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header13.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4.xml" ContentType="application/vnd.openxmlformats-officedocument.wordprocessingml.header+xml"/>
  <Override PartName="/word/footer21.xml" ContentType="application/vnd.openxmlformats-officedocument.wordprocessingml.footer+xml"/>
  <Override PartName="/word/header15.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6.xml" ContentType="application/vnd.openxmlformats-officedocument.wordprocessingml.header+xml"/>
  <Override PartName="/word/footer24.xml" ContentType="application/vnd.openxmlformats-officedocument.wordprocessingml.footer+xml"/>
  <Override PartName="/word/header17.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18.xml" ContentType="application/vnd.openxmlformats-officedocument.wordprocessingml.header+xml"/>
  <Override PartName="/word/footer27.xml" ContentType="application/vnd.openxmlformats-officedocument.wordprocessingml.footer+xml"/>
  <Override PartName="/word/header1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0.xml" ContentType="application/vnd.openxmlformats-officedocument.wordprocessingml.header+xml"/>
  <Override PartName="/word/footer30.xml" ContentType="application/vnd.openxmlformats-officedocument.wordprocessingml.footer+xml"/>
  <Override PartName="/word/header21.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22.xml" ContentType="application/vnd.openxmlformats-officedocument.wordprocessingml.header+xml"/>
  <Override PartName="/word/footer33.xml" ContentType="application/vnd.openxmlformats-officedocument.wordprocessingml.footer+xml"/>
  <Override PartName="/word/header23.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24.xml" ContentType="application/vnd.openxmlformats-officedocument.wordprocessingml.header+xml"/>
  <Override PartName="/word/footer36.xml" ContentType="application/vnd.openxmlformats-officedocument.wordprocessingml.footer+xml"/>
  <Override PartName="/word/header25.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26.xml" ContentType="application/vnd.openxmlformats-officedocument.wordprocessingml.header+xml"/>
  <Override PartName="/word/footer39.xml" ContentType="application/vnd.openxmlformats-officedocument.wordprocessingml.footer+xml"/>
  <Override PartName="/word/header27.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28.xml" ContentType="application/vnd.openxmlformats-officedocument.wordprocessingml.header+xml"/>
  <Override PartName="/word/footer42.xml" ContentType="application/vnd.openxmlformats-officedocument.wordprocessingml.footer+xml"/>
  <Override PartName="/word/header29.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30.xml" ContentType="application/vnd.openxmlformats-officedocument.wordprocessingml.header+xml"/>
  <Override PartName="/word/footer45.xml" ContentType="application/vnd.openxmlformats-officedocument.wordprocessingml.footer+xml"/>
  <Override PartName="/word/header31.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32.xml" ContentType="application/vnd.openxmlformats-officedocument.wordprocessingml.header+xml"/>
  <Override PartName="/word/footer48.xml" ContentType="application/vnd.openxmlformats-officedocument.wordprocessingml.footer+xml"/>
  <Override PartName="/word/header33.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34.xml" ContentType="application/vnd.openxmlformats-officedocument.wordprocessingml.header+xml"/>
  <Override PartName="/word/footer51.xml" ContentType="application/vnd.openxmlformats-officedocument.wordprocessingml.footer+xml"/>
  <Override PartName="/word/header35.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36.xml" ContentType="application/vnd.openxmlformats-officedocument.wordprocessingml.header+xml"/>
  <Override PartName="/word/footer54.xml" ContentType="application/vnd.openxmlformats-officedocument.wordprocessingml.footer+xml"/>
  <Override PartName="/word/header37.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38.xml" ContentType="application/vnd.openxmlformats-officedocument.wordprocessingml.header+xml"/>
  <Override PartName="/word/footer57.xml" ContentType="application/vnd.openxmlformats-officedocument.wordprocessingml.footer+xml"/>
  <Override PartName="/word/header3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40.xml" ContentType="application/vnd.openxmlformats-officedocument.wordprocessingml.header+xml"/>
  <Override PartName="/word/footer60.xml" ContentType="application/vnd.openxmlformats-officedocument.wordprocessingml.footer+xml"/>
  <Override PartName="/word/header41.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42.xml" ContentType="application/vnd.openxmlformats-officedocument.wordprocessingml.head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04916" w14:textId="3F88629B" w:rsidR="00A102E4" w:rsidRDefault="00A62E41">
      <w:pPr>
        <w:jc w:val="center"/>
        <w:rPr>
          <w:b/>
        </w:rPr>
      </w:pPr>
      <w:r>
        <w:rPr>
          <w:b/>
        </w:rPr>
        <w:t>ENERGY STORAGE SERVICES AGREEMENT</w:t>
      </w:r>
    </w:p>
    <w:p w14:paraId="65904917" w14:textId="77777777" w:rsidR="00A102E4" w:rsidRDefault="00A62E41">
      <w:pPr>
        <w:jc w:val="center"/>
        <w:rPr>
          <w:b/>
          <w:i/>
        </w:rPr>
      </w:pPr>
      <w:r>
        <w:rPr>
          <w:b/>
          <w:i/>
        </w:rPr>
        <w:t>between</w:t>
      </w:r>
    </w:p>
    <w:p w14:paraId="65904918" w14:textId="77777777" w:rsidR="00A102E4" w:rsidRDefault="00A62E41">
      <w:pPr>
        <w:jc w:val="center"/>
        <w:rPr>
          <w:b/>
        </w:rPr>
      </w:pPr>
      <w:r>
        <w:rPr>
          <w:b/>
        </w:rPr>
        <w:t>CONSOLIDATED EDISON COMPANY OF NEW YORK, INC.</w:t>
      </w:r>
    </w:p>
    <w:p w14:paraId="65904919" w14:textId="31654C6F" w:rsidR="00A102E4" w:rsidRDefault="00A62E41">
      <w:pPr>
        <w:jc w:val="center"/>
        <w:rPr>
          <w:b/>
          <w:i/>
        </w:rPr>
      </w:pPr>
      <w:r>
        <w:rPr>
          <w:b/>
          <w:i/>
        </w:rPr>
        <w:t>and</w:t>
      </w:r>
    </w:p>
    <w:p w14:paraId="6590491A" w14:textId="77777777" w:rsidR="00A102E4" w:rsidRDefault="00A62E41">
      <w:pPr>
        <w:jc w:val="center"/>
        <w:rPr>
          <w:b/>
        </w:rPr>
      </w:pPr>
      <w:r>
        <w:rPr>
          <w:b/>
        </w:rPr>
        <w:t>[</w:t>
      </w:r>
      <w:r>
        <w:rPr>
          <w:rFonts w:ascii="Times New Roman Bold" w:hAnsi="Times New Roman Bold"/>
          <w:b/>
          <w:i/>
          <w:color w:val="0000FF"/>
        </w:rPr>
        <w:t>OWNER</w:t>
      </w:r>
      <w:r>
        <w:rPr>
          <w:b/>
        </w:rPr>
        <w:t>]</w:t>
      </w:r>
    </w:p>
    <w:p w14:paraId="6590491B" w14:textId="77777777" w:rsidR="00A102E4" w:rsidRDefault="00A102E4">
      <w:pPr>
        <w:sectPr w:rsidR="00A102E4">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start="1"/>
          <w:cols w:space="720"/>
          <w:vAlign w:val="center"/>
          <w:docGrid w:linePitch="360"/>
        </w:sectPr>
      </w:pPr>
    </w:p>
    <w:p w14:paraId="6590491C" w14:textId="77777777" w:rsidR="00A102E4" w:rsidRDefault="00A62E41">
      <w:pPr>
        <w:jc w:val="center"/>
        <w:rPr>
          <w:b/>
          <w:u w:val="single"/>
        </w:rPr>
      </w:pPr>
      <w:r>
        <w:rPr>
          <w:b/>
          <w:u w:val="single"/>
        </w:rPr>
        <w:lastRenderedPageBreak/>
        <w:t>TABLE OF CONTENTS</w:t>
      </w:r>
    </w:p>
    <w:p w14:paraId="6590491D" w14:textId="77777777" w:rsidR="00A102E4" w:rsidRDefault="00A62E41">
      <w:pPr>
        <w:jc w:val="right"/>
        <w:rPr>
          <w:b/>
          <w:u w:val="single"/>
        </w:rPr>
      </w:pPr>
      <w:r>
        <w:rPr>
          <w:b/>
          <w:u w:val="single"/>
        </w:rPr>
        <w:t>Page</w:t>
      </w:r>
    </w:p>
    <w:p w14:paraId="4F2B80BA" w14:textId="0DB54B76" w:rsidR="0066353C" w:rsidRPr="0066353C" w:rsidRDefault="0066353C">
      <w:pPr>
        <w:pStyle w:val="TOC1"/>
      </w:pPr>
      <w:r>
        <w:fldChar w:fldCharType="begin"/>
      </w:r>
      <w:r>
        <w:instrText xml:space="preserve"> TOC \f C \T "HEADING 1,1, HEADING 2,2" </w:instrText>
      </w:r>
      <w:r>
        <w:fldChar w:fldCharType="separate"/>
      </w:r>
      <w:r w:rsidRPr="0066353C">
        <w:t>ARTICLE 1. PROJECT AND EXCLUSIVE USE</w:t>
      </w:r>
      <w:r w:rsidRPr="0066353C">
        <w:tab/>
      </w:r>
      <w:r w:rsidRPr="0066353C">
        <w:fldChar w:fldCharType="begin"/>
      </w:r>
      <w:r w:rsidRPr="0066353C">
        <w:instrText xml:space="preserve"> PAGEREF _Toc193368213 \h </w:instrText>
      </w:r>
      <w:r w:rsidRPr="0066353C">
        <w:fldChar w:fldCharType="separate"/>
      </w:r>
      <w:r w:rsidR="00BE2666">
        <w:rPr>
          <w:noProof/>
        </w:rPr>
        <w:t>1</w:t>
      </w:r>
      <w:r w:rsidRPr="0066353C">
        <w:fldChar w:fldCharType="end"/>
      </w:r>
    </w:p>
    <w:p w14:paraId="52F63849" w14:textId="0A15AB3F" w:rsidR="0066353C" w:rsidRPr="0066353C" w:rsidRDefault="0066353C">
      <w:pPr>
        <w:pStyle w:val="TOC2"/>
        <w:tabs>
          <w:tab w:val="left" w:pos="1728"/>
        </w:tabs>
      </w:pPr>
      <w:r w:rsidRPr="0066353C">
        <w:rPr>
          <w:specVanish/>
        </w:rPr>
        <w:t>1.01</w:t>
      </w:r>
      <w:r w:rsidRPr="0066353C">
        <w:tab/>
        <w:t>Product</w:t>
      </w:r>
      <w:r w:rsidRPr="0066353C">
        <w:tab/>
      </w:r>
      <w:r w:rsidRPr="0066353C">
        <w:fldChar w:fldCharType="begin"/>
      </w:r>
      <w:r w:rsidRPr="0066353C">
        <w:instrText xml:space="preserve"> PAGEREF _Toc193368214 \h </w:instrText>
      </w:r>
      <w:r w:rsidRPr="0066353C">
        <w:fldChar w:fldCharType="separate"/>
      </w:r>
      <w:r w:rsidR="00BE2666">
        <w:rPr>
          <w:noProof/>
        </w:rPr>
        <w:t>1</w:t>
      </w:r>
      <w:r w:rsidRPr="0066353C">
        <w:fldChar w:fldCharType="end"/>
      </w:r>
    </w:p>
    <w:p w14:paraId="4ADA24C2" w14:textId="3A0820BC" w:rsidR="0066353C" w:rsidRPr="0066353C" w:rsidRDefault="0066353C">
      <w:pPr>
        <w:pStyle w:val="TOC2"/>
        <w:tabs>
          <w:tab w:val="left" w:pos="1728"/>
        </w:tabs>
      </w:pPr>
      <w:r w:rsidRPr="0066353C">
        <w:rPr>
          <w:specVanish/>
        </w:rPr>
        <w:t>1.02</w:t>
      </w:r>
      <w:r w:rsidRPr="0066353C">
        <w:tab/>
        <w:t>Project</w:t>
      </w:r>
      <w:r w:rsidRPr="0066353C">
        <w:tab/>
      </w:r>
      <w:r w:rsidRPr="0066353C">
        <w:fldChar w:fldCharType="begin"/>
      </w:r>
      <w:r w:rsidRPr="0066353C">
        <w:instrText xml:space="preserve"> PAGEREF _Toc193368215 \h </w:instrText>
      </w:r>
      <w:r w:rsidRPr="0066353C">
        <w:fldChar w:fldCharType="separate"/>
      </w:r>
      <w:r w:rsidR="00BE2666">
        <w:rPr>
          <w:noProof/>
        </w:rPr>
        <w:t>2</w:t>
      </w:r>
      <w:r w:rsidRPr="0066353C">
        <w:fldChar w:fldCharType="end"/>
      </w:r>
    </w:p>
    <w:p w14:paraId="2DC0F0F5" w14:textId="7F1AE72D" w:rsidR="0066353C" w:rsidRPr="0066353C" w:rsidRDefault="0066353C">
      <w:pPr>
        <w:pStyle w:val="TOC2"/>
        <w:tabs>
          <w:tab w:val="left" w:pos="1728"/>
        </w:tabs>
      </w:pPr>
      <w:r w:rsidRPr="0066353C">
        <w:rPr>
          <w:specVanish/>
        </w:rPr>
        <w:t>1.03</w:t>
      </w:r>
      <w:r w:rsidRPr="0066353C">
        <w:tab/>
        <w:t>Contract Capacity</w:t>
      </w:r>
      <w:r w:rsidRPr="0066353C">
        <w:tab/>
      </w:r>
      <w:r w:rsidRPr="0066353C">
        <w:fldChar w:fldCharType="begin"/>
      </w:r>
      <w:r w:rsidRPr="0066353C">
        <w:instrText xml:space="preserve"> PAGEREF _Toc193368216 \h </w:instrText>
      </w:r>
      <w:r w:rsidRPr="0066353C">
        <w:fldChar w:fldCharType="separate"/>
      </w:r>
      <w:r w:rsidR="00BE2666">
        <w:rPr>
          <w:noProof/>
        </w:rPr>
        <w:t>2</w:t>
      </w:r>
      <w:r w:rsidRPr="0066353C">
        <w:fldChar w:fldCharType="end"/>
      </w:r>
    </w:p>
    <w:p w14:paraId="5DE8AF9C" w14:textId="62DB8492" w:rsidR="0066353C" w:rsidRPr="0066353C" w:rsidRDefault="0066353C">
      <w:pPr>
        <w:pStyle w:val="TOC2"/>
        <w:tabs>
          <w:tab w:val="left" w:pos="1728"/>
        </w:tabs>
      </w:pPr>
      <w:r w:rsidRPr="0066353C">
        <w:rPr>
          <w:specVanish/>
        </w:rPr>
        <w:t>1.04</w:t>
      </w:r>
      <w:r w:rsidRPr="0066353C">
        <w:tab/>
        <w:t>Exclusive Rights</w:t>
      </w:r>
      <w:r w:rsidRPr="0066353C">
        <w:tab/>
      </w:r>
      <w:r w:rsidRPr="0066353C">
        <w:fldChar w:fldCharType="begin"/>
      </w:r>
      <w:r w:rsidRPr="0066353C">
        <w:instrText xml:space="preserve"> PAGEREF _Toc193368217 \h </w:instrText>
      </w:r>
      <w:r w:rsidRPr="0066353C">
        <w:fldChar w:fldCharType="separate"/>
      </w:r>
      <w:r w:rsidR="00BE2666">
        <w:rPr>
          <w:noProof/>
        </w:rPr>
        <w:t>2</w:t>
      </w:r>
      <w:r w:rsidRPr="0066353C">
        <w:fldChar w:fldCharType="end"/>
      </w:r>
    </w:p>
    <w:p w14:paraId="42A5CDE3" w14:textId="498A1BA9" w:rsidR="0066353C" w:rsidRPr="0066353C" w:rsidRDefault="0066353C">
      <w:pPr>
        <w:pStyle w:val="TOC2"/>
        <w:tabs>
          <w:tab w:val="left" w:pos="1728"/>
        </w:tabs>
      </w:pPr>
      <w:r w:rsidRPr="0066353C">
        <w:rPr>
          <w:specVanish/>
        </w:rPr>
        <w:t>1.05</w:t>
      </w:r>
      <w:r w:rsidRPr="0066353C">
        <w:tab/>
        <w:t>Data from Project</w:t>
      </w:r>
      <w:r w:rsidRPr="0066353C">
        <w:tab/>
      </w:r>
      <w:r w:rsidRPr="0066353C">
        <w:fldChar w:fldCharType="begin"/>
      </w:r>
      <w:r w:rsidRPr="0066353C">
        <w:instrText xml:space="preserve"> PAGEREF _Toc193368218 \h </w:instrText>
      </w:r>
      <w:r w:rsidRPr="0066353C">
        <w:fldChar w:fldCharType="separate"/>
      </w:r>
      <w:r w:rsidR="00BE2666">
        <w:rPr>
          <w:noProof/>
        </w:rPr>
        <w:t>2</w:t>
      </w:r>
      <w:r w:rsidRPr="0066353C">
        <w:fldChar w:fldCharType="end"/>
      </w:r>
    </w:p>
    <w:p w14:paraId="6DD84B9D" w14:textId="7A4583DF" w:rsidR="0066353C" w:rsidRPr="0066353C" w:rsidRDefault="0066353C">
      <w:pPr>
        <w:pStyle w:val="TOC1"/>
      </w:pPr>
      <w:r w:rsidRPr="0066353C">
        <w:t>ARTICLE 2. TERM; DELIVERY PERIOD; SUBSTANTIAL COMPLETION DEADLINE; GUARANTEED COMMERCIAL OPERATION DEADLINE</w:t>
      </w:r>
      <w:r w:rsidRPr="0066353C">
        <w:tab/>
      </w:r>
      <w:r w:rsidRPr="0066353C">
        <w:fldChar w:fldCharType="begin"/>
      </w:r>
      <w:r w:rsidRPr="0066353C">
        <w:instrText xml:space="preserve"> PAGEREF _Toc193368219 \h </w:instrText>
      </w:r>
      <w:r w:rsidRPr="0066353C">
        <w:fldChar w:fldCharType="separate"/>
      </w:r>
      <w:r w:rsidR="00BE2666">
        <w:rPr>
          <w:noProof/>
        </w:rPr>
        <w:t>3</w:t>
      </w:r>
      <w:r w:rsidRPr="0066353C">
        <w:fldChar w:fldCharType="end"/>
      </w:r>
    </w:p>
    <w:p w14:paraId="1DD9B12F" w14:textId="6DF3AB97" w:rsidR="0066353C" w:rsidRPr="0066353C" w:rsidRDefault="0066353C">
      <w:pPr>
        <w:pStyle w:val="TOC2"/>
        <w:tabs>
          <w:tab w:val="left" w:pos="1728"/>
        </w:tabs>
      </w:pPr>
      <w:r w:rsidRPr="0066353C">
        <w:rPr>
          <w:specVanish/>
        </w:rPr>
        <w:t>2.01</w:t>
      </w:r>
      <w:r w:rsidRPr="0066353C">
        <w:tab/>
        <w:t>Term</w:t>
      </w:r>
      <w:r w:rsidRPr="0066353C">
        <w:tab/>
      </w:r>
      <w:r w:rsidRPr="0066353C">
        <w:fldChar w:fldCharType="begin"/>
      </w:r>
      <w:r w:rsidRPr="0066353C">
        <w:instrText xml:space="preserve"> PAGEREF _Toc193368220 \h </w:instrText>
      </w:r>
      <w:r w:rsidRPr="0066353C">
        <w:fldChar w:fldCharType="separate"/>
      </w:r>
      <w:r w:rsidR="00BE2666">
        <w:rPr>
          <w:noProof/>
        </w:rPr>
        <w:t>3</w:t>
      </w:r>
      <w:r w:rsidRPr="0066353C">
        <w:fldChar w:fldCharType="end"/>
      </w:r>
    </w:p>
    <w:p w14:paraId="436F2853" w14:textId="0D298BC9" w:rsidR="0066353C" w:rsidRPr="0066353C" w:rsidRDefault="0066353C">
      <w:pPr>
        <w:pStyle w:val="TOC2"/>
        <w:tabs>
          <w:tab w:val="left" w:pos="1728"/>
        </w:tabs>
      </w:pPr>
      <w:r w:rsidRPr="0066353C">
        <w:rPr>
          <w:specVanish/>
        </w:rPr>
        <w:t>2.02</w:t>
      </w:r>
      <w:r w:rsidRPr="0066353C">
        <w:tab/>
        <w:t>Delivery Period</w:t>
      </w:r>
      <w:r w:rsidRPr="0066353C">
        <w:tab/>
      </w:r>
      <w:r w:rsidRPr="0066353C">
        <w:fldChar w:fldCharType="begin"/>
      </w:r>
      <w:r w:rsidRPr="0066353C">
        <w:instrText xml:space="preserve"> PAGEREF _Toc193368221 \h </w:instrText>
      </w:r>
      <w:r w:rsidRPr="0066353C">
        <w:fldChar w:fldCharType="separate"/>
      </w:r>
      <w:r w:rsidR="00BE2666">
        <w:rPr>
          <w:noProof/>
        </w:rPr>
        <w:t>3</w:t>
      </w:r>
      <w:r w:rsidRPr="0066353C">
        <w:fldChar w:fldCharType="end"/>
      </w:r>
    </w:p>
    <w:p w14:paraId="1A6AC03C" w14:textId="0D3C4E1C" w:rsidR="0066353C" w:rsidRPr="0066353C" w:rsidRDefault="0066353C">
      <w:pPr>
        <w:pStyle w:val="TOC2"/>
        <w:tabs>
          <w:tab w:val="left" w:pos="1728"/>
        </w:tabs>
      </w:pPr>
      <w:r w:rsidRPr="0066353C">
        <w:rPr>
          <w:specVanish/>
        </w:rPr>
        <w:t>2.03</w:t>
      </w:r>
      <w:r w:rsidRPr="0066353C">
        <w:tab/>
        <w:t>Substantial Completion Deadline</w:t>
      </w:r>
      <w:r w:rsidRPr="0066353C">
        <w:tab/>
      </w:r>
      <w:r w:rsidRPr="0066353C">
        <w:fldChar w:fldCharType="begin"/>
      </w:r>
      <w:r w:rsidRPr="0066353C">
        <w:instrText xml:space="preserve"> PAGEREF _Toc193368222 \h </w:instrText>
      </w:r>
      <w:r w:rsidRPr="0066353C">
        <w:fldChar w:fldCharType="separate"/>
      </w:r>
      <w:r w:rsidR="00BE2666">
        <w:rPr>
          <w:noProof/>
        </w:rPr>
        <w:t>3</w:t>
      </w:r>
      <w:r w:rsidRPr="0066353C">
        <w:fldChar w:fldCharType="end"/>
      </w:r>
    </w:p>
    <w:p w14:paraId="0C5D8D99" w14:textId="10EAE1D0" w:rsidR="0066353C" w:rsidRPr="0066353C" w:rsidRDefault="0066353C">
      <w:pPr>
        <w:pStyle w:val="TOC2"/>
        <w:tabs>
          <w:tab w:val="left" w:pos="1728"/>
        </w:tabs>
      </w:pPr>
      <w:r w:rsidRPr="0066353C">
        <w:rPr>
          <w:specVanish/>
        </w:rPr>
        <w:t>2.04</w:t>
      </w:r>
      <w:r w:rsidRPr="0066353C">
        <w:tab/>
        <w:t>Substantial Completion</w:t>
      </w:r>
      <w:r w:rsidRPr="0066353C">
        <w:tab/>
      </w:r>
      <w:r w:rsidRPr="0066353C">
        <w:fldChar w:fldCharType="begin"/>
      </w:r>
      <w:r w:rsidRPr="0066353C">
        <w:instrText xml:space="preserve"> PAGEREF _Toc193368223 \h </w:instrText>
      </w:r>
      <w:r w:rsidRPr="0066353C">
        <w:fldChar w:fldCharType="separate"/>
      </w:r>
      <w:r w:rsidR="00BE2666">
        <w:rPr>
          <w:noProof/>
        </w:rPr>
        <w:t>4</w:t>
      </w:r>
      <w:r w:rsidRPr="0066353C">
        <w:fldChar w:fldCharType="end"/>
      </w:r>
    </w:p>
    <w:p w14:paraId="7C0DEB37" w14:textId="0D3296B6" w:rsidR="0066353C" w:rsidRPr="0066353C" w:rsidRDefault="0066353C">
      <w:pPr>
        <w:pStyle w:val="TOC2"/>
        <w:tabs>
          <w:tab w:val="left" w:pos="1728"/>
        </w:tabs>
      </w:pPr>
      <w:r w:rsidRPr="0066353C">
        <w:rPr>
          <w:specVanish/>
        </w:rPr>
        <w:t>2.05</w:t>
      </w:r>
      <w:r w:rsidRPr="0066353C">
        <w:tab/>
        <w:t>Substantial Completion Delay Liquidated Damages</w:t>
      </w:r>
      <w:r w:rsidRPr="0066353C">
        <w:tab/>
      </w:r>
      <w:r w:rsidRPr="0066353C">
        <w:fldChar w:fldCharType="begin"/>
      </w:r>
      <w:r w:rsidRPr="0066353C">
        <w:instrText xml:space="preserve"> PAGEREF _Toc193368224 \h </w:instrText>
      </w:r>
      <w:r w:rsidRPr="0066353C">
        <w:fldChar w:fldCharType="separate"/>
      </w:r>
      <w:r w:rsidR="00BE2666">
        <w:rPr>
          <w:noProof/>
        </w:rPr>
        <w:t>5</w:t>
      </w:r>
      <w:r w:rsidRPr="0066353C">
        <w:fldChar w:fldCharType="end"/>
      </w:r>
    </w:p>
    <w:p w14:paraId="3D058582" w14:textId="0A031224" w:rsidR="0066353C" w:rsidRPr="0066353C" w:rsidRDefault="0066353C">
      <w:pPr>
        <w:pStyle w:val="TOC2"/>
        <w:tabs>
          <w:tab w:val="left" w:pos="1728"/>
        </w:tabs>
      </w:pPr>
      <w:r w:rsidRPr="0066353C">
        <w:rPr>
          <w:specVanish/>
        </w:rPr>
        <w:t>2.06</w:t>
      </w:r>
      <w:r w:rsidRPr="0066353C">
        <w:tab/>
        <w:t>Guaranteed Commercial Operation Deadline</w:t>
      </w:r>
      <w:r w:rsidRPr="0066353C">
        <w:tab/>
      </w:r>
      <w:r w:rsidRPr="0066353C">
        <w:fldChar w:fldCharType="begin"/>
      </w:r>
      <w:r w:rsidRPr="0066353C">
        <w:instrText xml:space="preserve"> PAGEREF _Toc193368225 \h </w:instrText>
      </w:r>
      <w:r w:rsidRPr="0066353C">
        <w:fldChar w:fldCharType="separate"/>
      </w:r>
      <w:r w:rsidR="00BE2666">
        <w:rPr>
          <w:noProof/>
        </w:rPr>
        <w:t>6</w:t>
      </w:r>
      <w:r w:rsidRPr="0066353C">
        <w:fldChar w:fldCharType="end"/>
      </w:r>
    </w:p>
    <w:p w14:paraId="17DF8EB1" w14:textId="2EB0167E" w:rsidR="0066353C" w:rsidRPr="0066353C" w:rsidRDefault="0066353C">
      <w:pPr>
        <w:pStyle w:val="TOC2"/>
        <w:tabs>
          <w:tab w:val="left" w:pos="1728"/>
        </w:tabs>
      </w:pPr>
      <w:r w:rsidRPr="0066353C">
        <w:rPr>
          <w:specVanish/>
        </w:rPr>
        <w:t>2.07</w:t>
      </w:r>
      <w:r w:rsidRPr="0066353C">
        <w:tab/>
        <w:t>Commercial Operation</w:t>
      </w:r>
      <w:r w:rsidRPr="0066353C">
        <w:tab/>
      </w:r>
      <w:r w:rsidRPr="0066353C">
        <w:fldChar w:fldCharType="begin"/>
      </w:r>
      <w:r w:rsidRPr="0066353C">
        <w:instrText xml:space="preserve"> PAGEREF _Toc193368226 \h </w:instrText>
      </w:r>
      <w:r w:rsidRPr="0066353C">
        <w:fldChar w:fldCharType="separate"/>
      </w:r>
      <w:r w:rsidR="00BE2666">
        <w:rPr>
          <w:noProof/>
        </w:rPr>
        <w:t>7</w:t>
      </w:r>
      <w:r w:rsidRPr="0066353C">
        <w:fldChar w:fldCharType="end"/>
      </w:r>
    </w:p>
    <w:p w14:paraId="7671D432" w14:textId="3C0C834E" w:rsidR="0066353C" w:rsidRPr="0066353C" w:rsidRDefault="0066353C">
      <w:pPr>
        <w:pStyle w:val="TOC2"/>
        <w:tabs>
          <w:tab w:val="left" w:pos="1728"/>
        </w:tabs>
      </w:pPr>
      <w:r w:rsidRPr="0066353C">
        <w:rPr>
          <w:specVanish/>
        </w:rPr>
        <w:t>2.08</w:t>
      </w:r>
      <w:r w:rsidRPr="0066353C">
        <w:tab/>
        <w:t>Failure to Meet Guaranteed Commercial Operation Deadline</w:t>
      </w:r>
      <w:r w:rsidRPr="0066353C">
        <w:tab/>
      </w:r>
      <w:r w:rsidRPr="0066353C">
        <w:fldChar w:fldCharType="begin"/>
      </w:r>
      <w:r w:rsidRPr="0066353C">
        <w:instrText xml:space="preserve"> PAGEREF _Toc193368227 \h </w:instrText>
      </w:r>
      <w:r w:rsidRPr="0066353C">
        <w:fldChar w:fldCharType="separate"/>
      </w:r>
      <w:r w:rsidR="00BE2666">
        <w:rPr>
          <w:noProof/>
        </w:rPr>
        <w:t>8</w:t>
      </w:r>
      <w:r w:rsidRPr="0066353C">
        <w:fldChar w:fldCharType="end"/>
      </w:r>
    </w:p>
    <w:p w14:paraId="07E66F57" w14:textId="369931CE" w:rsidR="0066353C" w:rsidRPr="0066353C" w:rsidRDefault="0066353C">
      <w:pPr>
        <w:pStyle w:val="TOC1"/>
      </w:pPr>
      <w:r w:rsidRPr="0066353C">
        <w:t>ARTICLE 3. BILLING AND PAYMENTS</w:t>
      </w:r>
      <w:r w:rsidRPr="0066353C">
        <w:tab/>
      </w:r>
      <w:r w:rsidRPr="0066353C">
        <w:fldChar w:fldCharType="begin"/>
      </w:r>
      <w:r w:rsidRPr="0066353C">
        <w:instrText xml:space="preserve"> PAGEREF _Toc193368228 \h </w:instrText>
      </w:r>
      <w:r w:rsidRPr="0066353C">
        <w:fldChar w:fldCharType="separate"/>
      </w:r>
      <w:r w:rsidR="00BE2666">
        <w:rPr>
          <w:noProof/>
        </w:rPr>
        <w:t>8</w:t>
      </w:r>
      <w:r w:rsidRPr="0066353C">
        <w:fldChar w:fldCharType="end"/>
      </w:r>
    </w:p>
    <w:p w14:paraId="2E4A02BF" w14:textId="7D9671F9" w:rsidR="0066353C" w:rsidRPr="0066353C" w:rsidRDefault="0066353C">
      <w:pPr>
        <w:pStyle w:val="TOC2"/>
        <w:tabs>
          <w:tab w:val="left" w:pos="1728"/>
        </w:tabs>
      </w:pPr>
      <w:r w:rsidRPr="0066353C">
        <w:rPr>
          <w:specVanish/>
        </w:rPr>
        <w:t>3.01</w:t>
      </w:r>
      <w:r w:rsidRPr="0066353C">
        <w:tab/>
        <w:t>Pre-Commercial Operation Date</w:t>
      </w:r>
      <w:r w:rsidRPr="0066353C">
        <w:tab/>
      </w:r>
      <w:r w:rsidRPr="0066353C">
        <w:fldChar w:fldCharType="begin"/>
      </w:r>
      <w:r w:rsidRPr="0066353C">
        <w:instrText xml:space="preserve"> PAGEREF _Toc193368229 \h </w:instrText>
      </w:r>
      <w:r w:rsidRPr="0066353C">
        <w:fldChar w:fldCharType="separate"/>
      </w:r>
      <w:r w:rsidR="00BE2666">
        <w:rPr>
          <w:noProof/>
        </w:rPr>
        <w:t>8</w:t>
      </w:r>
      <w:r w:rsidRPr="0066353C">
        <w:fldChar w:fldCharType="end"/>
      </w:r>
    </w:p>
    <w:p w14:paraId="68581E52" w14:textId="70040C46" w:rsidR="0066353C" w:rsidRPr="0066353C" w:rsidRDefault="0066353C">
      <w:pPr>
        <w:pStyle w:val="TOC2"/>
        <w:tabs>
          <w:tab w:val="left" w:pos="1728"/>
        </w:tabs>
      </w:pPr>
      <w:r w:rsidRPr="0066353C">
        <w:rPr>
          <w:specVanish/>
        </w:rPr>
        <w:t>3.02</w:t>
      </w:r>
      <w:r w:rsidRPr="0066353C">
        <w:tab/>
        <w:t>Compensation to Owner</w:t>
      </w:r>
      <w:r w:rsidRPr="0066353C">
        <w:tab/>
      </w:r>
      <w:r w:rsidRPr="0066353C">
        <w:fldChar w:fldCharType="begin"/>
      </w:r>
      <w:r w:rsidRPr="0066353C">
        <w:instrText xml:space="preserve"> PAGEREF _Toc193368230 \h </w:instrText>
      </w:r>
      <w:r w:rsidRPr="0066353C">
        <w:fldChar w:fldCharType="separate"/>
      </w:r>
      <w:r w:rsidR="00BE2666">
        <w:rPr>
          <w:noProof/>
        </w:rPr>
        <w:t>9</w:t>
      </w:r>
      <w:r w:rsidRPr="0066353C">
        <w:fldChar w:fldCharType="end"/>
      </w:r>
    </w:p>
    <w:p w14:paraId="17900DD4" w14:textId="51C69EDF" w:rsidR="0066353C" w:rsidRPr="0066353C" w:rsidRDefault="0066353C">
      <w:pPr>
        <w:pStyle w:val="TOC2"/>
        <w:tabs>
          <w:tab w:val="left" w:pos="1728"/>
        </w:tabs>
      </w:pPr>
      <w:r w:rsidRPr="0066353C">
        <w:rPr>
          <w:specVanish/>
        </w:rPr>
        <w:t>3.03</w:t>
      </w:r>
      <w:r w:rsidRPr="0066353C">
        <w:tab/>
        <w:t>Billing and Payment</w:t>
      </w:r>
      <w:r w:rsidRPr="0066353C">
        <w:tab/>
      </w:r>
      <w:r w:rsidRPr="0066353C">
        <w:fldChar w:fldCharType="begin"/>
      </w:r>
      <w:r w:rsidRPr="0066353C">
        <w:instrText xml:space="preserve"> PAGEREF _Toc193368231 \h </w:instrText>
      </w:r>
      <w:r w:rsidRPr="0066353C">
        <w:fldChar w:fldCharType="separate"/>
      </w:r>
      <w:r w:rsidR="00BE2666">
        <w:rPr>
          <w:noProof/>
        </w:rPr>
        <w:t>9</w:t>
      </w:r>
      <w:r w:rsidRPr="0066353C">
        <w:fldChar w:fldCharType="end"/>
      </w:r>
    </w:p>
    <w:p w14:paraId="0C6F2FEC" w14:textId="16583495" w:rsidR="0066353C" w:rsidRPr="0066353C" w:rsidRDefault="0066353C">
      <w:pPr>
        <w:pStyle w:val="TOC2"/>
        <w:tabs>
          <w:tab w:val="left" w:pos="1728"/>
        </w:tabs>
      </w:pPr>
      <w:r w:rsidRPr="0066353C">
        <w:rPr>
          <w:specVanish/>
        </w:rPr>
        <w:t>3.04</w:t>
      </w:r>
      <w:r w:rsidRPr="0066353C">
        <w:tab/>
        <w:t>Disputes and Adjustments of Invoices</w:t>
      </w:r>
      <w:r w:rsidRPr="0066353C">
        <w:tab/>
      </w:r>
      <w:r w:rsidRPr="0066353C">
        <w:fldChar w:fldCharType="begin"/>
      </w:r>
      <w:r w:rsidRPr="0066353C">
        <w:instrText xml:space="preserve"> PAGEREF _Toc193368232 \h </w:instrText>
      </w:r>
      <w:r w:rsidRPr="0066353C">
        <w:fldChar w:fldCharType="separate"/>
      </w:r>
      <w:r w:rsidR="00BE2666">
        <w:rPr>
          <w:noProof/>
        </w:rPr>
        <w:t>10</w:t>
      </w:r>
      <w:r w:rsidRPr="0066353C">
        <w:fldChar w:fldCharType="end"/>
      </w:r>
    </w:p>
    <w:p w14:paraId="208E232A" w14:textId="1EC0542A" w:rsidR="0066353C" w:rsidRPr="0066353C" w:rsidRDefault="0066353C">
      <w:pPr>
        <w:pStyle w:val="TOC2"/>
        <w:tabs>
          <w:tab w:val="left" w:pos="1728"/>
        </w:tabs>
      </w:pPr>
      <w:r w:rsidRPr="0066353C">
        <w:rPr>
          <w:specVanish/>
        </w:rPr>
        <w:t>3.05</w:t>
      </w:r>
      <w:r w:rsidRPr="0066353C">
        <w:tab/>
        <w:t>Netting and Setoff Rights</w:t>
      </w:r>
      <w:r w:rsidRPr="0066353C">
        <w:tab/>
      </w:r>
      <w:r w:rsidRPr="0066353C">
        <w:fldChar w:fldCharType="begin"/>
      </w:r>
      <w:r w:rsidRPr="0066353C">
        <w:instrText xml:space="preserve"> PAGEREF _Toc193368233 \h </w:instrText>
      </w:r>
      <w:r w:rsidRPr="0066353C">
        <w:fldChar w:fldCharType="separate"/>
      </w:r>
      <w:r w:rsidR="00BE2666">
        <w:rPr>
          <w:noProof/>
        </w:rPr>
        <w:t>10</w:t>
      </w:r>
      <w:r w:rsidRPr="0066353C">
        <w:fldChar w:fldCharType="end"/>
      </w:r>
    </w:p>
    <w:p w14:paraId="07E7BF1A" w14:textId="1552AF3C" w:rsidR="0066353C" w:rsidRPr="0066353C" w:rsidRDefault="0066353C">
      <w:pPr>
        <w:pStyle w:val="TOC1"/>
      </w:pPr>
      <w:r w:rsidRPr="0066353C">
        <w:t>ARTICLE 4. OWNER’S OBLIGATIONS WITH RESPECT TO THE PROJECT</w:t>
      </w:r>
      <w:r w:rsidRPr="0066353C">
        <w:tab/>
      </w:r>
      <w:r w:rsidRPr="0066353C">
        <w:fldChar w:fldCharType="begin"/>
      </w:r>
      <w:r w:rsidRPr="0066353C">
        <w:instrText xml:space="preserve"> PAGEREF _Toc193368234 \h </w:instrText>
      </w:r>
      <w:r w:rsidRPr="0066353C">
        <w:fldChar w:fldCharType="separate"/>
      </w:r>
      <w:r w:rsidR="00BE2666">
        <w:rPr>
          <w:noProof/>
        </w:rPr>
        <w:t>10</w:t>
      </w:r>
      <w:r w:rsidRPr="0066353C">
        <w:fldChar w:fldCharType="end"/>
      </w:r>
    </w:p>
    <w:p w14:paraId="609B0ECD" w14:textId="053A5926" w:rsidR="0066353C" w:rsidRPr="0066353C" w:rsidRDefault="0066353C">
      <w:pPr>
        <w:pStyle w:val="TOC2"/>
        <w:tabs>
          <w:tab w:val="left" w:pos="1728"/>
        </w:tabs>
      </w:pPr>
      <w:r w:rsidRPr="0066353C">
        <w:rPr>
          <w:specVanish/>
        </w:rPr>
        <w:t>4.01</w:t>
      </w:r>
      <w:r w:rsidRPr="0066353C">
        <w:tab/>
        <w:t>Generally</w:t>
      </w:r>
      <w:r w:rsidRPr="0066353C">
        <w:tab/>
      </w:r>
      <w:r w:rsidRPr="0066353C">
        <w:fldChar w:fldCharType="begin"/>
      </w:r>
      <w:r w:rsidRPr="0066353C">
        <w:instrText xml:space="preserve"> PAGEREF _Toc193368235 \h </w:instrText>
      </w:r>
      <w:r w:rsidRPr="0066353C">
        <w:fldChar w:fldCharType="separate"/>
      </w:r>
      <w:r w:rsidR="00BE2666">
        <w:rPr>
          <w:noProof/>
        </w:rPr>
        <w:t>10</w:t>
      </w:r>
      <w:r w:rsidRPr="0066353C">
        <w:fldChar w:fldCharType="end"/>
      </w:r>
    </w:p>
    <w:p w14:paraId="3793BDD1" w14:textId="3FA86095" w:rsidR="0066353C" w:rsidRPr="0066353C" w:rsidRDefault="0066353C">
      <w:pPr>
        <w:pStyle w:val="TOC2"/>
        <w:tabs>
          <w:tab w:val="left" w:pos="1728"/>
        </w:tabs>
      </w:pPr>
      <w:r w:rsidRPr="0066353C">
        <w:rPr>
          <w:specVanish/>
        </w:rPr>
        <w:t>4.02</w:t>
      </w:r>
      <w:r w:rsidRPr="0066353C">
        <w:tab/>
        <w:t>Use of EPC Contractor and Subcontractors; Approval by CECONY</w:t>
      </w:r>
      <w:r w:rsidRPr="0066353C">
        <w:tab/>
      </w:r>
      <w:r w:rsidRPr="0066353C">
        <w:fldChar w:fldCharType="begin"/>
      </w:r>
      <w:r w:rsidRPr="0066353C">
        <w:instrText xml:space="preserve"> PAGEREF _Toc193368236 \h </w:instrText>
      </w:r>
      <w:r w:rsidRPr="0066353C">
        <w:fldChar w:fldCharType="separate"/>
      </w:r>
      <w:r w:rsidR="00BE2666">
        <w:rPr>
          <w:noProof/>
        </w:rPr>
        <w:t>12</w:t>
      </w:r>
      <w:r w:rsidRPr="0066353C">
        <w:fldChar w:fldCharType="end"/>
      </w:r>
    </w:p>
    <w:p w14:paraId="39E5D19E" w14:textId="1739B19C" w:rsidR="0066353C" w:rsidRPr="0066353C" w:rsidRDefault="0066353C">
      <w:pPr>
        <w:pStyle w:val="TOC2"/>
        <w:tabs>
          <w:tab w:val="left" w:pos="1728"/>
        </w:tabs>
      </w:pPr>
      <w:r w:rsidRPr="0066353C">
        <w:rPr>
          <w:specVanish/>
        </w:rPr>
        <w:t>4.03</w:t>
      </w:r>
      <w:r w:rsidRPr="0066353C">
        <w:tab/>
        <w:t>Provision of Information</w:t>
      </w:r>
      <w:r w:rsidRPr="0066353C">
        <w:tab/>
      </w:r>
      <w:r w:rsidRPr="0066353C">
        <w:fldChar w:fldCharType="begin"/>
      </w:r>
      <w:r w:rsidRPr="0066353C">
        <w:instrText xml:space="preserve"> PAGEREF _Toc193368237 \h </w:instrText>
      </w:r>
      <w:r w:rsidRPr="0066353C">
        <w:fldChar w:fldCharType="separate"/>
      </w:r>
      <w:r w:rsidR="00BE2666">
        <w:rPr>
          <w:noProof/>
        </w:rPr>
        <w:t>13</w:t>
      </w:r>
      <w:r w:rsidRPr="0066353C">
        <w:fldChar w:fldCharType="end"/>
      </w:r>
    </w:p>
    <w:p w14:paraId="40A77A4F" w14:textId="34CB643A" w:rsidR="0066353C" w:rsidRPr="0066353C" w:rsidRDefault="0066353C">
      <w:pPr>
        <w:pStyle w:val="TOC2"/>
        <w:tabs>
          <w:tab w:val="left" w:pos="1728"/>
        </w:tabs>
      </w:pPr>
      <w:r w:rsidRPr="0066353C">
        <w:rPr>
          <w:specVanish/>
        </w:rPr>
        <w:t>4.04</w:t>
      </w:r>
      <w:r w:rsidRPr="0066353C">
        <w:tab/>
        <w:t>Inspection and Access Rights</w:t>
      </w:r>
      <w:r w:rsidRPr="0066353C">
        <w:tab/>
      </w:r>
      <w:r w:rsidRPr="0066353C">
        <w:fldChar w:fldCharType="begin"/>
      </w:r>
      <w:r w:rsidRPr="0066353C">
        <w:instrText xml:space="preserve"> PAGEREF _Toc193368238 \h </w:instrText>
      </w:r>
      <w:r w:rsidRPr="0066353C">
        <w:fldChar w:fldCharType="separate"/>
      </w:r>
      <w:r w:rsidR="00BE2666">
        <w:rPr>
          <w:noProof/>
        </w:rPr>
        <w:t>14</w:t>
      </w:r>
      <w:r w:rsidRPr="0066353C">
        <w:fldChar w:fldCharType="end"/>
      </w:r>
    </w:p>
    <w:p w14:paraId="740BEF5B" w14:textId="5D9CBB76" w:rsidR="0066353C" w:rsidRPr="0066353C" w:rsidRDefault="0066353C">
      <w:pPr>
        <w:pStyle w:val="TOC2"/>
        <w:tabs>
          <w:tab w:val="left" w:pos="1728"/>
        </w:tabs>
      </w:pPr>
      <w:r w:rsidRPr="0066353C">
        <w:rPr>
          <w:specVanish/>
        </w:rPr>
        <w:t>4.05</w:t>
      </w:r>
      <w:r w:rsidRPr="0066353C">
        <w:tab/>
        <w:t>Milestone Schedule; Monthly Construction Report</w:t>
      </w:r>
      <w:r w:rsidRPr="0066353C">
        <w:tab/>
      </w:r>
      <w:r w:rsidRPr="0066353C">
        <w:fldChar w:fldCharType="begin"/>
      </w:r>
      <w:r w:rsidRPr="0066353C">
        <w:instrText xml:space="preserve"> PAGEREF _Toc193368239 \h </w:instrText>
      </w:r>
      <w:r w:rsidRPr="0066353C">
        <w:fldChar w:fldCharType="separate"/>
      </w:r>
      <w:r w:rsidR="00BE2666">
        <w:rPr>
          <w:noProof/>
        </w:rPr>
        <w:t>15</w:t>
      </w:r>
      <w:r w:rsidRPr="0066353C">
        <w:fldChar w:fldCharType="end"/>
      </w:r>
    </w:p>
    <w:p w14:paraId="08EA5AEA" w14:textId="3A4218C5" w:rsidR="0066353C" w:rsidRPr="0066353C" w:rsidRDefault="0066353C">
      <w:pPr>
        <w:pStyle w:val="TOC2"/>
        <w:tabs>
          <w:tab w:val="left" w:pos="1728"/>
        </w:tabs>
      </w:pPr>
      <w:r w:rsidRPr="0066353C">
        <w:rPr>
          <w:specVanish/>
        </w:rPr>
        <w:t>4.06</w:t>
      </w:r>
      <w:r w:rsidRPr="0066353C">
        <w:tab/>
        <w:t>Critical Path Milestones</w:t>
      </w:r>
      <w:r w:rsidRPr="0066353C">
        <w:tab/>
      </w:r>
      <w:r w:rsidRPr="0066353C">
        <w:fldChar w:fldCharType="begin"/>
      </w:r>
      <w:r w:rsidRPr="0066353C">
        <w:instrText xml:space="preserve"> PAGEREF _Toc193368240 \h </w:instrText>
      </w:r>
      <w:r w:rsidRPr="0066353C">
        <w:fldChar w:fldCharType="separate"/>
      </w:r>
      <w:r w:rsidR="00BE2666">
        <w:rPr>
          <w:noProof/>
        </w:rPr>
        <w:t>15</w:t>
      </w:r>
      <w:r w:rsidRPr="0066353C">
        <w:fldChar w:fldCharType="end"/>
      </w:r>
    </w:p>
    <w:p w14:paraId="21AE895E" w14:textId="334398F5" w:rsidR="0066353C" w:rsidRPr="0066353C" w:rsidRDefault="0066353C">
      <w:pPr>
        <w:pStyle w:val="TOC1"/>
      </w:pPr>
      <w:r w:rsidRPr="0066353C">
        <w:t>ARTICLE 5. INTERCONNECTION; METERING; TESTING</w:t>
      </w:r>
      <w:r w:rsidRPr="0066353C">
        <w:tab/>
      </w:r>
      <w:r w:rsidRPr="0066353C">
        <w:fldChar w:fldCharType="begin"/>
      </w:r>
      <w:r w:rsidRPr="0066353C">
        <w:instrText xml:space="preserve"> PAGEREF _Toc193368241 \h </w:instrText>
      </w:r>
      <w:r w:rsidRPr="0066353C">
        <w:fldChar w:fldCharType="separate"/>
      </w:r>
      <w:r w:rsidR="00BE2666">
        <w:rPr>
          <w:noProof/>
        </w:rPr>
        <w:t>17</w:t>
      </w:r>
      <w:r w:rsidRPr="0066353C">
        <w:fldChar w:fldCharType="end"/>
      </w:r>
    </w:p>
    <w:p w14:paraId="3FD8A421" w14:textId="65016D59" w:rsidR="0066353C" w:rsidRPr="0066353C" w:rsidRDefault="0066353C">
      <w:pPr>
        <w:pStyle w:val="TOC2"/>
        <w:tabs>
          <w:tab w:val="left" w:pos="1728"/>
        </w:tabs>
      </w:pPr>
      <w:r w:rsidRPr="0066353C">
        <w:rPr>
          <w:specVanish/>
        </w:rPr>
        <w:t>5.01</w:t>
      </w:r>
      <w:r w:rsidRPr="0066353C">
        <w:tab/>
        <w:t>Interconnection</w:t>
      </w:r>
      <w:r w:rsidRPr="0066353C">
        <w:tab/>
      </w:r>
      <w:r w:rsidRPr="0066353C">
        <w:fldChar w:fldCharType="begin"/>
      </w:r>
      <w:r w:rsidRPr="0066353C">
        <w:instrText xml:space="preserve"> PAGEREF _Toc193368242 \h </w:instrText>
      </w:r>
      <w:r w:rsidRPr="0066353C">
        <w:fldChar w:fldCharType="separate"/>
      </w:r>
      <w:r w:rsidR="00BE2666">
        <w:rPr>
          <w:noProof/>
        </w:rPr>
        <w:t>17</w:t>
      </w:r>
      <w:r w:rsidRPr="0066353C">
        <w:fldChar w:fldCharType="end"/>
      </w:r>
    </w:p>
    <w:p w14:paraId="751D5CAD" w14:textId="08C98692" w:rsidR="0066353C" w:rsidRPr="0066353C" w:rsidRDefault="0066353C">
      <w:pPr>
        <w:pStyle w:val="TOC2"/>
        <w:tabs>
          <w:tab w:val="left" w:pos="1728"/>
        </w:tabs>
      </w:pPr>
      <w:r w:rsidRPr="0066353C">
        <w:rPr>
          <w:specVanish/>
        </w:rPr>
        <w:t>5.02</w:t>
      </w:r>
      <w:r w:rsidRPr="0066353C">
        <w:tab/>
        <w:t>Metering, Communications and Telemetry</w:t>
      </w:r>
      <w:r w:rsidRPr="0066353C">
        <w:tab/>
      </w:r>
      <w:r w:rsidRPr="0066353C">
        <w:fldChar w:fldCharType="begin"/>
      </w:r>
      <w:r w:rsidRPr="0066353C">
        <w:instrText xml:space="preserve"> PAGEREF _Toc193368243 \h </w:instrText>
      </w:r>
      <w:r w:rsidRPr="0066353C">
        <w:fldChar w:fldCharType="separate"/>
      </w:r>
      <w:r w:rsidR="00BE2666">
        <w:rPr>
          <w:noProof/>
        </w:rPr>
        <w:t>18</w:t>
      </w:r>
      <w:r w:rsidRPr="0066353C">
        <w:fldChar w:fldCharType="end"/>
      </w:r>
    </w:p>
    <w:p w14:paraId="02795F20" w14:textId="3F04BF50" w:rsidR="0066353C" w:rsidRPr="0066353C" w:rsidRDefault="0066353C">
      <w:pPr>
        <w:pStyle w:val="TOC2"/>
        <w:tabs>
          <w:tab w:val="left" w:pos="1728"/>
        </w:tabs>
      </w:pPr>
      <w:r w:rsidRPr="0066353C">
        <w:rPr>
          <w:specVanish/>
        </w:rPr>
        <w:t>5.03</w:t>
      </w:r>
      <w:r w:rsidRPr="0066353C">
        <w:tab/>
        <w:t>Testing</w:t>
      </w:r>
      <w:r w:rsidRPr="0066353C">
        <w:tab/>
      </w:r>
      <w:r w:rsidRPr="0066353C">
        <w:fldChar w:fldCharType="begin"/>
      </w:r>
      <w:r w:rsidRPr="0066353C">
        <w:instrText xml:space="preserve"> PAGEREF _Toc193368244 \h </w:instrText>
      </w:r>
      <w:r w:rsidRPr="0066353C">
        <w:fldChar w:fldCharType="separate"/>
      </w:r>
      <w:r w:rsidR="00BE2666">
        <w:rPr>
          <w:noProof/>
        </w:rPr>
        <w:t>18</w:t>
      </w:r>
      <w:r w:rsidRPr="0066353C">
        <w:fldChar w:fldCharType="end"/>
      </w:r>
    </w:p>
    <w:p w14:paraId="0542EEEC" w14:textId="1D12A2FC" w:rsidR="0066353C" w:rsidRPr="0066353C" w:rsidRDefault="0066353C">
      <w:pPr>
        <w:pStyle w:val="TOC1"/>
      </w:pPr>
      <w:r w:rsidRPr="0066353C">
        <w:t>ARTICLE 6. OWNER’S OPERATION, MAINTENANCE AND REPAIR OBLIGATIONS</w:t>
      </w:r>
      <w:r w:rsidRPr="0066353C">
        <w:tab/>
      </w:r>
      <w:r w:rsidRPr="0066353C">
        <w:fldChar w:fldCharType="begin"/>
      </w:r>
      <w:r w:rsidRPr="0066353C">
        <w:instrText xml:space="preserve"> PAGEREF _Toc193368245 \h </w:instrText>
      </w:r>
      <w:r w:rsidRPr="0066353C">
        <w:fldChar w:fldCharType="separate"/>
      </w:r>
      <w:r w:rsidR="00BE2666">
        <w:rPr>
          <w:noProof/>
        </w:rPr>
        <w:t>19</w:t>
      </w:r>
      <w:r w:rsidRPr="0066353C">
        <w:fldChar w:fldCharType="end"/>
      </w:r>
    </w:p>
    <w:p w14:paraId="73D49239" w14:textId="6E9E3576" w:rsidR="0066353C" w:rsidRPr="0066353C" w:rsidRDefault="0066353C">
      <w:pPr>
        <w:pStyle w:val="TOC2"/>
        <w:tabs>
          <w:tab w:val="left" w:pos="1728"/>
        </w:tabs>
      </w:pPr>
      <w:r w:rsidRPr="0066353C">
        <w:rPr>
          <w:specVanish/>
        </w:rPr>
        <w:t>6.01</w:t>
      </w:r>
      <w:r w:rsidRPr="0066353C">
        <w:tab/>
        <w:t>Standard Performance, Maintenance and Repair</w:t>
      </w:r>
      <w:r w:rsidRPr="0066353C">
        <w:tab/>
      </w:r>
      <w:r w:rsidRPr="0066353C">
        <w:fldChar w:fldCharType="begin"/>
      </w:r>
      <w:r w:rsidRPr="0066353C">
        <w:instrText xml:space="preserve"> PAGEREF _Toc193368246 \h </w:instrText>
      </w:r>
      <w:r w:rsidRPr="0066353C">
        <w:fldChar w:fldCharType="separate"/>
      </w:r>
      <w:r w:rsidR="00BE2666">
        <w:rPr>
          <w:noProof/>
        </w:rPr>
        <w:t>19</w:t>
      </w:r>
      <w:r w:rsidRPr="0066353C">
        <w:fldChar w:fldCharType="end"/>
      </w:r>
    </w:p>
    <w:p w14:paraId="3CFA9846" w14:textId="30F8A8CB" w:rsidR="0066353C" w:rsidRPr="0066353C" w:rsidRDefault="0066353C">
      <w:pPr>
        <w:pStyle w:val="TOC2"/>
        <w:tabs>
          <w:tab w:val="left" w:pos="1728"/>
        </w:tabs>
      </w:pPr>
      <w:r w:rsidRPr="0066353C">
        <w:rPr>
          <w:specVanish/>
        </w:rPr>
        <w:t>6.02</w:t>
      </w:r>
      <w:r w:rsidRPr="0066353C">
        <w:tab/>
        <w:t>Operating Records</w:t>
      </w:r>
      <w:r w:rsidRPr="0066353C">
        <w:tab/>
      </w:r>
      <w:r w:rsidRPr="0066353C">
        <w:fldChar w:fldCharType="begin"/>
      </w:r>
      <w:r w:rsidRPr="0066353C">
        <w:instrText xml:space="preserve"> PAGEREF _Toc193368247 \h </w:instrText>
      </w:r>
      <w:r w:rsidRPr="0066353C">
        <w:fldChar w:fldCharType="separate"/>
      </w:r>
      <w:r w:rsidR="00BE2666">
        <w:rPr>
          <w:noProof/>
        </w:rPr>
        <w:t>19</w:t>
      </w:r>
      <w:r w:rsidRPr="0066353C">
        <w:fldChar w:fldCharType="end"/>
      </w:r>
    </w:p>
    <w:p w14:paraId="74B07EA2" w14:textId="441E3385" w:rsidR="0066353C" w:rsidRPr="0066353C" w:rsidRDefault="0066353C">
      <w:pPr>
        <w:pStyle w:val="TOC2"/>
        <w:tabs>
          <w:tab w:val="left" w:pos="1728"/>
        </w:tabs>
      </w:pPr>
      <w:r w:rsidRPr="0066353C">
        <w:rPr>
          <w:specVanish/>
        </w:rPr>
        <w:lastRenderedPageBreak/>
        <w:t>6.03</w:t>
      </w:r>
      <w:r w:rsidRPr="0066353C">
        <w:tab/>
        <w:t>Performance Guarantees</w:t>
      </w:r>
      <w:r w:rsidRPr="0066353C">
        <w:tab/>
      </w:r>
      <w:r w:rsidRPr="0066353C">
        <w:fldChar w:fldCharType="begin"/>
      </w:r>
      <w:r w:rsidRPr="0066353C">
        <w:instrText xml:space="preserve"> PAGEREF _Toc193368248 \h </w:instrText>
      </w:r>
      <w:r w:rsidRPr="0066353C">
        <w:fldChar w:fldCharType="separate"/>
      </w:r>
      <w:r w:rsidR="00BE2666">
        <w:rPr>
          <w:noProof/>
        </w:rPr>
        <w:t>19</w:t>
      </w:r>
      <w:r w:rsidRPr="0066353C">
        <w:fldChar w:fldCharType="end"/>
      </w:r>
    </w:p>
    <w:p w14:paraId="31F6F873" w14:textId="27872906" w:rsidR="0066353C" w:rsidRPr="0066353C" w:rsidRDefault="0066353C">
      <w:pPr>
        <w:pStyle w:val="TOC2"/>
        <w:tabs>
          <w:tab w:val="left" w:pos="1728"/>
        </w:tabs>
      </w:pPr>
      <w:r w:rsidRPr="0066353C">
        <w:rPr>
          <w:specVanish/>
        </w:rPr>
        <w:t>6.04</w:t>
      </w:r>
      <w:r w:rsidRPr="0066353C">
        <w:tab/>
        <w:t>Operational Notices</w:t>
      </w:r>
      <w:r w:rsidRPr="0066353C">
        <w:tab/>
      </w:r>
      <w:r w:rsidRPr="0066353C">
        <w:fldChar w:fldCharType="begin"/>
      </w:r>
      <w:r w:rsidRPr="0066353C">
        <w:instrText xml:space="preserve"> PAGEREF _Toc193368249 \h </w:instrText>
      </w:r>
      <w:r w:rsidRPr="0066353C">
        <w:fldChar w:fldCharType="separate"/>
      </w:r>
      <w:r w:rsidR="00BE2666">
        <w:rPr>
          <w:noProof/>
        </w:rPr>
        <w:t>24</w:t>
      </w:r>
      <w:r w:rsidRPr="0066353C">
        <w:fldChar w:fldCharType="end"/>
      </w:r>
    </w:p>
    <w:p w14:paraId="6AA62752" w14:textId="61EAEE41" w:rsidR="0066353C" w:rsidRPr="0066353C" w:rsidRDefault="0066353C">
      <w:pPr>
        <w:pStyle w:val="TOC2"/>
        <w:tabs>
          <w:tab w:val="left" w:pos="1728"/>
        </w:tabs>
      </w:pPr>
      <w:r w:rsidRPr="0066353C">
        <w:rPr>
          <w:specVanish/>
        </w:rPr>
        <w:t>6.05</w:t>
      </w:r>
      <w:r w:rsidRPr="0066353C">
        <w:tab/>
        <w:t>Charging Energy Management and Payments</w:t>
      </w:r>
      <w:r w:rsidRPr="0066353C">
        <w:tab/>
      </w:r>
      <w:r w:rsidRPr="0066353C">
        <w:fldChar w:fldCharType="begin"/>
      </w:r>
      <w:r w:rsidRPr="0066353C">
        <w:instrText xml:space="preserve"> PAGEREF _Toc193368250 \h </w:instrText>
      </w:r>
      <w:r w:rsidRPr="0066353C">
        <w:fldChar w:fldCharType="separate"/>
      </w:r>
      <w:r w:rsidR="00BE2666">
        <w:rPr>
          <w:noProof/>
        </w:rPr>
        <w:t>26</w:t>
      </w:r>
      <w:r w:rsidRPr="0066353C">
        <w:fldChar w:fldCharType="end"/>
      </w:r>
    </w:p>
    <w:p w14:paraId="033F62F0" w14:textId="364BDA3F" w:rsidR="0066353C" w:rsidRPr="0066353C" w:rsidRDefault="0066353C">
      <w:pPr>
        <w:pStyle w:val="TOC1"/>
      </w:pPr>
      <w:r w:rsidRPr="0066353C">
        <w:t>ARTICLE 7. CREDIT AND COLLATERAL</w:t>
      </w:r>
      <w:r w:rsidRPr="0066353C">
        <w:tab/>
      </w:r>
      <w:r w:rsidRPr="0066353C">
        <w:fldChar w:fldCharType="begin"/>
      </w:r>
      <w:r w:rsidRPr="0066353C">
        <w:instrText xml:space="preserve"> PAGEREF _Toc193368251 \h </w:instrText>
      </w:r>
      <w:r w:rsidRPr="0066353C">
        <w:fldChar w:fldCharType="separate"/>
      </w:r>
      <w:r w:rsidR="00BE2666">
        <w:rPr>
          <w:noProof/>
        </w:rPr>
        <w:t>27</w:t>
      </w:r>
      <w:r w:rsidRPr="0066353C">
        <w:fldChar w:fldCharType="end"/>
      </w:r>
    </w:p>
    <w:p w14:paraId="31C3451D" w14:textId="08A99E27" w:rsidR="0066353C" w:rsidRPr="0066353C" w:rsidRDefault="0066353C">
      <w:pPr>
        <w:pStyle w:val="TOC2"/>
        <w:tabs>
          <w:tab w:val="left" w:pos="1728"/>
        </w:tabs>
      </w:pPr>
      <w:r w:rsidRPr="0066353C">
        <w:rPr>
          <w:specVanish/>
        </w:rPr>
        <w:t>7.01</w:t>
      </w:r>
      <w:r w:rsidRPr="0066353C">
        <w:tab/>
        <w:t>Development Security</w:t>
      </w:r>
      <w:r w:rsidRPr="0066353C">
        <w:tab/>
      </w:r>
      <w:r w:rsidRPr="0066353C">
        <w:fldChar w:fldCharType="begin"/>
      </w:r>
      <w:r w:rsidRPr="0066353C">
        <w:instrText xml:space="preserve"> PAGEREF _Toc193368252 \h </w:instrText>
      </w:r>
      <w:r w:rsidRPr="0066353C">
        <w:fldChar w:fldCharType="separate"/>
      </w:r>
      <w:r w:rsidR="00BE2666">
        <w:rPr>
          <w:noProof/>
        </w:rPr>
        <w:t>27</w:t>
      </w:r>
      <w:r w:rsidRPr="0066353C">
        <w:fldChar w:fldCharType="end"/>
      </w:r>
    </w:p>
    <w:p w14:paraId="2B3F3EA8" w14:textId="18D8C9D1" w:rsidR="0066353C" w:rsidRPr="0066353C" w:rsidRDefault="0066353C">
      <w:pPr>
        <w:pStyle w:val="TOC2"/>
        <w:tabs>
          <w:tab w:val="left" w:pos="1728"/>
        </w:tabs>
      </w:pPr>
      <w:r w:rsidRPr="0066353C">
        <w:rPr>
          <w:specVanish/>
        </w:rPr>
        <w:t>7.02</w:t>
      </w:r>
      <w:r w:rsidRPr="0066353C">
        <w:tab/>
        <w:t>Performance Assurance</w:t>
      </w:r>
      <w:r w:rsidRPr="0066353C">
        <w:tab/>
      </w:r>
      <w:r w:rsidRPr="0066353C">
        <w:fldChar w:fldCharType="begin"/>
      </w:r>
      <w:r w:rsidRPr="0066353C">
        <w:instrText xml:space="preserve"> PAGEREF _Toc193368253 \h </w:instrText>
      </w:r>
      <w:r w:rsidRPr="0066353C">
        <w:fldChar w:fldCharType="separate"/>
      </w:r>
      <w:r w:rsidR="00BE2666">
        <w:rPr>
          <w:noProof/>
        </w:rPr>
        <w:t>28</w:t>
      </w:r>
      <w:r w:rsidRPr="0066353C">
        <w:fldChar w:fldCharType="end"/>
      </w:r>
    </w:p>
    <w:p w14:paraId="34538AB3" w14:textId="0A0B10BB" w:rsidR="0066353C" w:rsidRPr="0066353C" w:rsidRDefault="0066353C">
      <w:pPr>
        <w:pStyle w:val="TOC2"/>
        <w:tabs>
          <w:tab w:val="left" w:pos="1728"/>
        </w:tabs>
      </w:pPr>
      <w:r w:rsidRPr="0066353C">
        <w:rPr>
          <w:specVanish/>
        </w:rPr>
        <w:t>7.03</w:t>
      </w:r>
      <w:r w:rsidRPr="0066353C">
        <w:tab/>
        <w:t>Administration of Project Security</w:t>
      </w:r>
      <w:r w:rsidRPr="0066353C">
        <w:tab/>
      </w:r>
      <w:r w:rsidRPr="0066353C">
        <w:fldChar w:fldCharType="begin"/>
      </w:r>
      <w:r w:rsidRPr="0066353C">
        <w:instrText xml:space="preserve"> PAGEREF _Toc193368254 \h </w:instrText>
      </w:r>
      <w:r w:rsidRPr="0066353C">
        <w:fldChar w:fldCharType="separate"/>
      </w:r>
      <w:r w:rsidR="00BE2666">
        <w:rPr>
          <w:noProof/>
        </w:rPr>
        <w:t>29</w:t>
      </w:r>
      <w:r w:rsidRPr="0066353C">
        <w:fldChar w:fldCharType="end"/>
      </w:r>
    </w:p>
    <w:p w14:paraId="03FCBC70" w14:textId="00566469" w:rsidR="0066353C" w:rsidRPr="0066353C" w:rsidRDefault="0066353C">
      <w:pPr>
        <w:pStyle w:val="TOC2"/>
        <w:tabs>
          <w:tab w:val="left" w:pos="1728"/>
        </w:tabs>
      </w:pPr>
      <w:r w:rsidRPr="0066353C">
        <w:rPr>
          <w:specVanish/>
        </w:rPr>
        <w:t>7.04</w:t>
      </w:r>
      <w:r w:rsidRPr="0066353C">
        <w:tab/>
        <w:t>Grant of Security Interest</w:t>
      </w:r>
      <w:r w:rsidRPr="0066353C">
        <w:tab/>
      </w:r>
      <w:r w:rsidRPr="0066353C">
        <w:fldChar w:fldCharType="begin"/>
      </w:r>
      <w:r w:rsidRPr="0066353C">
        <w:instrText xml:space="preserve"> PAGEREF _Toc193368255 \h </w:instrText>
      </w:r>
      <w:r w:rsidRPr="0066353C">
        <w:fldChar w:fldCharType="separate"/>
      </w:r>
      <w:r w:rsidR="00BE2666">
        <w:rPr>
          <w:noProof/>
        </w:rPr>
        <w:t>30</w:t>
      </w:r>
      <w:r w:rsidRPr="0066353C">
        <w:fldChar w:fldCharType="end"/>
      </w:r>
    </w:p>
    <w:p w14:paraId="11D5CC23" w14:textId="524B5713" w:rsidR="0066353C" w:rsidRPr="0066353C" w:rsidRDefault="0066353C">
      <w:pPr>
        <w:pStyle w:val="TOC2"/>
        <w:tabs>
          <w:tab w:val="left" w:pos="1728"/>
        </w:tabs>
      </w:pPr>
      <w:r w:rsidRPr="0066353C">
        <w:rPr>
          <w:specVanish/>
        </w:rPr>
        <w:t>7.05</w:t>
      </w:r>
      <w:r w:rsidRPr="0066353C">
        <w:tab/>
        <w:t>Remedies</w:t>
      </w:r>
      <w:r w:rsidRPr="0066353C">
        <w:tab/>
      </w:r>
      <w:r w:rsidRPr="0066353C">
        <w:fldChar w:fldCharType="begin"/>
      </w:r>
      <w:r w:rsidRPr="0066353C">
        <w:instrText xml:space="preserve"> PAGEREF _Toc193368256 \h </w:instrText>
      </w:r>
      <w:r w:rsidRPr="0066353C">
        <w:fldChar w:fldCharType="separate"/>
      </w:r>
      <w:r w:rsidR="00BE2666">
        <w:rPr>
          <w:noProof/>
        </w:rPr>
        <w:t>31</w:t>
      </w:r>
      <w:r w:rsidRPr="0066353C">
        <w:fldChar w:fldCharType="end"/>
      </w:r>
    </w:p>
    <w:p w14:paraId="52051E13" w14:textId="6C7F4717" w:rsidR="0066353C" w:rsidRPr="0066353C" w:rsidRDefault="0066353C">
      <w:pPr>
        <w:pStyle w:val="TOC2"/>
        <w:tabs>
          <w:tab w:val="left" w:pos="1728"/>
        </w:tabs>
      </w:pPr>
      <w:r w:rsidRPr="0066353C">
        <w:rPr>
          <w:specVanish/>
        </w:rPr>
        <w:t>7.06</w:t>
      </w:r>
      <w:r w:rsidRPr="0066353C">
        <w:tab/>
        <w:t>Credit and Collateral Covenants</w:t>
      </w:r>
      <w:r w:rsidRPr="0066353C">
        <w:tab/>
      </w:r>
      <w:r w:rsidRPr="0066353C">
        <w:fldChar w:fldCharType="begin"/>
      </w:r>
      <w:r w:rsidRPr="0066353C">
        <w:instrText xml:space="preserve"> PAGEREF _Toc193368257 \h </w:instrText>
      </w:r>
      <w:r w:rsidRPr="0066353C">
        <w:fldChar w:fldCharType="separate"/>
      </w:r>
      <w:r w:rsidR="00BE2666">
        <w:rPr>
          <w:noProof/>
        </w:rPr>
        <w:t>31</w:t>
      </w:r>
      <w:r w:rsidRPr="0066353C">
        <w:fldChar w:fldCharType="end"/>
      </w:r>
    </w:p>
    <w:p w14:paraId="295FA40F" w14:textId="009831C1" w:rsidR="0066353C" w:rsidRPr="0066353C" w:rsidRDefault="0066353C">
      <w:pPr>
        <w:pStyle w:val="TOC2"/>
        <w:tabs>
          <w:tab w:val="left" w:pos="1728"/>
        </w:tabs>
      </w:pPr>
      <w:r w:rsidRPr="0066353C">
        <w:rPr>
          <w:specVanish/>
        </w:rPr>
        <w:t>7.07</w:t>
      </w:r>
      <w:r w:rsidRPr="0066353C">
        <w:tab/>
        <w:t>Financial Information</w:t>
      </w:r>
      <w:r w:rsidRPr="0066353C">
        <w:tab/>
      </w:r>
      <w:r w:rsidRPr="0066353C">
        <w:fldChar w:fldCharType="begin"/>
      </w:r>
      <w:r w:rsidRPr="0066353C">
        <w:instrText xml:space="preserve"> PAGEREF _Toc193368258 \h </w:instrText>
      </w:r>
      <w:r w:rsidRPr="0066353C">
        <w:fldChar w:fldCharType="separate"/>
      </w:r>
      <w:r w:rsidR="00BE2666">
        <w:rPr>
          <w:noProof/>
        </w:rPr>
        <w:t>32</w:t>
      </w:r>
      <w:r w:rsidRPr="0066353C">
        <w:fldChar w:fldCharType="end"/>
      </w:r>
    </w:p>
    <w:p w14:paraId="55258F2B" w14:textId="07BEA318" w:rsidR="0066353C" w:rsidRPr="0066353C" w:rsidRDefault="0066353C">
      <w:pPr>
        <w:pStyle w:val="TOC1"/>
      </w:pPr>
      <w:r w:rsidRPr="0066353C">
        <w:t>ARTICLE 8. FORCE MAJEURE; IMPOSSIBILITY; SAFETY EVENT; CASUALTY EVENT</w:t>
      </w:r>
      <w:r w:rsidRPr="0066353C">
        <w:tab/>
      </w:r>
      <w:r w:rsidRPr="0066353C">
        <w:fldChar w:fldCharType="begin"/>
      </w:r>
      <w:r w:rsidRPr="0066353C">
        <w:instrText xml:space="preserve"> PAGEREF _Toc193368259 \h </w:instrText>
      </w:r>
      <w:r w:rsidRPr="0066353C">
        <w:fldChar w:fldCharType="separate"/>
      </w:r>
      <w:r w:rsidR="00BE2666">
        <w:rPr>
          <w:noProof/>
        </w:rPr>
        <w:t>32</w:t>
      </w:r>
      <w:r w:rsidRPr="0066353C">
        <w:fldChar w:fldCharType="end"/>
      </w:r>
    </w:p>
    <w:p w14:paraId="1CF2358C" w14:textId="4D694E86" w:rsidR="0066353C" w:rsidRPr="0066353C" w:rsidRDefault="0066353C">
      <w:pPr>
        <w:pStyle w:val="TOC2"/>
        <w:tabs>
          <w:tab w:val="left" w:pos="1728"/>
        </w:tabs>
      </w:pPr>
      <w:r w:rsidRPr="0066353C">
        <w:rPr>
          <w:specVanish/>
        </w:rPr>
        <w:t>8.01</w:t>
      </w:r>
      <w:r w:rsidRPr="0066353C">
        <w:tab/>
        <w:t>No Default for Force Majeure</w:t>
      </w:r>
      <w:r w:rsidRPr="0066353C">
        <w:tab/>
      </w:r>
      <w:r w:rsidRPr="0066353C">
        <w:fldChar w:fldCharType="begin"/>
      </w:r>
      <w:r w:rsidRPr="0066353C">
        <w:instrText xml:space="preserve"> PAGEREF _Toc193368260 \h </w:instrText>
      </w:r>
      <w:r w:rsidRPr="0066353C">
        <w:fldChar w:fldCharType="separate"/>
      </w:r>
      <w:r w:rsidR="00BE2666">
        <w:rPr>
          <w:noProof/>
        </w:rPr>
        <w:t>32</w:t>
      </w:r>
      <w:r w:rsidRPr="0066353C">
        <w:fldChar w:fldCharType="end"/>
      </w:r>
    </w:p>
    <w:p w14:paraId="12FCF5EF" w14:textId="107EC1B3" w:rsidR="0066353C" w:rsidRPr="0066353C" w:rsidRDefault="0066353C">
      <w:pPr>
        <w:pStyle w:val="TOC2"/>
        <w:tabs>
          <w:tab w:val="left" w:pos="1728"/>
        </w:tabs>
      </w:pPr>
      <w:r w:rsidRPr="0066353C">
        <w:rPr>
          <w:specVanish/>
        </w:rPr>
        <w:t>8.02</w:t>
      </w:r>
      <w:r w:rsidRPr="0066353C">
        <w:tab/>
        <w:t>Force Majeure Claim</w:t>
      </w:r>
      <w:r w:rsidRPr="0066353C">
        <w:tab/>
      </w:r>
      <w:r w:rsidRPr="0066353C">
        <w:fldChar w:fldCharType="begin"/>
      </w:r>
      <w:r w:rsidRPr="0066353C">
        <w:instrText xml:space="preserve"> PAGEREF _Toc193368261 \h </w:instrText>
      </w:r>
      <w:r w:rsidRPr="0066353C">
        <w:fldChar w:fldCharType="separate"/>
      </w:r>
      <w:r w:rsidR="00BE2666">
        <w:rPr>
          <w:noProof/>
        </w:rPr>
        <w:t>33</w:t>
      </w:r>
      <w:r w:rsidRPr="0066353C">
        <w:fldChar w:fldCharType="end"/>
      </w:r>
    </w:p>
    <w:p w14:paraId="0D737C89" w14:textId="5F8A44B4" w:rsidR="0066353C" w:rsidRPr="0066353C" w:rsidRDefault="0066353C">
      <w:pPr>
        <w:pStyle w:val="TOC2"/>
        <w:tabs>
          <w:tab w:val="left" w:pos="1728"/>
        </w:tabs>
      </w:pPr>
      <w:r w:rsidRPr="0066353C">
        <w:rPr>
          <w:specVanish/>
        </w:rPr>
        <w:t>8.03</w:t>
      </w:r>
      <w:r w:rsidRPr="0066353C">
        <w:tab/>
        <w:t>Extended Force Majeure Termination Event</w:t>
      </w:r>
      <w:r w:rsidRPr="0066353C">
        <w:tab/>
      </w:r>
      <w:r w:rsidRPr="0066353C">
        <w:fldChar w:fldCharType="begin"/>
      </w:r>
      <w:r w:rsidRPr="0066353C">
        <w:instrText xml:space="preserve"> PAGEREF _Toc193368262 \h </w:instrText>
      </w:r>
      <w:r w:rsidRPr="0066353C">
        <w:fldChar w:fldCharType="separate"/>
      </w:r>
      <w:r w:rsidR="00BE2666">
        <w:rPr>
          <w:noProof/>
        </w:rPr>
        <w:t>33</w:t>
      </w:r>
      <w:r w:rsidRPr="0066353C">
        <w:fldChar w:fldCharType="end"/>
      </w:r>
    </w:p>
    <w:p w14:paraId="227D5BC7" w14:textId="37B95C0D" w:rsidR="0066353C" w:rsidRPr="0066353C" w:rsidRDefault="0066353C">
      <w:pPr>
        <w:pStyle w:val="TOC2"/>
        <w:tabs>
          <w:tab w:val="left" w:pos="1728"/>
        </w:tabs>
      </w:pPr>
      <w:r w:rsidRPr="0066353C">
        <w:rPr>
          <w:specVanish/>
        </w:rPr>
        <w:t>8.04</w:t>
      </w:r>
      <w:r w:rsidRPr="0066353C">
        <w:tab/>
        <w:t>Impossibility</w:t>
      </w:r>
      <w:r w:rsidRPr="0066353C">
        <w:tab/>
      </w:r>
      <w:r w:rsidRPr="0066353C">
        <w:fldChar w:fldCharType="begin"/>
      </w:r>
      <w:r w:rsidRPr="0066353C">
        <w:instrText xml:space="preserve"> PAGEREF _Toc193368263 \h </w:instrText>
      </w:r>
      <w:r w:rsidRPr="0066353C">
        <w:fldChar w:fldCharType="separate"/>
      </w:r>
      <w:r w:rsidR="00BE2666">
        <w:rPr>
          <w:noProof/>
        </w:rPr>
        <w:t>34</w:t>
      </w:r>
      <w:r w:rsidRPr="0066353C">
        <w:fldChar w:fldCharType="end"/>
      </w:r>
    </w:p>
    <w:p w14:paraId="3E36AA20" w14:textId="5F4B3D77" w:rsidR="0066353C" w:rsidRPr="0066353C" w:rsidRDefault="0066353C">
      <w:pPr>
        <w:pStyle w:val="TOC2"/>
        <w:tabs>
          <w:tab w:val="left" w:pos="1728"/>
        </w:tabs>
      </w:pPr>
      <w:r w:rsidRPr="0066353C">
        <w:rPr>
          <w:specVanish/>
        </w:rPr>
        <w:t>8.05</w:t>
      </w:r>
      <w:r w:rsidRPr="0066353C">
        <w:tab/>
        <w:t>Safety Event; Investigation and Remedy</w:t>
      </w:r>
      <w:r w:rsidRPr="0066353C">
        <w:tab/>
      </w:r>
      <w:r w:rsidRPr="0066353C">
        <w:fldChar w:fldCharType="begin"/>
      </w:r>
      <w:r w:rsidRPr="0066353C">
        <w:instrText xml:space="preserve"> PAGEREF _Toc193368264 \h </w:instrText>
      </w:r>
      <w:r w:rsidRPr="0066353C">
        <w:fldChar w:fldCharType="separate"/>
      </w:r>
      <w:r w:rsidR="00BE2666">
        <w:rPr>
          <w:noProof/>
        </w:rPr>
        <w:t>34</w:t>
      </w:r>
      <w:r w:rsidRPr="0066353C">
        <w:fldChar w:fldCharType="end"/>
      </w:r>
    </w:p>
    <w:p w14:paraId="52295661" w14:textId="67811739" w:rsidR="0066353C" w:rsidRPr="0066353C" w:rsidRDefault="0066353C">
      <w:pPr>
        <w:pStyle w:val="TOC2"/>
        <w:tabs>
          <w:tab w:val="left" w:pos="1728"/>
        </w:tabs>
      </w:pPr>
      <w:r w:rsidRPr="0066353C">
        <w:rPr>
          <w:specVanish/>
        </w:rPr>
        <w:t>8.06</w:t>
      </w:r>
      <w:r w:rsidRPr="0066353C">
        <w:tab/>
        <w:t>Loss Due to Casualty</w:t>
      </w:r>
      <w:r w:rsidRPr="0066353C">
        <w:tab/>
      </w:r>
      <w:r w:rsidRPr="0066353C">
        <w:fldChar w:fldCharType="begin"/>
      </w:r>
      <w:r w:rsidRPr="0066353C">
        <w:instrText xml:space="preserve"> PAGEREF _Toc193368265 \h </w:instrText>
      </w:r>
      <w:r w:rsidRPr="0066353C">
        <w:fldChar w:fldCharType="separate"/>
      </w:r>
      <w:r w:rsidR="00BE2666">
        <w:rPr>
          <w:noProof/>
        </w:rPr>
        <w:t>35</w:t>
      </w:r>
      <w:r w:rsidRPr="0066353C">
        <w:fldChar w:fldCharType="end"/>
      </w:r>
    </w:p>
    <w:p w14:paraId="16E3AF64" w14:textId="5B9C1DF1" w:rsidR="0066353C" w:rsidRPr="0066353C" w:rsidRDefault="0066353C">
      <w:pPr>
        <w:pStyle w:val="TOC1"/>
      </w:pPr>
      <w:r w:rsidRPr="0066353C">
        <w:t>ARTICLE 9. REPRESENTATIONS AND WARRANTIES</w:t>
      </w:r>
      <w:r w:rsidRPr="0066353C">
        <w:tab/>
      </w:r>
      <w:r w:rsidRPr="0066353C">
        <w:fldChar w:fldCharType="begin"/>
      </w:r>
      <w:r w:rsidRPr="0066353C">
        <w:instrText xml:space="preserve"> PAGEREF _Toc193368266 \h </w:instrText>
      </w:r>
      <w:r w:rsidRPr="0066353C">
        <w:fldChar w:fldCharType="separate"/>
      </w:r>
      <w:r w:rsidR="00BE2666">
        <w:rPr>
          <w:noProof/>
        </w:rPr>
        <w:t>35</w:t>
      </w:r>
      <w:r w:rsidRPr="0066353C">
        <w:fldChar w:fldCharType="end"/>
      </w:r>
    </w:p>
    <w:p w14:paraId="37CC553D" w14:textId="14B8F4EA" w:rsidR="0066353C" w:rsidRPr="0066353C" w:rsidRDefault="0066353C">
      <w:pPr>
        <w:pStyle w:val="TOC2"/>
        <w:tabs>
          <w:tab w:val="left" w:pos="1728"/>
        </w:tabs>
      </w:pPr>
      <w:r w:rsidRPr="0066353C">
        <w:rPr>
          <w:specVanish/>
        </w:rPr>
        <w:t>9.01</w:t>
      </w:r>
      <w:r w:rsidRPr="0066353C">
        <w:tab/>
        <w:t>Representations and Warranties of Both Parties</w:t>
      </w:r>
      <w:r w:rsidRPr="0066353C">
        <w:tab/>
      </w:r>
      <w:r w:rsidRPr="0066353C">
        <w:fldChar w:fldCharType="begin"/>
      </w:r>
      <w:r w:rsidRPr="0066353C">
        <w:instrText xml:space="preserve"> PAGEREF _Toc193368267 \h </w:instrText>
      </w:r>
      <w:r w:rsidRPr="0066353C">
        <w:fldChar w:fldCharType="separate"/>
      </w:r>
      <w:r w:rsidR="00BE2666">
        <w:rPr>
          <w:noProof/>
        </w:rPr>
        <w:t>35</w:t>
      </w:r>
      <w:r w:rsidRPr="0066353C">
        <w:fldChar w:fldCharType="end"/>
      </w:r>
    </w:p>
    <w:p w14:paraId="34EECAB2" w14:textId="70C7A4E3" w:rsidR="0066353C" w:rsidRPr="0066353C" w:rsidRDefault="0066353C">
      <w:pPr>
        <w:pStyle w:val="TOC1"/>
      </w:pPr>
      <w:r w:rsidRPr="0066353C">
        <w:t>ARTICLE 10. EVENTS OF DEFAULT; TERMINATION</w:t>
      </w:r>
      <w:r w:rsidRPr="0066353C">
        <w:tab/>
      </w:r>
      <w:r w:rsidRPr="0066353C">
        <w:fldChar w:fldCharType="begin"/>
      </w:r>
      <w:r w:rsidRPr="0066353C">
        <w:instrText xml:space="preserve"> PAGEREF _Toc193368268 \h </w:instrText>
      </w:r>
      <w:r w:rsidRPr="0066353C">
        <w:fldChar w:fldCharType="separate"/>
      </w:r>
      <w:r w:rsidR="00BE2666">
        <w:rPr>
          <w:noProof/>
        </w:rPr>
        <w:t>36</w:t>
      </w:r>
      <w:r w:rsidRPr="0066353C">
        <w:fldChar w:fldCharType="end"/>
      </w:r>
    </w:p>
    <w:p w14:paraId="47E2D7B8" w14:textId="41A3F582" w:rsidR="0066353C" w:rsidRPr="0066353C" w:rsidRDefault="0066353C">
      <w:pPr>
        <w:pStyle w:val="TOC2"/>
        <w:tabs>
          <w:tab w:val="left" w:pos="1728"/>
        </w:tabs>
      </w:pPr>
      <w:r w:rsidRPr="0066353C">
        <w:rPr>
          <w:specVanish/>
        </w:rPr>
        <w:t>10.01</w:t>
      </w:r>
      <w:r w:rsidRPr="0066353C">
        <w:tab/>
        <w:t>Events of Default</w:t>
      </w:r>
      <w:r w:rsidRPr="0066353C">
        <w:tab/>
      </w:r>
      <w:r w:rsidRPr="0066353C">
        <w:fldChar w:fldCharType="begin"/>
      </w:r>
      <w:r w:rsidRPr="0066353C">
        <w:instrText xml:space="preserve"> PAGEREF _Toc193368269 \h </w:instrText>
      </w:r>
      <w:r w:rsidRPr="0066353C">
        <w:fldChar w:fldCharType="separate"/>
      </w:r>
      <w:r w:rsidR="00BE2666">
        <w:rPr>
          <w:noProof/>
        </w:rPr>
        <w:t>36</w:t>
      </w:r>
      <w:r w:rsidRPr="0066353C">
        <w:fldChar w:fldCharType="end"/>
      </w:r>
    </w:p>
    <w:p w14:paraId="647A8B81" w14:textId="221A0695" w:rsidR="0066353C" w:rsidRPr="0066353C" w:rsidRDefault="0066353C">
      <w:pPr>
        <w:pStyle w:val="TOC2"/>
        <w:tabs>
          <w:tab w:val="left" w:pos="1728"/>
        </w:tabs>
      </w:pPr>
      <w:r w:rsidRPr="0066353C">
        <w:rPr>
          <w:specVanish/>
        </w:rPr>
        <w:t>10.02</w:t>
      </w:r>
      <w:r w:rsidRPr="0066353C">
        <w:tab/>
        <w:t>Early Termination Date</w:t>
      </w:r>
      <w:r w:rsidRPr="0066353C">
        <w:tab/>
      </w:r>
      <w:r w:rsidRPr="0066353C">
        <w:fldChar w:fldCharType="begin"/>
      </w:r>
      <w:r w:rsidRPr="0066353C">
        <w:instrText xml:space="preserve"> PAGEREF _Toc193368270 \h </w:instrText>
      </w:r>
      <w:r w:rsidRPr="0066353C">
        <w:fldChar w:fldCharType="separate"/>
      </w:r>
      <w:r w:rsidR="00BE2666">
        <w:rPr>
          <w:noProof/>
        </w:rPr>
        <w:t>39</w:t>
      </w:r>
      <w:r w:rsidRPr="0066353C">
        <w:fldChar w:fldCharType="end"/>
      </w:r>
    </w:p>
    <w:p w14:paraId="4C46AFA6" w14:textId="25F7311B" w:rsidR="0066353C" w:rsidRPr="0066353C" w:rsidRDefault="0066353C">
      <w:pPr>
        <w:pStyle w:val="TOC2"/>
        <w:tabs>
          <w:tab w:val="left" w:pos="1728"/>
        </w:tabs>
      </w:pPr>
      <w:r w:rsidRPr="0066353C">
        <w:rPr>
          <w:specVanish/>
        </w:rPr>
        <w:t>10.03</w:t>
      </w:r>
      <w:r w:rsidRPr="0066353C">
        <w:tab/>
        <w:t>Calculation of Termination Payment</w:t>
      </w:r>
      <w:r w:rsidRPr="0066353C">
        <w:tab/>
      </w:r>
      <w:r w:rsidRPr="0066353C">
        <w:fldChar w:fldCharType="begin"/>
      </w:r>
      <w:r w:rsidRPr="0066353C">
        <w:instrText xml:space="preserve"> PAGEREF _Toc193368271 \h </w:instrText>
      </w:r>
      <w:r w:rsidRPr="0066353C">
        <w:fldChar w:fldCharType="separate"/>
      </w:r>
      <w:r w:rsidR="00BE2666">
        <w:rPr>
          <w:noProof/>
        </w:rPr>
        <w:t>39</w:t>
      </w:r>
      <w:r w:rsidRPr="0066353C">
        <w:fldChar w:fldCharType="end"/>
      </w:r>
    </w:p>
    <w:p w14:paraId="4ECD60B3" w14:textId="4B3C6D82" w:rsidR="0066353C" w:rsidRPr="0066353C" w:rsidRDefault="0066353C">
      <w:pPr>
        <w:pStyle w:val="TOC2"/>
        <w:tabs>
          <w:tab w:val="left" w:pos="1728"/>
        </w:tabs>
      </w:pPr>
      <w:r w:rsidRPr="0066353C">
        <w:rPr>
          <w:specVanish/>
        </w:rPr>
        <w:t>10.04</w:t>
      </w:r>
      <w:r w:rsidRPr="0066353C">
        <w:tab/>
        <w:t>Notice of Termination Payment</w:t>
      </w:r>
      <w:r w:rsidRPr="0066353C">
        <w:tab/>
      </w:r>
      <w:r w:rsidRPr="0066353C">
        <w:fldChar w:fldCharType="begin"/>
      </w:r>
      <w:r w:rsidRPr="0066353C">
        <w:instrText xml:space="preserve"> PAGEREF _Toc193368272 \h </w:instrText>
      </w:r>
      <w:r w:rsidRPr="0066353C">
        <w:fldChar w:fldCharType="separate"/>
      </w:r>
      <w:r w:rsidR="00BE2666">
        <w:rPr>
          <w:noProof/>
        </w:rPr>
        <w:t>40</w:t>
      </w:r>
      <w:r w:rsidRPr="0066353C">
        <w:fldChar w:fldCharType="end"/>
      </w:r>
    </w:p>
    <w:p w14:paraId="3803945C" w14:textId="45176B2F" w:rsidR="0066353C" w:rsidRPr="0066353C" w:rsidRDefault="0066353C">
      <w:pPr>
        <w:pStyle w:val="TOC2"/>
        <w:tabs>
          <w:tab w:val="left" w:pos="1728"/>
        </w:tabs>
      </w:pPr>
      <w:r w:rsidRPr="0066353C">
        <w:rPr>
          <w:specVanish/>
        </w:rPr>
        <w:t>10.05</w:t>
      </w:r>
      <w:r w:rsidRPr="0066353C">
        <w:tab/>
        <w:t>Effect of Termination</w:t>
      </w:r>
      <w:r w:rsidRPr="0066353C">
        <w:tab/>
      </w:r>
      <w:r w:rsidRPr="0066353C">
        <w:fldChar w:fldCharType="begin"/>
      </w:r>
      <w:r w:rsidRPr="0066353C">
        <w:instrText xml:space="preserve"> PAGEREF _Toc193368273 \h </w:instrText>
      </w:r>
      <w:r w:rsidRPr="0066353C">
        <w:fldChar w:fldCharType="separate"/>
      </w:r>
      <w:r w:rsidR="00BE2666">
        <w:rPr>
          <w:noProof/>
        </w:rPr>
        <w:t>41</w:t>
      </w:r>
      <w:r w:rsidRPr="0066353C">
        <w:fldChar w:fldCharType="end"/>
      </w:r>
    </w:p>
    <w:p w14:paraId="7C5F6562" w14:textId="42702785" w:rsidR="0066353C" w:rsidRPr="0066353C" w:rsidRDefault="0066353C">
      <w:pPr>
        <w:pStyle w:val="TOC1"/>
      </w:pPr>
      <w:r w:rsidRPr="0066353C">
        <w:t>ARTICLE 11. LIMITATIONS OF REMEDIES AND DAMAGES</w:t>
      </w:r>
      <w:r w:rsidRPr="0066353C">
        <w:tab/>
      </w:r>
      <w:r w:rsidRPr="0066353C">
        <w:fldChar w:fldCharType="begin"/>
      </w:r>
      <w:r w:rsidRPr="0066353C">
        <w:instrText xml:space="preserve"> PAGEREF _Toc193368274 \h </w:instrText>
      </w:r>
      <w:r w:rsidRPr="0066353C">
        <w:fldChar w:fldCharType="separate"/>
      </w:r>
      <w:r w:rsidR="00BE2666">
        <w:rPr>
          <w:noProof/>
        </w:rPr>
        <w:t>41</w:t>
      </w:r>
      <w:r w:rsidRPr="0066353C">
        <w:fldChar w:fldCharType="end"/>
      </w:r>
    </w:p>
    <w:p w14:paraId="72C16A3E" w14:textId="608B5979" w:rsidR="0066353C" w:rsidRPr="0066353C" w:rsidRDefault="0066353C">
      <w:pPr>
        <w:pStyle w:val="TOC1"/>
      </w:pPr>
      <w:r w:rsidRPr="0066353C">
        <w:t>ARTICLE 12. DISPUTES</w:t>
      </w:r>
      <w:r w:rsidRPr="0066353C">
        <w:tab/>
      </w:r>
      <w:r w:rsidRPr="0066353C">
        <w:fldChar w:fldCharType="begin"/>
      </w:r>
      <w:r w:rsidRPr="0066353C">
        <w:instrText xml:space="preserve"> PAGEREF _Toc193368275 \h </w:instrText>
      </w:r>
      <w:r w:rsidRPr="0066353C">
        <w:fldChar w:fldCharType="separate"/>
      </w:r>
      <w:r w:rsidR="00BE2666">
        <w:rPr>
          <w:noProof/>
        </w:rPr>
        <w:t>41</w:t>
      </w:r>
      <w:r w:rsidRPr="0066353C">
        <w:fldChar w:fldCharType="end"/>
      </w:r>
    </w:p>
    <w:p w14:paraId="0115C04B" w14:textId="266A35A6" w:rsidR="0066353C" w:rsidRPr="0066353C" w:rsidRDefault="0066353C">
      <w:pPr>
        <w:pStyle w:val="TOC2"/>
        <w:tabs>
          <w:tab w:val="left" w:pos="1728"/>
        </w:tabs>
      </w:pPr>
      <w:r w:rsidRPr="0066353C">
        <w:rPr>
          <w:specVanish/>
        </w:rPr>
        <w:t>12.01</w:t>
      </w:r>
      <w:r w:rsidRPr="0066353C">
        <w:tab/>
        <w:t>Dispute Resolution</w:t>
      </w:r>
      <w:r w:rsidRPr="0066353C">
        <w:tab/>
      </w:r>
      <w:r w:rsidRPr="0066353C">
        <w:fldChar w:fldCharType="begin"/>
      </w:r>
      <w:r w:rsidRPr="0066353C">
        <w:instrText xml:space="preserve"> PAGEREF _Toc193368276 \h </w:instrText>
      </w:r>
      <w:r w:rsidRPr="0066353C">
        <w:fldChar w:fldCharType="separate"/>
      </w:r>
      <w:r w:rsidR="00BE2666">
        <w:rPr>
          <w:noProof/>
        </w:rPr>
        <w:t>41</w:t>
      </w:r>
      <w:r w:rsidRPr="0066353C">
        <w:fldChar w:fldCharType="end"/>
      </w:r>
    </w:p>
    <w:p w14:paraId="3A7EA2C9" w14:textId="2EAB2ED5" w:rsidR="0066353C" w:rsidRPr="0066353C" w:rsidRDefault="0066353C">
      <w:pPr>
        <w:pStyle w:val="TOC2"/>
        <w:tabs>
          <w:tab w:val="left" w:pos="1728"/>
        </w:tabs>
      </w:pPr>
      <w:r w:rsidRPr="0066353C">
        <w:rPr>
          <w:specVanish/>
        </w:rPr>
        <w:t>12.02</w:t>
      </w:r>
      <w:r w:rsidRPr="0066353C">
        <w:tab/>
        <w:t>Mediation</w:t>
      </w:r>
      <w:r w:rsidRPr="0066353C">
        <w:tab/>
      </w:r>
      <w:r w:rsidRPr="0066353C">
        <w:fldChar w:fldCharType="begin"/>
      </w:r>
      <w:r w:rsidRPr="0066353C">
        <w:instrText xml:space="preserve"> PAGEREF _Toc193368277 \h </w:instrText>
      </w:r>
      <w:r w:rsidRPr="0066353C">
        <w:fldChar w:fldCharType="separate"/>
      </w:r>
      <w:r w:rsidR="00BE2666">
        <w:rPr>
          <w:noProof/>
        </w:rPr>
        <w:t>42</w:t>
      </w:r>
      <w:r w:rsidRPr="0066353C">
        <w:fldChar w:fldCharType="end"/>
      </w:r>
    </w:p>
    <w:p w14:paraId="2737D2F0" w14:textId="729B7710" w:rsidR="0066353C" w:rsidRPr="0066353C" w:rsidRDefault="0066353C">
      <w:pPr>
        <w:pStyle w:val="TOC2"/>
        <w:tabs>
          <w:tab w:val="left" w:pos="1728"/>
        </w:tabs>
      </w:pPr>
      <w:r w:rsidRPr="0066353C">
        <w:rPr>
          <w:specVanish/>
        </w:rPr>
        <w:t>12.03</w:t>
      </w:r>
      <w:r w:rsidRPr="0066353C">
        <w:tab/>
        <w:t>Jurisdiction and Venue</w:t>
      </w:r>
      <w:r w:rsidRPr="0066353C">
        <w:tab/>
      </w:r>
      <w:r w:rsidRPr="0066353C">
        <w:fldChar w:fldCharType="begin"/>
      </w:r>
      <w:r w:rsidRPr="0066353C">
        <w:instrText xml:space="preserve"> PAGEREF _Toc193368278 \h </w:instrText>
      </w:r>
      <w:r w:rsidRPr="0066353C">
        <w:fldChar w:fldCharType="separate"/>
      </w:r>
      <w:r w:rsidR="00BE2666">
        <w:rPr>
          <w:noProof/>
        </w:rPr>
        <w:t>43</w:t>
      </w:r>
      <w:r w:rsidRPr="0066353C">
        <w:fldChar w:fldCharType="end"/>
      </w:r>
    </w:p>
    <w:p w14:paraId="23A3FEEE" w14:textId="4231052B" w:rsidR="0066353C" w:rsidRPr="0066353C" w:rsidRDefault="0066353C">
      <w:pPr>
        <w:pStyle w:val="TOC2"/>
        <w:tabs>
          <w:tab w:val="left" w:pos="1728"/>
        </w:tabs>
      </w:pPr>
      <w:r w:rsidRPr="0066353C">
        <w:rPr>
          <w:specVanish/>
        </w:rPr>
        <w:t>12.04</w:t>
      </w:r>
      <w:r w:rsidRPr="0066353C">
        <w:tab/>
        <w:t>Provisional Relief</w:t>
      </w:r>
      <w:r w:rsidRPr="0066353C">
        <w:tab/>
      </w:r>
      <w:r w:rsidRPr="0066353C">
        <w:fldChar w:fldCharType="begin"/>
      </w:r>
      <w:r w:rsidRPr="0066353C">
        <w:instrText xml:space="preserve"> PAGEREF _Toc193368279 \h </w:instrText>
      </w:r>
      <w:r w:rsidRPr="0066353C">
        <w:fldChar w:fldCharType="separate"/>
      </w:r>
      <w:r w:rsidR="00BE2666">
        <w:rPr>
          <w:noProof/>
        </w:rPr>
        <w:t>43</w:t>
      </w:r>
      <w:r w:rsidRPr="0066353C">
        <w:fldChar w:fldCharType="end"/>
      </w:r>
    </w:p>
    <w:p w14:paraId="6577BDB6" w14:textId="33C6BD26" w:rsidR="0066353C" w:rsidRPr="0066353C" w:rsidRDefault="0066353C">
      <w:pPr>
        <w:pStyle w:val="TOC2"/>
        <w:tabs>
          <w:tab w:val="left" w:pos="1728"/>
        </w:tabs>
      </w:pPr>
      <w:r w:rsidRPr="0066353C">
        <w:rPr>
          <w:specVanish/>
        </w:rPr>
        <w:t>12.05</w:t>
      </w:r>
      <w:r w:rsidRPr="0066353C">
        <w:tab/>
        <w:t>Consolidation of Matters</w:t>
      </w:r>
      <w:r w:rsidRPr="0066353C">
        <w:tab/>
      </w:r>
      <w:r w:rsidRPr="0066353C">
        <w:fldChar w:fldCharType="begin"/>
      </w:r>
      <w:r w:rsidRPr="0066353C">
        <w:instrText xml:space="preserve"> PAGEREF _Toc193368280 \h </w:instrText>
      </w:r>
      <w:r w:rsidRPr="0066353C">
        <w:fldChar w:fldCharType="separate"/>
      </w:r>
      <w:r w:rsidR="00BE2666">
        <w:rPr>
          <w:noProof/>
        </w:rPr>
        <w:t>43</w:t>
      </w:r>
      <w:r w:rsidRPr="0066353C">
        <w:fldChar w:fldCharType="end"/>
      </w:r>
    </w:p>
    <w:p w14:paraId="3DB5D35F" w14:textId="164821E8" w:rsidR="0066353C" w:rsidRPr="0066353C" w:rsidRDefault="0066353C">
      <w:pPr>
        <w:pStyle w:val="TOC1"/>
      </w:pPr>
      <w:r w:rsidRPr="0066353C">
        <w:t>ARTICLE 13. INDEMNIFICATION; GOVERNMENTAL CHARGES</w:t>
      </w:r>
      <w:r w:rsidRPr="0066353C">
        <w:tab/>
      </w:r>
      <w:r w:rsidRPr="0066353C">
        <w:fldChar w:fldCharType="begin"/>
      </w:r>
      <w:r w:rsidRPr="0066353C">
        <w:instrText xml:space="preserve"> PAGEREF _Toc193368281 \h </w:instrText>
      </w:r>
      <w:r w:rsidRPr="0066353C">
        <w:fldChar w:fldCharType="separate"/>
      </w:r>
      <w:r w:rsidR="00BE2666">
        <w:rPr>
          <w:noProof/>
        </w:rPr>
        <w:t>43</w:t>
      </w:r>
      <w:r w:rsidRPr="0066353C">
        <w:fldChar w:fldCharType="end"/>
      </w:r>
    </w:p>
    <w:p w14:paraId="037ABEB4" w14:textId="68866050" w:rsidR="0066353C" w:rsidRPr="0066353C" w:rsidRDefault="0066353C">
      <w:pPr>
        <w:pStyle w:val="TOC2"/>
        <w:tabs>
          <w:tab w:val="left" w:pos="1728"/>
        </w:tabs>
      </w:pPr>
      <w:r w:rsidRPr="0066353C">
        <w:rPr>
          <w:specVanish/>
        </w:rPr>
        <w:t>13.01</w:t>
      </w:r>
      <w:r w:rsidRPr="0066353C">
        <w:tab/>
        <w:t>Owner’s Indemnification Obligations</w:t>
      </w:r>
      <w:r w:rsidRPr="0066353C">
        <w:tab/>
      </w:r>
      <w:r w:rsidRPr="0066353C">
        <w:fldChar w:fldCharType="begin"/>
      </w:r>
      <w:r w:rsidRPr="0066353C">
        <w:instrText xml:space="preserve"> PAGEREF _Toc193368282 \h </w:instrText>
      </w:r>
      <w:r w:rsidRPr="0066353C">
        <w:fldChar w:fldCharType="separate"/>
      </w:r>
      <w:r w:rsidR="00BE2666">
        <w:rPr>
          <w:noProof/>
        </w:rPr>
        <w:t>43</w:t>
      </w:r>
      <w:r w:rsidRPr="0066353C">
        <w:fldChar w:fldCharType="end"/>
      </w:r>
    </w:p>
    <w:p w14:paraId="16F2B50B" w14:textId="0E8A91D8" w:rsidR="0066353C" w:rsidRPr="0066353C" w:rsidRDefault="0066353C">
      <w:pPr>
        <w:pStyle w:val="TOC2"/>
        <w:tabs>
          <w:tab w:val="left" w:pos="1728"/>
        </w:tabs>
      </w:pPr>
      <w:r w:rsidRPr="0066353C">
        <w:rPr>
          <w:specVanish/>
        </w:rPr>
        <w:t>13.02</w:t>
      </w:r>
      <w:r w:rsidRPr="0066353C">
        <w:tab/>
        <w:t>Indemnification Claims</w:t>
      </w:r>
      <w:r w:rsidRPr="0066353C">
        <w:tab/>
      </w:r>
      <w:r w:rsidRPr="0066353C">
        <w:fldChar w:fldCharType="begin"/>
      </w:r>
      <w:r w:rsidRPr="0066353C">
        <w:instrText xml:space="preserve"> PAGEREF _Toc193368283 \h </w:instrText>
      </w:r>
      <w:r w:rsidRPr="0066353C">
        <w:fldChar w:fldCharType="separate"/>
      </w:r>
      <w:r w:rsidR="00BE2666">
        <w:rPr>
          <w:noProof/>
        </w:rPr>
        <w:t>45</w:t>
      </w:r>
      <w:r w:rsidRPr="0066353C">
        <w:fldChar w:fldCharType="end"/>
      </w:r>
    </w:p>
    <w:p w14:paraId="78181C91" w14:textId="140003CB" w:rsidR="0066353C" w:rsidRPr="0066353C" w:rsidRDefault="0066353C">
      <w:pPr>
        <w:pStyle w:val="TOC2"/>
        <w:tabs>
          <w:tab w:val="left" w:pos="1728"/>
        </w:tabs>
      </w:pPr>
      <w:r w:rsidRPr="0066353C">
        <w:rPr>
          <w:specVanish/>
        </w:rPr>
        <w:t>13.03</w:t>
      </w:r>
      <w:r w:rsidRPr="0066353C">
        <w:tab/>
        <w:t>Cooperation to Minimize Tax Liabilities</w:t>
      </w:r>
      <w:r w:rsidRPr="0066353C">
        <w:tab/>
      </w:r>
      <w:r w:rsidRPr="0066353C">
        <w:fldChar w:fldCharType="begin"/>
      </w:r>
      <w:r w:rsidRPr="0066353C">
        <w:instrText xml:space="preserve"> PAGEREF _Toc193368284 \h </w:instrText>
      </w:r>
      <w:r w:rsidRPr="0066353C">
        <w:fldChar w:fldCharType="separate"/>
      </w:r>
      <w:r w:rsidR="00BE2666">
        <w:rPr>
          <w:noProof/>
        </w:rPr>
        <w:t>45</w:t>
      </w:r>
      <w:r w:rsidRPr="0066353C">
        <w:fldChar w:fldCharType="end"/>
      </w:r>
    </w:p>
    <w:p w14:paraId="500CE202" w14:textId="54E06B60" w:rsidR="0066353C" w:rsidRPr="0066353C" w:rsidRDefault="0066353C">
      <w:pPr>
        <w:pStyle w:val="TOC2"/>
        <w:tabs>
          <w:tab w:val="left" w:pos="1728"/>
        </w:tabs>
      </w:pPr>
      <w:r w:rsidRPr="0066353C">
        <w:rPr>
          <w:specVanish/>
        </w:rPr>
        <w:lastRenderedPageBreak/>
        <w:t>13.04</w:t>
      </w:r>
      <w:r w:rsidRPr="0066353C">
        <w:tab/>
        <w:t>Governmental Charges</w:t>
      </w:r>
      <w:r w:rsidRPr="0066353C">
        <w:tab/>
      </w:r>
      <w:r w:rsidRPr="0066353C">
        <w:fldChar w:fldCharType="begin"/>
      </w:r>
      <w:r w:rsidRPr="0066353C">
        <w:instrText xml:space="preserve"> PAGEREF _Toc193368285 \h </w:instrText>
      </w:r>
      <w:r w:rsidRPr="0066353C">
        <w:fldChar w:fldCharType="separate"/>
      </w:r>
      <w:r w:rsidR="00BE2666">
        <w:rPr>
          <w:noProof/>
        </w:rPr>
        <w:t>45</w:t>
      </w:r>
      <w:r w:rsidRPr="0066353C">
        <w:fldChar w:fldCharType="end"/>
      </w:r>
    </w:p>
    <w:p w14:paraId="19473FF8" w14:textId="2A302A3C" w:rsidR="0066353C" w:rsidRPr="0066353C" w:rsidRDefault="0066353C">
      <w:pPr>
        <w:pStyle w:val="TOC2"/>
        <w:tabs>
          <w:tab w:val="left" w:pos="1728"/>
        </w:tabs>
      </w:pPr>
      <w:r w:rsidRPr="0066353C">
        <w:rPr>
          <w:specVanish/>
        </w:rPr>
        <w:t>13.05</w:t>
      </w:r>
      <w:r w:rsidRPr="0066353C">
        <w:tab/>
        <w:t>Environmental Costs</w:t>
      </w:r>
      <w:r w:rsidRPr="0066353C">
        <w:tab/>
      </w:r>
      <w:r w:rsidRPr="0066353C">
        <w:fldChar w:fldCharType="begin"/>
      </w:r>
      <w:r w:rsidRPr="0066353C">
        <w:instrText xml:space="preserve"> PAGEREF _Toc193368286 \h </w:instrText>
      </w:r>
      <w:r w:rsidRPr="0066353C">
        <w:fldChar w:fldCharType="separate"/>
      </w:r>
      <w:r w:rsidR="00BE2666">
        <w:rPr>
          <w:noProof/>
        </w:rPr>
        <w:t>46</w:t>
      </w:r>
      <w:r w:rsidRPr="0066353C">
        <w:fldChar w:fldCharType="end"/>
      </w:r>
    </w:p>
    <w:p w14:paraId="5D6DCD61" w14:textId="34BA54EC" w:rsidR="0066353C" w:rsidRPr="0066353C" w:rsidRDefault="0066353C">
      <w:pPr>
        <w:pStyle w:val="TOC1"/>
      </w:pPr>
      <w:r w:rsidRPr="0066353C">
        <w:t>ARTICLE 14. MISCELLANEOUS</w:t>
      </w:r>
      <w:r w:rsidRPr="0066353C">
        <w:tab/>
      </w:r>
      <w:r w:rsidRPr="0066353C">
        <w:fldChar w:fldCharType="begin"/>
      </w:r>
      <w:r w:rsidRPr="0066353C">
        <w:instrText xml:space="preserve"> PAGEREF _Toc193368287 \h </w:instrText>
      </w:r>
      <w:r w:rsidRPr="0066353C">
        <w:fldChar w:fldCharType="separate"/>
      </w:r>
      <w:r w:rsidR="00BE2666">
        <w:rPr>
          <w:noProof/>
        </w:rPr>
        <w:t>46</w:t>
      </w:r>
      <w:r w:rsidRPr="0066353C">
        <w:fldChar w:fldCharType="end"/>
      </w:r>
    </w:p>
    <w:p w14:paraId="586CFC98" w14:textId="45409229" w:rsidR="0066353C" w:rsidRPr="0066353C" w:rsidRDefault="0066353C">
      <w:pPr>
        <w:pStyle w:val="TOC2"/>
        <w:tabs>
          <w:tab w:val="left" w:pos="1728"/>
        </w:tabs>
      </w:pPr>
      <w:r w:rsidRPr="0066353C">
        <w:rPr>
          <w:specVanish/>
        </w:rPr>
        <w:t>14.01</w:t>
      </w:r>
      <w:r w:rsidRPr="0066353C">
        <w:tab/>
        <w:t>General</w:t>
      </w:r>
      <w:r w:rsidRPr="0066353C">
        <w:tab/>
      </w:r>
      <w:r w:rsidRPr="0066353C">
        <w:fldChar w:fldCharType="begin"/>
      </w:r>
      <w:r w:rsidRPr="0066353C">
        <w:instrText xml:space="preserve"> PAGEREF _Toc193368288 \h </w:instrText>
      </w:r>
      <w:r w:rsidRPr="0066353C">
        <w:fldChar w:fldCharType="separate"/>
      </w:r>
      <w:r w:rsidR="00BE2666">
        <w:rPr>
          <w:noProof/>
        </w:rPr>
        <w:t>46</w:t>
      </w:r>
      <w:r w:rsidRPr="0066353C">
        <w:fldChar w:fldCharType="end"/>
      </w:r>
    </w:p>
    <w:p w14:paraId="682344CF" w14:textId="3E5C4DA8" w:rsidR="0066353C" w:rsidRPr="0066353C" w:rsidRDefault="0066353C">
      <w:pPr>
        <w:pStyle w:val="TOC2"/>
        <w:tabs>
          <w:tab w:val="left" w:pos="1728"/>
        </w:tabs>
      </w:pPr>
      <w:r w:rsidRPr="0066353C">
        <w:rPr>
          <w:specVanish/>
        </w:rPr>
        <w:t>14.02</w:t>
      </w:r>
      <w:r w:rsidRPr="0066353C">
        <w:tab/>
        <w:t>Notices</w:t>
      </w:r>
      <w:r w:rsidRPr="0066353C">
        <w:tab/>
      </w:r>
      <w:r w:rsidRPr="0066353C">
        <w:fldChar w:fldCharType="begin"/>
      </w:r>
      <w:r w:rsidRPr="0066353C">
        <w:instrText xml:space="preserve"> PAGEREF _Toc193368289 \h </w:instrText>
      </w:r>
      <w:r w:rsidRPr="0066353C">
        <w:fldChar w:fldCharType="separate"/>
      </w:r>
      <w:r w:rsidR="00BE2666">
        <w:rPr>
          <w:noProof/>
        </w:rPr>
        <w:t>48</w:t>
      </w:r>
      <w:r w:rsidRPr="0066353C">
        <w:fldChar w:fldCharType="end"/>
      </w:r>
    </w:p>
    <w:p w14:paraId="2C13A120" w14:textId="2A032D65" w:rsidR="0066353C" w:rsidRPr="0066353C" w:rsidRDefault="0066353C">
      <w:pPr>
        <w:pStyle w:val="TOC2"/>
        <w:tabs>
          <w:tab w:val="left" w:pos="1728"/>
        </w:tabs>
      </w:pPr>
      <w:r w:rsidRPr="0066353C">
        <w:rPr>
          <w:specVanish/>
        </w:rPr>
        <w:t>14.03</w:t>
      </w:r>
      <w:r w:rsidRPr="0066353C">
        <w:tab/>
        <w:t>Governing Law; Waiver of Jury Trial</w:t>
      </w:r>
      <w:r w:rsidRPr="0066353C">
        <w:tab/>
      </w:r>
      <w:r w:rsidRPr="0066353C">
        <w:fldChar w:fldCharType="begin"/>
      </w:r>
      <w:r w:rsidRPr="0066353C">
        <w:instrText xml:space="preserve"> PAGEREF _Toc193368290 \h </w:instrText>
      </w:r>
      <w:r w:rsidRPr="0066353C">
        <w:fldChar w:fldCharType="separate"/>
      </w:r>
      <w:r w:rsidR="00BE2666">
        <w:rPr>
          <w:noProof/>
        </w:rPr>
        <w:t>49</w:t>
      </w:r>
      <w:r w:rsidRPr="0066353C">
        <w:fldChar w:fldCharType="end"/>
      </w:r>
    </w:p>
    <w:p w14:paraId="08191FFF" w14:textId="7FD33D75" w:rsidR="0066353C" w:rsidRPr="0066353C" w:rsidRDefault="0066353C">
      <w:pPr>
        <w:pStyle w:val="TOC2"/>
        <w:tabs>
          <w:tab w:val="left" w:pos="1728"/>
        </w:tabs>
      </w:pPr>
      <w:r w:rsidRPr="0066353C">
        <w:rPr>
          <w:specVanish/>
        </w:rPr>
        <w:t>14.04</w:t>
      </w:r>
      <w:r w:rsidRPr="0066353C">
        <w:tab/>
        <w:t>Assignment; Transfer of Project or Equity Interests in Owner</w:t>
      </w:r>
      <w:r w:rsidRPr="0066353C">
        <w:tab/>
      </w:r>
      <w:r w:rsidRPr="0066353C">
        <w:fldChar w:fldCharType="begin"/>
      </w:r>
      <w:r w:rsidRPr="0066353C">
        <w:instrText xml:space="preserve"> PAGEREF _Toc193368291 \h </w:instrText>
      </w:r>
      <w:r w:rsidRPr="0066353C">
        <w:fldChar w:fldCharType="separate"/>
      </w:r>
      <w:r w:rsidR="00BE2666">
        <w:rPr>
          <w:noProof/>
        </w:rPr>
        <w:t>49</w:t>
      </w:r>
      <w:r w:rsidRPr="0066353C">
        <w:fldChar w:fldCharType="end"/>
      </w:r>
    </w:p>
    <w:p w14:paraId="46ED252C" w14:textId="5369E672" w:rsidR="0066353C" w:rsidRPr="0066353C" w:rsidRDefault="0066353C">
      <w:pPr>
        <w:pStyle w:val="TOC2"/>
        <w:tabs>
          <w:tab w:val="left" w:pos="1728"/>
        </w:tabs>
      </w:pPr>
      <w:r w:rsidRPr="0066353C">
        <w:rPr>
          <w:specVanish/>
        </w:rPr>
        <w:t>14.05</w:t>
      </w:r>
      <w:r w:rsidRPr="0066353C">
        <w:tab/>
        <w:t>Confidentiality</w:t>
      </w:r>
      <w:r w:rsidRPr="0066353C">
        <w:tab/>
      </w:r>
      <w:r w:rsidRPr="0066353C">
        <w:fldChar w:fldCharType="begin"/>
      </w:r>
      <w:r w:rsidRPr="0066353C">
        <w:instrText xml:space="preserve"> PAGEREF _Toc193368292 \h </w:instrText>
      </w:r>
      <w:r w:rsidRPr="0066353C">
        <w:fldChar w:fldCharType="separate"/>
      </w:r>
      <w:r w:rsidR="00BE2666">
        <w:rPr>
          <w:noProof/>
        </w:rPr>
        <w:t>50</w:t>
      </w:r>
      <w:r w:rsidRPr="0066353C">
        <w:fldChar w:fldCharType="end"/>
      </w:r>
    </w:p>
    <w:p w14:paraId="12B7D0EB" w14:textId="2E7ACBBE" w:rsidR="0066353C" w:rsidRPr="0066353C" w:rsidRDefault="0066353C">
      <w:pPr>
        <w:pStyle w:val="TOC2"/>
        <w:tabs>
          <w:tab w:val="left" w:pos="1728"/>
        </w:tabs>
      </w:pPr>
      <w:r w:rsidRPr="0066353C">
        <w:rPr>
          <w:specVanish/>
        </w:rPr>
        <w:t>14.06</w:t>
      </w:r>
      <w:r w:rsidRPr="0066353C">
        <w:tab/>
        <w:t>Records</w:t>
      </w:r>
      <w:r w:rsidRPr="0066353C">
        <w:tab/>
      </w:r>
      <w:r w:rsidRPr="0066353C">
        <w:fldChar w:fldCharType="begin"/>
      </w:r>
      <w:r w:rsidRPr="0066353C">
        <w:instrText xml:space="preserve"> PAGEREF _Toc193368293 \h </w:instrText>
      </w:r>
      <w:r w:rsidRPr="0066353C">
        <w:fldChar w:fldCharType="separate"/>
      </w:r>
      <w:r w:rsidR="00BE2666">
        <w:rPr>
          <w:noProof/>
        </w:rPr>
        <w:t>52</w:t>
      </w:r>
      <w:r w:rsidRPr="0066353C">
        <w:fldChar w:fldCharType="end"/>
      </w:r>
    </w:p>
    <w:p w14:paraId="30D6893C" w14:textId="3429D98A" w:rsidR="0066353C" w:rsidRPr="0066353C" w:rsidRDefault="0066353C">
      <w:pPr>
        <w:pStyle w:val="TOC2"/>
        <w:tabs>
          <w:tab w:val="left" w:pos="1728"/>
        </w:tabs>
      </w:pPr>
      <w:r w:rsidRPr="0066353C">
        <w:rPr>
          <w:specVanish/>
        </w:rPr>
        <w:t>14.07</w:t>
      </w:r>
      <w:r w:rsidRPr="0066353C">
        <w:tab/>
        <w:t>Insurance</w:t>
      </w:r>
      <w:r w:rsidRPr="0066353C">
        <w:tab/>
      </w:r>
      <w:r w:rsidRPr="0066353C">
        <w:fldChar w:fldCharType="begin"/>
      </w:r>
      <w:r w:rsidRPr="0066353C">
        <w:instrText xml:space="preserve"> PAGEREF _Toc193368294 \h </w:instrText>
      </w:r>
      <w:r w:rsidRPr="0066353C">
        <w:fldChar w:fldCharType="separate"/>
      </w:r>
      <w:r w:rsidR="00BE2666">
        <w:rPr>
          <w:noProof/>
        </w:rPr>
        <w:t>52</w:t>
      </w:r>
      <w:r w:rsidRPr="0066353C">
        <w:fldChar w:fldCharType="end"/>
      </w:r>
    </w:p>
    <w:p w14:paraId="315B8FAD" w14:textId="2FEB001B" w:rsidR="0066353C" w:rsidRPr="0066353C" w:rsidRDefault="0066353C">
      <w:pPr>
        <w:pStyle w:val="TOC2"/>
        <w:tabs>
          <w:tab w:val="left" w:pos="1728"/>
        </w:tabs>
      </w:pPr>
      <w:r w:rsidRPr="0066353C">
        <w:rPr>
          <w:specVanish/>
        </w:rPr>
        <w:t>14.08</w:t>
      </w:r>
      <w:r w:rsidRPr="0066353C">
        <w:tab/>
        <w:t>Mobile Sierra</w:t>
      </w:r>
      <w:r w:rsidRPr="0066353C">
        <w:tab/>
      </w:r>
      <w:r w:rsidRPr="0066353C">
        <w:fldChar w:fldCharType="begin"/>
      </w:r>
      <w:r w:rsidRPr="0066353C">
        <w:instrText xml:space="preserve"> PAGEREF _Toc193368295 \h </w:instrText>
      </w:r>
      <w:r w:rsidRPr="0066353C">
        <w:fldChar w:fldCharType="separate"/>
      </w:r>
      <w:r w:rsidR="00BE2666">
        <w:rPr>
          <w:noProof/>
        </w:rPr>
        <w:t>57</w:t>
      </w:r>
      <w:r w:rsidRPr="0066353C">
        <w:fldChar w:fldCharType="end"/>
      </w:r>
    </w:p>
    <w:p w14:paraId="65904972" w14:textId="406E50C5" w:rsidR="00A102E4" w:rsidRDefault="0066353C">
      <w:r>
        <w:fldChar w:fldCharType="end"/>
      </w:r>
    </w:p>
    <w:p w14:paraId="65904974" w14:textId="77777777" w:rsidR="00A102E4" w:rsidRDefault="00A102E4">
      <w:pPr>
        <w:sectPr w:rsidR="00A102E4">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fmt="lowerRoman" w:start="1"/>
          <w:cols w:space="720"/>
          <w:titlePg/>
          <w:docGrid w:linePitch="360"/>
        </w:sectPr>
      </w:pPr>
    </w:p>
    <w:p w14:paraId="65904975" w14:textId="77777777" w:rsidR="00A102E4" w:rsidRDefault="00A62E41">
      <w:pPr>
        <w:jc w:val="center"/>
        <w:rPr>
          <w:b/>
          <w:u w:val="single"/>
        </w:rPr>
      </w:pPr>
      <w:r>
        <w:rPr>
          <w:b/>
          <w:u w:val="single"/>
        </w:rPr>
        <w:lastRenderedPageBreak/>
        <w:t>TABLE OF EXHIBITS AND ATTACHMENT</w:t>
      </w:r>
    </w:p>
    <w:p w14:paraId="65904976" w14:textId="77777777" w:rsidR="00A102E4" w:rsidRDefault="00A62E41">
      <w:pPr>
        <w:tabs>
          <w:tab w:val="left" w:pos="1440"/>
        </w:tabs>
        <w:spacing w:after="0"/>
        <w:ind w:left="1800" w:hanging="1800"/>
        <w:jc w:val="left"/>
      </w:pPr>
      <w:r>
        <w:t>EXHIBIT A</w:t>
      </w:r>
      <w:r>
        <w:tab/>
        <w:t>-</w:t>
      </w:r>
      <w:r>
        <w:tab/>
        <w:t>Definitions</w:t>
      </w:r>
    </w:p>
    <w:p w14:paraId="65904977" w14:textId="77777777" w:rsidR="00A102E4" w:rsidRDefault="00A62E41">
      <w:pPr>
        <w:tabs>
          <w:tab w:val="left" w:pos="1440"/>
        </w:tabs>
        <w:spacing w:after="0"/>
        <w:ind w:left="1800" w:hanging="1800"/>
        <w:jc w:val="left"/>
      </w:pPr>
      <w:r>
        <w:t>EXHIBIT B</w:t>
      </w:r>
      <w:r>
        <w:tab/>
        <w:t>-</w:t>
      </w:r>
      <w:r>
        <w:tab/>
        <w:t>Project Description</w:t>
      </w:r>
    </w:p>
    <w:p w14:paraId="65904978" w14:textId="77777777" w:rsidR="00A102E4" w:rsidRDefault="00A62E41">
      <w:pPr>
        <w:tabs>
          <w:tab w:val="left" w:pos="1440"/>
        </w:tabs>
        <w:spacing w:after="0"/>
        <w:ind w:left="1800" w:hanging="1800"/>
        <w:jc w:val="left"/>
      </w:pPr>
      <w:r>
        <w:t>EXHIBIT C</w:t>
      </w:r>
      <w:r>
        <w:tab/>
        <w:t>-</w:t>
      </w:r>
      <w:r>
        <w:tab/>
        <w:t>Storage Rating Tests</w:t>
      </w:r>
    </w:p>
    <w:p w14:paraId="65904979" w14:textId="77777777" w:rsidR="00A102E4" w:rsidRDefault="00A62E41">
      <w:pPr>
        <w:tabs>
          <w:tab w:val="left" w:pos="1440"/>
        </w:tabs>
        <w:spacing w:after="0"/>
        <w:ind w:left="1800" w:hanging="1800"/>
        <w:jc w:val="left"/>
      </w:pPr>
      <w:r>
        <w:t>EXHIBIT D</w:t>
      </w:r>
      <w:r>
        <w:tab/>
        <w:t>-</w:t>
      </w:r>
      <w:r>
        <w:tab/>
        <w:t>Project Operating Restrictions</w:t>
      </w:r>
    </w:p>
    <w:p w14:paraId="6590497A" w14:textId="77777777" w:rsidR="00A102E4" w:rsidRDefault="00A62E41">
      <w:pPr>
        <w:tabs>
          <w:tab w:val="left" w:pos="1440"/>
        </w:tabs>
        <w:spacing w:after="0"/>
        <w:ind w:left="1800" w:hanging="1800"/>
        <w:jc w:val="left"/>
      </w:pPr>
      <w:r>
        <w:t>EXHIBIT E</w:t>
      </w:r>
      <w:r>
        <w:tab/>
        <w:t>-</w:t>
      </w:r>
      <w:r>
        <w:tab/>
        <w:t>Minimum Warranty Requirements</w:t>
      </w:r>
    </w:p>
    <w:p w14:paraId="6590497B" w14:textId="77777777" w:rsidR="00A102E4" w:rsidRDefault="00A62E41">
      <w:pPr>
        <w:tabs>
          <w:tab w:val="left" w:pos="1440"/>
        </w:tabs>
        <w:spacing w:after="0"/>
        <w:ind w:left="1800" w:hanging="1800"/>
        <w:jc w:val="left"/>
      </w:pPr>
      <w:r>
        <w:t>EXHIBIT F</w:t>
      </w:r>
      <w:r>
        <w:tab/>
        <w:t>-</w:t>
      </w:r>
      <w:r>
        <w:tab/>
        <w:t>Milestone Schedule</w:t>
      </w:r>
    </w:p>
    <w:p w14:paraId="6590497C" w14:textId="77777777" w:rsidR="00A102E4" w:rsidRDefault="00A62E41">
      <w:pPr>
        <w:tabs>
          <w:tab w:val="left" w:pos="1440"/>
        </w:tabs>
        <w:spacing w:after="0"/>
        <w:ind w:left="1800" w:hanging="1800"/>
        <w:jc w:val="left"/>
      </w:pPr>
      <w:r>
        <w:t>EXHIBIT G</w:t>
      </w:r>
      <w:r>
        <w:tab/>
        <w:t>-</w:t>
      </w:r>
      <w:r>
        <w:tab/>
        <w:t>Construction Report</w:t>
      </w:r>
    </w:p>
    <w:p w14:paraId="6590497D" w14:textId="77777777" w:rsidR="00A102E4" w:rsidRDefault="00A62E41">
      <w:pPr>
        <w:tabs>
          <w:tab w:val="left" w:pos="1440"/>
        </w:tabs>
        <w:spacing w:after="0"/>
        <w:ind w:left="1800" w:hanging="1800"/>
        <w:jc w:val="left"/>
      </w:pPr>
      <w:r>
        <w:t>EXHIBIT H</w:t>
      </w:r>
      <w:r>
        <w:tab/>
        <w:t>-</w:t>
      </w:r>
      <w:r>
        <w:tab/>
        <w:t>Communications Protocols</w:t>
      </w:r>
    </w:p>
    <w:p w14:paraId="6590497E" w14:textId="77777777" w:rsidR="00A102E4" w:rsidRDefault="00A62E41">
      <w:pPr>
        <w:tabs>
          <w:tab w:val="left" w:pos="1440"/>
        </w:tabs>
        <w:spacing w:after="0"/>
        <w:ind w:left="1800" w:hanging="1800"/>
        <w:jc w:val="left"/>
      </w:pPr>
      <w:r>
        <w:t>EXHIBIT I</w:t>
      </w:r>
      <w:r>
        <w:tab/>
        <w:t>-</w:t>
      </w:r>
      <w:r>
        <w:tab/>
      </w:r>
      <w:bookmarkStart w:id="0" w:name="_9kR3WTr2AB67FdX9qejWPlol2Bw"/>
      <w:r>
        <w:t>Outage Schedule</w:t>
      </w:r>
      <w:bookmarkEnd w:id="0"/>
      <w:r>
        <w:t xml:space="preserve"> Report</w:t>
      </w:r>
    </w:p>
    <w:p w14:paraId="6590497F" w14:textId="77777777" w:rsidR="00A102E4" w:rsidRDefault="00A62E41">
      <w:pPr>
        <w:tabs>
          <w:tab w:val="left" w:pos="1440"/>
        </w:tabs>
        <w:spacing w:after="0"/>
        <w:ind w:left="1800" w:hanging="1800"/>
        <w:jc w:val="left"/>
      </w:pPr>
      <w:r>
        <w:t>EXHIBIT J</w:t>
      </w:r>
      <w:r>
        <w:tab/>
        <w:t>-</w:t>
      </w:r>
      <w:r>
        <w:tab/>
        <w:t>Cybersecurity Requirements</w:t>
      </w:r>
    </w:p>
    <w:p w14:paraId="65904980" w14:textId="77777777" w:rsidR="00A102E4" w:rsidRDefault="00A62E41">
      <w:pPr>
        <w:tabs>
          <w:tab w:val="left" w:pos="1440"/>
        </w:tabs>
        <w:spacing w:after="0"/>
        <w:ind w:left="1800" w:hanging="1800"/>
        <w:jc w:val="left"/>
      </w:pPr>
      <w:r>
        <w:t>EXHIBIT K</w:t>
      </w:r>
      <w:r>
        <w:tab/>
        <w:t>-</w:t>
      </w:r>
      <w:r>
        <w:tab/>
        <w:t>Federal Acquisition Regulations Compliance Requirements</w:t>
      </w:r>
    </w:p>
    <w:p w14:paraId="65904981" w14:textId="77777777" w:rsidR="00A102E4" w:rsidRDefault="00A62E41">
      <w:pPr>
        <w:tabs>
          <w:tab w:val="left" w:pos="1440"/>
        </w:tabs>
        <w:spacing w:after="0"/>
        <w:ind w:left="1800" w:hanging="1800"/>
        <w:jc w:val="left"/>
      </w:pPr>
      <w:r>
        <w:t>EXHIBIT L</w:t>
      </w:r>
      <w:r>
        <w:tab/>
        <w:t>-</w:t>
      </w:r>
      <w:r>
        <w:tab/>
        <w:t>Notice Information</w:t>
      </w:r>
    </w:p>
    <w:p w14:paraId="65904982" w14:textId="77777777" w:rsidR="00A102E4" w:rsidRDefault="00A62E41">
      <w:pPr>
        <w:tabs>
          <w:tab w:val="left" w:pos="1440"/>
        </w:tabs>
        <w:spacing w:after="0"/>
        <w:ind w:left="1800" w:hanging="1800"/>
        <w:jc w:val="left"/>
      </w:pPr>
      <w:r>
        <w:t>EXHIBIT M</w:t>
      </w:r>
      <w:r>
        <w:tab/>
        <w:t>-</w:t>
      </w:r>
      <w:r>
        <w:tab/>
        <w:t xml:space="preserve">Form of Consent to </w:t>
      </w:r>
      <w:bookmarkStart w:id="1" w:name="_9kR3WTr2AB67GSFvtjsxwtoPRG7w2913JhPDC09"/>
      <w:r>
        <w:t>Collateral Assignment Agreement</w:t>
      </w:r>
      <w:bookmarkEnd w:id="1"/>
    </w:p>
    <w:p w14:paraId="65904983" w14:textId="77777777" w:rsidR="00A102E4" w:rsidRDefault="00A62E41" w:rsidP="009437A0">
      <w:pPr>
        <w:tabs>
          <w:tab w:val="left" w:pos="1440"/>
        </w:tabs>
        <w:spacing w:after="0"/>
        <w:ind w:left="1800" w:hanging="1800"/>
        <w:jc w:val="left"/>
      </w:pPr>
      <w:r>
        <w:t>EXHIBIT N</w:t>
      </w:r>
      <w:r>
        <w:tab/>
        <w:t>-</w:t>
      </w:r>
      <w:r>
        <w:tab/>
        <w:t xml:space="preserve">Form of </w:t>
      </w:r>
      <w:bookmarkStart w:id="2" w:name="_9kR3WTr2AB688SEt9vu5uJQzmr8"/>
      <w:r>
        <w:t>Letter of Credit</w:t>
      </w:r>
      <w:bookmarkEnd w:id="2"/>
    </w:p>
    <w:p w14:paraId="4AAE617D" w14:textId="7E6ADD4E" w:rsidR="00B41BEB" w:rsidRDefault="00B41BEB">
      <w:pPr>
        <w:tabs>
          <w:tab w:val="left" w:pos="1440"/>
        </w:tabs>
        <w:spacing w:after="0"/>
        <w:ind w:left="1800" w:hanging="1800"/>
        <w:jc w:val="left"/>
      </w:pPr>
      <w:r>
        <w:t>EXHIBIT O</w:t>
      </w:r>
      <w:r>
        <w:tab/>
        <w:t>-</w:t>
      </w:r>
      <w:r>
        <w:tab/>
      </w:r>
      <w:r w:rsidR="009437A0">
        <w:t>Resiliency</w:t>
      </w:r>
      <w:r>
        <w:t xml:space="preserve"> Requirements</w:t>
      </w:r>
    </w:p>
    <w:p w14:paraId="073F7E59" w14:textId="05FEB228" w:rsidR="00D57547" w:rsidRDefault="00D57547" w:rsidP="00D57547">
      <w:pPr>
        <w:tabs>
          <w:tab w:val="left" w:pos="1440"/>
        </w:tabs>
        <w:spacing w:after="0"/>
        <w:ind w:left="1800" w:hanging="1800"/>
        <w:jc w:val="left"/>
      </w:pPr>
    </w:p>
    <w:p w14:paraId="4E1615BA" w14:textId="77777777" w:rsidR="00B41BEB" w:rsidRDefault="00B41BEB">
      <w:pPr>
        <w:tabs>
          <w:tab w:val="left" w:pos="1440"/>
        </w:tabs>
        <w:ind w:left="1800" w:hanging="1800"/>
        <w:jc w:val="left"/>
      </w:pPr>
    </w:p>
    <w:p w14:paraId="65904984" w14:textId="77777777" w:rsidR="00A102E4" w:rsidRDefault="00A102E4">
      <w:pPr>
        <w:sectPr w:rsidR="00A102E4">
          <w:headerReference w:type="default" r:id="rId24"/>
          <w:footerReference w:type="even" r:id="rId25"/>
          <w:footerReference w:type="default" r:id="rId26"/>
          <w:footerReference w:type="first" r:id="rId27"/>
          <w:pgSz w:w="12240" w:h="15840"/>
          <w:pgMar w:top="1440" w:right="1440" w:bottom="1440" w:left="1440" w:header="720" w:footer="720" w:gutter="0"/>
          <w:pgNumType w:fmt="lowerRoman"/>
          <w:cols w:space="720"/>
          <w:docGrid w:linePitch="360"/>
        </w:sectPr>
      </w:pPr>
    </w:p>
    <w:p w14:paraId="65904985" w14:textId="77777777" w:rsidR="00A102E4" w:rsidRDefault="00A62E41">
      <w:pPr>
        <w:jc w:val="center"/>
        <w:rPr>
          <w:b/>
        </w:rPr>
      </w:pPr>
      <w:r>
        <w:rPr>
          <w:b/>
        </w:rPr>
        <w:lastRenderedPageBreak/>
        <w:t>ENERGY STORAGE SERVICES AGREEMENT</w:t>
      </w:r>
    </w:p>
    <w:p w14:paraId="65904986" w14:textId="77777777" w:rsidR="00A102E4" w:rsidRDefault="00A62E41">
      <w:pPr>
        <w:jc w:val="center"/>
        <w:rPr>
          <w:b/>
        </w:rPr>
      </w:pPr>
      <w:r>
        <w:rPr>
          <w:b/>
        </w:rPr>
        <w:t>between</w:t>
      </w:r>
    </w:p>
    <w:p w14:paraId="65904987" w14:textId="77777777" w:rsidR="00A102E4" w:rsidRDefault="00A62E41">
      <w:pPr>
        <w:jc w:val="center"/>
        <w:rPr>
          <w:b/>
        </w:rPr>
      </w:pPr>
      <w:r>
        <w:rPr>
          <w:b/>
        </w:rPr>
        <w:t>CONSOLIDATED EDISON COMPANY OF NEW YORK, INC.</w:t>
      </w:r>
    </w:p>
    <w:p w14:paraId="65904988" w14:textId="77777777" w:rsidR="00A102E4" w:rsidRDefault="00A62E41">
      <w:pPr>
        <w:jc w:val="center"/>
        <w:rPr>
          <w:b/>
        </w:rPr>
      </w:pPr>
      <w:r>
        <w:rPr>
          <w:b/>
        </w:rPr>
        <w:t>and</w:t>
      </w:r>
    </w:p>
    <w:p w14:paraId="65904989" w14:textId="77777777" w:rsidR="00A102E4" w:rsidRDefault="00A62E41">
      <w:pPr>
        <w:jc w:val="center"/>
        <w:rPr>
          <w:b/>
        </w:rPr>
      </w:pPr>
      <w:r>
        <w:rPr>
          <w:b/>
        </w:rPr>
        <w:t>[</w:t>
      </w:r>
      <w:r>
        <w:rPr>
          <w:rFonts w:ascii="Times New Roman Bold" w:hAnsi="Times New Roman Bold"/>
          <w:b/>
          <w:i/>
          <w:color w:val="0000FF"/>
        </w:rPr>
        <w:t>OWNER’S NAME</w:t>
      </w:r>
      <w:r>
        <w:rPr>
          <w:b/>
        </w:rPr>
        <w:t>]</w:t>
      </w:r>
    </w:p>
    <w:p w14:paraId="6590498A" w14:textId="77777777" w:rsidR="00A102E4" w:rsidRDefault="00A62E41">
      <w:pPr>
        <w:ind w:firstLine="720"/>
      </w:pPr>
      <w:r>
        <w:rPr>
          <w:b/>
        </w:rPr>
        <w:t>THIS ENERGY STORAGE SERVICES AGREEMENT</w:t>
      </w:r>
      <w:r>
        <w:t>, together with the exhibits attached hereto (as amended and in effect from time to time, this “</w:t>
      </w:r>
      <w:bookmarkStart w:id="3" w:name="_9kR3WTr19B8BGO5tsgpqs8"/>
      <w:bookmarkStart w:id="4" w:name="_9kR3WTr245AEFM5tsgpqs8"/>
      <w:r>
        <w:rPr>
          <w:u w:val="single"/>
        </w:rPr>
        <w:t>Agreement</w:t>
      </w:r>
      <w:bookmarkEnd w:id="3"/>
      <w:bookmarkEnd w:id="4"/>
      <w:r>
        <w:t>”) is made and entered into as of ___________________ (“</w:t>
      </w:r>
      <w:bookmarkStart w:id="5" w:name="_9kR3WTr245AIHO8ggeu141KBy3"/>
      <w:r>
        <w:rPr>
          <w:u w:val="single"/>
        </w:rPr>
        <w:t>Effective Date</w:t>
      </w:r>
      <w:bookmarkEnd w:id="5"/>
      <w:r>
        <w:t xml:space="preserve">”) by and between </w:t>
      </w:r>
      <w:r>
        <w:rPr>
          <w:b/>
        </w:rPr>
        <w:t>CONSOLIDATED EDISON COMPANY OF NEW YORK, INC.</w:t>
      </w:r>
      <w:r>
        <w:t>, a New York corporation (“</w:t>
      </w:r>
      <w:bookmarkStart w:id="6" w:name="_9kR3WTr19B8BHRfgr3E"/>
      <w:r>
        <w:rPr>
          <w:u w:val="single"/>
        </w:rPr>
        <w:t>CECONY</w:t>
      </w:r>
      <w:bookmarkEnd w:id="6"/>
      <w:r>
        <w:t xml:space="preserve">”), and </w:t>
      </w:r>
      <w:r>
        <w:rPr>
          <w:b/>
        </w:rPr>
        <w:t>[</w:t>
      </w:r>
      <w:r>
        <w:rPr>
          <w:rFonts w:ascii="Times New Roman Bold" w:hAnsi="Times New Roman Bold"/>
          <w:b/>
          <w:i/>
          <w:color w:val="0000FF"/>
        </w:rPr>
        <w:t>OWNER</w:t>
      </w:r>
      <w:r>
        <w:rPr>
          <w:b/>
        </w:rPr>
        <w:t>]</w:t>
      </w:r>
      <w:r>
        <w:t xml:space="preserve">, a </w:t>
      </w:r>
      <w:r>
        <w:rPr>
          <w:b/>
        </w:rPr>
        <w:t>[</w:t>
      </w:r>
      <w:r>
        <w:rPr>
          <w:rFonts w:ascii="Times New Roman Bold" w:hAnsi="Times New Roman Bold"/>
          <w:b/>
          <w:i/>
          <w:color w:val="0000FF"/>
        </w:rPr>
        <w:t>Owner entity and state of formation</w:t>
      </w:r>
      <w:r>
        <w:rPr>
          <w:b/>
        </w:rPr>
        <w:t>]</w:t>
      </w:r>
      <w:r>
        <w:t xml:space="preserve"> (“</w:t>
      </w:r>
      <w:bookmarkStart w:id="7" w:name="_9kR3WTr19B8BIeZ5ot"/>
      <w:bookmarkStart w:id="8" w:name="_9kR3WTr245AFEYZ5ot"/>
      <w:r>
        <w:rPr>
          <w:u w:val="single"/>
        </w:rPr>
        <w:t>Owner</w:t>
      </w:r>
      <w:bookmarkEnd w:id="7"/>
      <w:bookmarkEnd w:id="8"/>
      <w:r>
        <w:t>”).  CECONY and Owner are sometimes referred to herein individually as a “</w:t>
      </w:r>
      <w:bookmarkStart w:id="9" w:name="_9kR3WTr19B8CAWEn7F"/>
      <w:bookmarkStart w:id="10" w:name="_9kR3WTr245AGEYEn7F"/>
      <w:r>
        <w:rPr>
          <w:u w:val="single"/>
        </w:rPr>
        <w:t>Party</w:t>
      </w:r>
      <w:bookmarkEnd w:id="9"/>
      <w:bookmarkEnd w:id="10"/>
      <w:r>
        <w:t>” and jointly as the “</w:t>
      </w:r>
      <w:r>
        <w:rPr>
          <w:u w:val="single"/>
        </w:rPr>
        <w:t>Parties</w:t>
      </w:r>
      <w:r>
        <w:t>.”</w:t>
      </w:r>
    </w:p>
    <w:p w14:paraId="6590498B" w14:textId="77777777" w:rsidR="00A102E4" w:rsidRDefault="00A62E41">
      <w:pPr>
        <w:keepNext/>
        <w:jc w:val="center"/>
        <w:rPr>
          <w:b/>
          <w:u w:val="single"/>
        </w:rPr>
      </w:pPr>
      <w:r>
        <w:rPr>
          <w:b/>
          <w:u w:val="single"/>
        </w:rPr>
        <w:t>RECITALS</w:t>
      </w:r>
    </w:p>
    <w:p w14:paraId="6590498C" w14:textId="17D3DB38" w:rsidR="00A102E4" w:rsidRDefault="00A62E41">
      <w:pPr>
        <w:ind w:firstLine="720"/>
      </w:pPr>
      <w:r>
        <w:t>A.</w:t>
      </w:r>
      <w:r>
        <w:tab/>
        <w:t xml:space="preserve">CECONY is an investor-owned electric utility serving customers in </w:t>
      </w:r>
      <w:r w:rsidR="005E759F">
        <w:t>New York</w:t>
      </w:r>
      <w:r>
        <w:t xml:space="preserve"> City and Westchester County, New York.</w:t>
      </w:r>
    </w:p>
    <w:p w14:paraId="6590498D" w14:textId="055DC7DB" w:rsidR="00A102E4" w:rsidRDefault="00A62E41">
      <w:pPr>
        <w:ind w:firstLine="720"/>
      </w:pPr>
      <w:r>
        <w:t>B.</w:t>
      </w:r>
      <w:r>
        <w:tab/>
        <w:t xml:space="preserve">CECONY seeks to procure bulk </w:t>
      </w:r>
      <w:bookmarkStart w:id="11" w:name="_9kMHG5YVt467CGEPIpux5"/>
      <w:r>
        <w:t>energy</w:t>
      </w:r>
      <w:bookmarkEnd w:id="11"/>
      <w:r>
        <w:t xml:space="preserve"> storage </w:t>
      </w:r>
      <w:bookmarkStart w:id="12" w:name="_9kMHG5YVt467CGFeLhkhy7wzy"/>
      <w:r>
        <w:t>scheduling</w:t>
      </w:r>
      <w:bookmarkEnd w:id="12"/>
      <w:r>
        <w:t xml:space="preserve"> and dispatch rights as directed by the </w:t>
      </w:r>
      <w:bookmarkStart w:id="13" w:name="_9kR3WTr2678CBVGwre41dhwx2Zk3v3vgd9RJ1yZ"/>
      <w:r>
        <w:t>New York State Public Service Commission</w:t>
      </w:r>
      <w:bookmarkEnd w:id="13"/>
      <w:r>
        <w:t xml:space="preserve"> (the “</w:t>
      </w:r>
      <w:bookmarkStart w:id="14" w:name="_9kR3WTr19B8CCWAD8w"/>
      <w:r>
        <w:rPr>
          <w:u w:val="single"/>
        </w:rPr>
        <w:t>NYPSC</w:t>
      </w:r>
      <w:bookmarkEnd w:id="14"/>
      <w:r>
        <w:t xml:space="preserve">”) in its </w:t>
      </w:r>
      <w:bookmarkStart w:id="15" w:name="_9kR3WTr2678EJcUqetUQCveqy66x43VX49CK7xQ"/>
      <w:r>
        <w:rPr>
          <w:i/>
        </w:rPr>
        <w:t>Order Establishing Energy Storage Goal and Deployment Policy</w:t>
      </w:r>
      <w:bookmarkEnd w:id="15"/>
      <w:r>
        <w:t>, issued December 13, 2018</w:t>
      </w:r>
      <w:r w:rsidR="00FB2EBF">
        <w:t>,</w:t>
      </w:r>
      <w:r>
        <w:t xml:space="preserve"> in </w:t>
      </w:r>
      <w:bookmarkStart w:id="16" w:name="_9kR3WTr2678EKR1ot3L"/>
      <w:r>
        <w:t>Case 18-</w:t>
      </w:r>
      <w:bookmarkEnd w:id="16"/>
      <w:r>
        <w:t>E-0130</w:t>
      </w:r>
      <w:r w:rsidR="00FD417D">
        <w:t>, In the Matter of Energy Storage Deployment Program, and subsequent orders</w:t>
      </w:r>
      <w:r>
        <w:t>.</w:t>
      </w:r>
    </w:p>
    <w:p w14:paraId="6590498E" w14:textId="753825C4" w:rsidR="00A102E4" w:rsidRDefault="00A62E41">
      <w:pPr>
        <w:ind w:firstLine="720"/>
      </w:pPr>
      <w:r>
        <w:t>C.</w:t>
      </w:r>
      <w:r>
        <w:tab/>
        <w:t xml:space="preserve">Owner is willing to construct, own, operate and maintain an </w:t>
      </w:r>
      <w:bookmarkStart w:id="17" w:name="_9kMIH5YVt467CGEPIpux5"/>
      <w:r>
        <w:t>energy</w:t>
      </w:r>
      <w:bookmarkEnd w:id="17"/>
      <w:r>
        <w:t xml:space="preserve"> storage system </w:t>
      </w:r>
      <w:r w:rsidR="00DD1A5D">
        <w:t>electrically</w:t>
      </w:r>
      <w:r w:rsidR="002332F6">
        <w:t xml:space="preserve"> </w:t>
      </w:r>
      <w:r w:rsidR="004F2742">
        <w:t xml:space="preserve">interconnected </w:t>
      </w:r>
      <w:r w:rsidR="00B77582">
        <w:t>in</w:t>
      </w:r>
      <w:r w:rsidR="004F2742">
        <w:t xml:space="preserve"> </w:t>
      </w:r>
      <w:r>
        <w:t xml:space="preserve">CECONY’s </w:t>
      </w:r>
      <w:bookmarkStart w:id="18" w:name="_9kMHG5YVt467CGGfNtB3liz"/>
      <w:r>
        <w:t>service</w:t>
      </w:r>
      <w:bookmarkEnd w:id="18"/>
      <w:r>
        <w:t xml:space="preserve"> territory consistent with the requirements set forth herein, exclusively for the benefit of CECONY during the Term, including bulk </w:t>
      </w:r>
      <w:bookmarkStart w:id="19" w:name="_9kMJI5YVt467CGEPIpux5"/>
      <w:r>
        <w:t>energy</w:t>
      </w:r>
      <w:bookmarkEnd w:id="19"/>
      <w:r>
        <w:t xml:space="preserve"> storage </w:t>
      </w:r>
      <w:bookmarkStart w:id="20" w:name="_9kMIH5YVt467CGFeLhkhy7wzy"/>
      <w:r>
        <w:t>scheduling</w:t>
      </w:r>
      <w:bookmarkEnd w:id="20"/>
      <w:r>
        <w:t xml:space="preserve"> and dispatch rights and all </w:t>
      </w:r>
      <w:bookmarkStart w:id="21" w:name="_9kR3WTr245AEGcV1ovvvC"/>
      <w:r>
        <w:t>Products</w:t>
      </w:r>
      <w:bookmarkEnd w:id="21"/>
      <w:r>
        <w:t xml:space="preserve"> (as hereinafter defined) the </w:t>
      </w:r>
      <w:bookmarkStart w:id="22" w:name="_9kMKJ5YVt467CGEPIpux5"/>
      <w:r>
        <w:t>energy</w:t>
      </w:r>
      <w:bookmarkEnd w:id="22"/>
      <w:r>
        <w:t xml:space="preserve"> storage system is capable of producing.</w:t>
      </w:r>
    </w:p>
    <w:p w14:paraId="6590498F" w14:textId="77777777" w:rsidR="00A102E4" w:rsidRDefault="00A62E41">
      <w:pPr>
        <w:keepNext/>
        <w:jc w:val="center"/>
        <w:rPr>
          <w:b/>
          <w:u w:val="single"/>
        </w:rPr>
      </w:pPr>
      <w:r>
        <w:rPr>
          <w:b/>
          <w:u w:val="single"/>
        </w:rPr>
        <w:t>AGREEMENT</w:t>
      </w:r>
    </w:p>
    <w:p w14:paraId="65904990" w14:textId="77777777" w:rsidR="00A102E4" w:rsidRDefault="00A62E41">
      <w:pPr>
        <w:ind w:firstLine="720"/>
      </w:pPr>
      <w:r>
        <w:t xml:space="preserve">NOW, THEREFORE, in consideration of these recitals and the </w:t>
      </w:r>
      <w:bookmarkStart w:id="23" w:name="_9kMHG5YVt467CGHO7vuirsuA"/>
      <w:r>
        <w:t>agreements</w:t>
      </w:r>
      <w:bookmarkEnd w:id="23"/>
      <w:r>
        <w:t xml:space="preserve"> contained herein, and for other good and valuable consideration, the receipt and sufficiency of which are hereby acknowledged, the Parties, intending to be legally bound, agree as follows.</w:t>
      </w:r>
    </w:p>
    <w:p w14:paraId="65904991" w14:textId="77777777" w:rsidR="00A102E4" w:rsidRDefault="00A62E41">
      <w:pPr>
        <w:pStyle w:val="Heading1"/>
      </w:pPr>
      <w:bookmarkStart w:id="24" w:name="_Toc193367948"/>
      <w:r>
        <w:br/>
      </w:r>
      <w:bookmarkStart w:id="25" w:name="_Toc193368213"/>
      <w:r>
        <w:t>PROJECT AND EXCLUSIVE USE</w:t>
      </w:r>
      <w:bookmarkEnd w:id="24"/>
      <w:bookmarkEnd w:id="25"/>
    </w:p>
    <w:p w14:paraId="51B827F9" w14:textId="77777777" w:rsidR="00A5489B" w:rsidRPr="00A5489B" w:rsidRDefault="00A62E41">
      <w:pPr>
        <w:pStyle w:val="Heading2"/>
        <w:rPr>
          <w:vanish/>
          <w:specVanish/>
        </w:rPr>
      </w:pPr>
      <w:bookmarkStart w:id="26" w:name="_Product."/>
      <w:bookmarkStart w:id="27" w:name="_Toc193367949"/>
      <w:bookmarkStart w:id="28" w:name="_Toc193368214"/>
      <w:bookmarkEnd w:id="26"/>
      <w:r>
        <w:t>Product</w:t>
      </w:r>
      <w:bookmarkEnd w:id="27"/>
      <w:bookmarkEnd w:id="28"/>
    </w:p>
    <w:p w14:paraId="65904992" w14:textId="2D46D839" w:rsidR="00A102E4" w:rsidRDefault="002D4D86" w:rsidP="00A5489B">
      <w:pPr>
        <w:ind w:firstLine="720"/>
      </w:pPr>
      <w:r>
        <w:t>s</w:t>
      </w:r>
      <w:r w:rsidR="00A62E41">
        <w:t>.</w:t>
      </w:r>
    </w:p>
    <w:p w14:paraId="65904993" w14:textId="66BFE850" w:rsidR="00A102E4" w:rsidRDefault="00A62E41">
      <w:pPr>
        <w:pStyle w:val="Heading3"/>
      </w:pPr>
      <w:bookmarkStart w:id="29" w:name="_9kR3WTrAHA66DF9AlRTlUc8v2223zBGCDPQMAx6"/>
      <w:bookmarkStart w:id="30" w:name="_9kR3WTrAG966EG9AlRTlUc8v2223zBGCDPQMAx6"/>
      <w:bookmarkStart w:id="31" w:name="_Toc149120318"/>
      <w:r>
        <w:t>The “</w:t>
      </w:r>
      <w:bookmarkStart w:id="32" w:name="_9kR3WTr245AHJcV1ovvv"/>
      <w:bookmarkStart w:id="33" w:name="_9kR3WTr245AIGYV1ovvv"/>
      <w:r>
        <w:rPr>
          <w:u w:val="single"/>
        </w:rPr>
        <w:t>Product</w:t>
      </w:r>
      <w:bookmarkEnd w:id="32"/>
      <w:bookmarkEnd w:id="33"/>
      <w:r w:rsidR="001351BF">
        <w:rPr>
          <w:u w:val="single"/>
        </w:rPr>
        <w:t>s</w:t>
      </w:r>
      <w:r>
        <w:t xml:space="preserve">” consist of any and all Capacity, Energy, Ancillary Services, and any other </w:t>
      </w:r>
      <w:bookmarkStart w:id="34" w:name="_9kMHG5YVt467CGIeX3qxxxE"/>
      <w:r>
        <w:t>products</w:t>
      </w:r>
      <w:bookmarkEnd w:id="34"/>
      <w:r>
        <w:t xml:space="preserve"> or benefits associated with the Project (whether or not saleable in NYISO or any other electric wholesale market), including, without limitation, </w:t>
      </w:r>
      <w:bookmarkStart w:id="35" w:name="_9kR3WTr2678ELYK18rkwqjIAuvjsAR"/>
      <w:r>
        <w:t>Installed Capacity</w:t>
      </w:r>
      <w:bookmarkEnd w:id="35"/>
      <w:r>
        <w:t xml:space="preserve"> (ICAP), Energy, </w:t>
      </w:r>
      <w:bookmarkStart w:id="36" w:name="_9kR3WTr2678FDVSpsps1wvaT122K8gb7PHzw"/>
      <w:r>
        <w:t>Operating Reserve Service</w:t>
      </w:r>
      <w:bookmarkEnd w:id="36"/>
      <w:r>
        <w:t xml:space="preserve"> (including both </w:t>
      </w:r>
      <w:bookmarkStart w:id="37" w:name="_9kR3WTr2678FEVQxciApk0850DAp"/>
      <w:r>
        <w:t>Non-Synchronized</w:t>
      </w:r>
      <w:bookmarkEnd w:id="37"/>
      <w:r>
        <w:t xml:space="preserve"> </w:t>
      </w:r>
      <w:r>
        <w:lastRenderedPageBreak/>
        <w:t xml:space="preserve">and Spinning Reserves), </w:t>
      </w:r>
      <w:bookmarkStart w:id="38" w:name="_9kR3WTr2678FFeYv1rfkXiC88BHtZ5NFxut37mi"/>
      <w:r>
        <w:t>Voltage Support Service and Regulation Service</w:t>
      </w:r>
      <w:bookmarkEnd w:id="38"/>
      <w:r>
        <w:t xml:space="preserve">, each as defined in the NYISO Tariff, </w:t>
      </w:r>
      <w:bookmarkStart w:id="39" w:name="_9kMIH5YVt467CGIeX3qxxxE"/>
      <w:r>
        <w:t>products</w:t>
      </w:r>
      <w:bookmarkEnd w:id="39"/>
      <w:r>
        <w:t xml:space="preserve"> </w:t>
      </w:r>
      <w:r w:rsidR="007A6C55">
        <w:t xml:space="preserve">recognized </w:t>
      </w:r>
      <w:r>
        <w:t>in markets other than NYISO (</w:t>
      </w:r>
      <w:r w:rsidR="00475B71">
        <w:t>such as</w:t>
      </w:r>
      <w:r>
        <w:t xml:space="preserve"> any credits or other </w:t>
      </w:r>
      <w:bookmarkStart w:id="40" w:name="_9kMJI5YVt467CGIeX3qxxxE"/>
      <w:r>
        <w:t>products</w:t>
      </w:r>
      <w:bookmarkEnd w:id="40"/>
      <w:r>
        <w:t xml:space="preserve"> associated with environmental, public policy or other attributes) and </w:t>
      </w:r>
      <w:bookmarkStart w:id="41" w:name="_9kMKJ5YVt467CGIeX3qxxxE"/>
      <w:r>
        <w:t>products</w:t>
      </w:r>
      <w:bookmarkEnd w:id="41"/>
      <w:r>
        <w:t xml:space="preserve"> associated with uses of the Project for the benefit of CECONY’s distribution or transmission system unrelated to sales into NYISO or any other market.</w:t>
      </w:r>
      <w:bookmarkEnd w:id="29"/>
      <w:bookmarkEnd w:id="30"/>
      <w:bookmarkEnd w:id="31"/>
    </w:p>
    <w:p w14:paraId="65904994" w14:textId="660CBF3E" w:rsidR="00A102E4" w:rsidRDefault="00A62E41">
      <w:pPr>
        <w:pStyle w:val="Heading3"/>
      </w:pPr>
      <w:bookmarkStart w:id="42" w:name="_Toc149120319"/>
      <w:r>
        <w:t>Owner shall not substitute or purchase any portion of the Product</w:t>
      </w:r>
      <w:r w:rsidR="00DE614C">
        <w:t>s</w:t>
      </w:r>
      <w:r>
        <w:t xml:space="preserve"> from any other generating resource, non-generator resource, or storage device or from the market for delivery hereunder.</w:t>
      </w:r>
      <w:bookmarkEnd w:id="42"/>
    </w:p>
    <w:p w14:paraId="7D32A989" w14:textId="77777777" w:rsidR="00A5489B" w:rsidRPr="00A5489B" w:rsidRDefault="00A62E41">
      <w:pPr>
        <w:pStyle w:val="Heading2"/>
        <w:rPr>
          <w:vanish/>
          <w:specVanish/>
        </w:rPr>
      </w:pPr>
      <w:bookmarkStart w:id="43" w:name="_Toc193367950"/>
      <w:bookmarkStart w:id="44" w:name="_Toc193368215"/>
      <w:bookmarkStart w:id="45" w:name="_9kR3WTr2897EID9BbY4xoiy"/>
      <w:bookmarkStart w:id="46" w:name="_9kR3WTr29A7EJE9BbY4xoiy"/>
      <w:bookmarkStart w:id="47" w:name="_9kR3WTr2898A889BbY4xoiy"/>
      <w:bookmarkStart w:id="48" w:name="_9kR3WTr29A8A999BbY4xoiy"/>
      <w:bookmarkStart w:id="49" w:name="_Ref13853178"/>
      <w:r>
        <w:rPr>
          <w:u w:val="single"/>
        </w:rPr>
        <w:t>Project</w:t>
      </w:r>
      <w:bookmarkEnd w:id="43"/>
      <w:bookmarkEnd w:id="44"/>
    </w:p>
    <w:p w14:paraId="65904995" w14:textId="395DB092" w:rsidR="00A102E4" w:rsidRDefault="00A62E41" w:rsidP="00A5489B">
      <w:pPr>
        <w:pStyle w:val="BodyText"/>
      </w:pPr>
      <w:r>
        <w:t>.</w:t>
      </w:r>
      <w:bookmarkEnd w:id="45"/>
      <w:bookmarkEnd w:id="46"/>
      <w:bookmarkEnd w:id="47"/>
      <w:bookmarkEnd w:id="48"/>
      <w:r>
        <w:t xml:space="preserve">  The “</w:t>
      </w:r>
      <w:bookmarkStart w:id="50" w:name="_9kR3WTr245AEHdV1ulfv"/>
      <w:r>
        <w:rPr>
          <w:u w:val="single"/>
        </w:rPr>
        <w:t>Project</w:t>
      </w:r>
      <w:bookmarkEnd w:id="50"/>
      <w:r>
        <w:t>” consists of the Storage Unit, Owner’s Interconnection Facilities, Prevention Equipment and System Protection Facilities, together with all materials, equipment systems, structures, features and improvements necessary to store, charge</w:t>
      </w:r>
      <w:r w:rsidR="00A72C78">
        <w:t xml:space="preserve">, </w:t>
      </w:r>
      <w:r>
        <w:t xml:space="preserve">discharge </w:t>
      </w:r>
      <w:r w:rsidR="00A72C78">
        <w:t xml:space="preserve">and deliver </w:t>
      </w:r>
      <w:r>
        <w:t xml:space="preserve">electric energy at the Project, all as more fully described in </w:t>
      </w:r>
      <w:bookmarkStart w:id="51" w:name="_9kMHG5YVtCIB7CEO26sno71yFF8zt9BxDCCJIUO"/>
      <w:r>
        <w:rPr>
          <w:u w:val="single"/>
        </w:rPr>
        <w:t>Exhibit B</w:t>
      </w:r>
      <w:bookmarkEnd w:id="51"/>
      <w:r>
        <w:t>.</w:t>
      </w:r>
      <w:bookmarkEnd w:id="49"/>
    </w:p>
    <w:p w14:paraId="65904996" w14:textId="77777777" w:rsidR="00A102E4" w:rsidRDefault="00A62E41">
      <w:pPr>
        <w:pStyle w:val="Heading3"/>
      </w:pPr>
      <w:bookmarkStart w:id="52" w:name="_Ref13654687"/>
      <w:bookmarkStart w:id="53" w:name="_Toc149120321"/>
      <w:r w:rsidRPr="009437A0">
        <w:rPr>
          <w:u w:val="single"/>
        </w:rPr>
        <w:t>Project Name</w:t>
      </w:r>
      <w:r>
        <w:t xml:space="preserve">.  </w:t>
      </w:r>
      <w:r>
        <w:rPr>
          <w:b/>
        </w:rPr>
        <w:t>[</w:t>
      </w:r>
      <w:r>
        <w:rPr>
          <w:rFonts w:ascii="Times New Roman Bold" w:hAnsi="Times New Roman Bold"/>
          <w:b/>
          <w:i/>
          <w:color w:val="0000FF"/>
        </w:rPr>
        <w:t>name</w:t>
      </w:r>
      <w:r>
        <w:rPr>
          <w:b/>
        </w:rPr>
        <w:t>]</w:t>
      </w:r>
      <w:r>
        <w:t>.</w:t>
      </w:r>
      <w:bookmarkEnd w:id="52"/>
      <w:bookmarkEnd w:id="53"/>
    </w:p>
    <w:p w14:paraId="65904997" w14:textId="77777777" w:rsidR="00A102E4" w:rsidRDefault="00A62E41">
      <w:pPr>
        <w:pStyle w:val="Heading3"/>
      </w:pPr>
      <w:bookmarkStart w:id="54" w:name="_9kR3WTr29A7FE89BnKSqdv40670cjF8zt9"/>
      <w:bookmarkStart w:id="55" w:name="_9kR3WTr29A8ADD9BnKSqdv40670cjF8zt9"/>
      <w:bookmarkStart w:id="56" w:name="_Ref13853373"/>
      <w:bookmarkStart w:id="57" w:name="_Toc149120322"/>
      <w:r>
        <w:rPr>
          <w:u w:val="single"/>
        </w:rPr>
        <w:t>Location of Project</w:t>
      </w:r>
      <w:r>
        <w:t>.</w:t>
      </w:r>
      <w:bookmarkEnd w:id="54"/>
      <w:bookmarkEnd w:id="55"/>
      <w:r>
        <w:t xml:space="preserve">  </w:t>
      </w:r>
      <w:r>
        <w:rPr>
          <w:b/>
        </w:rPr>
        <w:t>[</w:t>
      </w:r>
      <w:bookmarkStart w:id="58" w:name="_9kMHG5YVt467CGJfX3wnhx"/>
      <w:r>
        <w:rPr>
          <w:rFonts w:ascii="Times New Roman Bold" w:hAnsi="Times New Roman Bold"/>
          <w:b/>
          <w:i/>
          <w:color w:val="0000FF"/>
        </w:rPr>
        <w:t>project</w:t>
      </w:r>
      <w:bookmarkEnd w:id="58"/>
      <w:r>
        <w:rPr>
          <w:rFonts w:ascii="Times New Roman Bold" w:hAnsi="Times New Roman Bold"/>
          <w:b/>
          <w:i/>
          <w:color w:val="0000FF"/>
        </w:rPr>
        <w:t xml:space="preserve"> address</w:t>
      </w:r>
      <w:r>
        <w:rPr>
          <w:b/>
        </w:rPr>
        <w:t>]</w:t>
      </w:r>
      <w:r>
        <w:t xml:space="preserve">, as further described in </w:t>
      </w:r>
      <w:bookmarkStart w:id="59" w:name="_9kMIH5YVtCIB7CEO26sno71yFF8zt9BxDCCJIUO"/>
      <w:r>
        <w:rPr>
          <w:u w:val="single"/>
        </w:rPr>
        <w:t>Exhibit B</w:t>
      </w:r>
      <w:bookmarkEnd w:id="59"/>
      <w:r>
        <w:t>.</w:t>
      </w:r>
      <w:bookmarkEnd w:id="56"/>
      <w:bookmarkEnd w:id="57"/>
    </w:p>
    <w:p w14:paraId="65904998" w14:textId="77777777" w:rsidR="00A102E4" w:rsidRDefault="00A62E41">
      <w:pPr>
        <w:pStyle w:val="Heading3"/>
      </w:pPr>
      <w:bookmarkStart w:id="60" w:name="_9kR3WTr29A7CKH9BoEKrwz7fGv0B85QzkAAM"/>
      <w:bookmarkStart w:id="61" w:name="_9kR3WTr29A88AC9BoEKrwz7fGv0B85QzkAAM"/>
      <w:bookmarkStart w:id="62" w:name="_Ref13852635"/>
      <w:bookmarkStart w:id="63" w:name="_Toc149120323"/>
      <w:r>
        <w:rPr>
          <w:u w:val="single"/>
        </w:rPr>
        <w:t>Energy Delivery Point</w:t>
      </w:r>
      <w:r>
        <w:t>.</w:t>
      </w:r>
      <w:bookmarkEnd w:id="60"/>
      <w:bookmarkEnd w:id="61"/>
      <w:r>
        <w:t xml:space="preserve">  The Energy Delivery Point shall be the Interconnection Point.</w:t>
      </w:r>
      <w:bookmarkEnd w:id="62"/>
      <w:bookmarkEnd w:id="63"/>
    </w:p>
    <w:p w14:paraId="65904999" w14:textId="77777777" w:rsidR="00A102E4" w:rsidRDefault="00A62E41">
      <w:pPr>
        <w:pStyle w:val="Heading3"/>
      </w:pPr>
      <w:bookmarkStart w:id="64" w:name="_9kR3WTr29A7DLH9BpJO6yxwu66yo4B7DplBBN"/>
      <w:bookmarkStart w:id="65" w:name="_9kR3WTr29A89BC9BpJO6yxwu66yo4B7DplBBN"/>
      <w:bookmarkStart w:id="66" w:name="_Ref13852884"/>
      <w:bookmarkStart w:id="67" w:name="_Toc149120324"/>
      <w:r>
        <w:rPr>
          <w:u w:val="single"/>
        </w:rPr>
        <w:t>Interconnection Point</w:t>
      </w:r>
      <w:r>
        <w:t>.</w:t>
      </w:r>
      <w:bookmarkEnd w:id="64"/>
      <w:bookmarkEnd w:id="65"/>
      <w:r>
        <w:t xml:space="preserve">  The Interconnection Point is </w:t>
      </w:r>
      <w:r>
        <w:rPr>
          <w:b/>
        </w:rPr>
        <w:t>[</w:t>
      </w:r>
      <w:r>
        <w:rPr>
          <w:rFonts w:ascii="Times New Roman Bold" w:hAnsi="Times New Roman Bold"/>
          <w:b/>
          <w:i/>
          <w:color w:val="0000FF"/>
        </w:rPr>
        <w:t>insert name and location</w:t>
      </w:r>
      <w:r>
        <w:rPr>
          <w:b/>
        </w:rPr>
        <w:t>]</w:t>
      </w:r>
      <w:r>
        <w:t xml:space="preserve">, as specified in </w:t>
      </w:r>
      <w:bookmarkStart w:id="68" w:name="_9kMJI5YVtCIB7CEO26sno71yFF8zt9BxDCCJIUO"/>
      <w:r>
        <w:rPr>
          <w:u w:val="single"/>
        </w:rPr>
        <w:t>Exhibit B</w:t>
      </w:r>
      <w:bookmarkEnd w:id="68"/>
      <w:r>
        <w:t>.</w:t>
      </w:r>
      <w:bookmarkEnd w:id="66"/>
      <w:bookmarkEnd w:id="67"/>
    </w:p>
    <w:p w14:paraId="6590499A" w14:textId="77777777" w:rsidR="00A102E4" w:rsidRDefault="00A62E41">
      <w:pPr>
        <w:pStyle w:val="Heading3"/>
      </w:pPr>
      <w:bookmarkStart w:id="69" w:name="_9kR3WTr29A7ED89BqKO6yxwu66yo4B7DqsDEFlq"/>
      <w:bookmarkStart w:id="70" w:name="_9kR3WTr29A89CD9BqKO6yxwu66yo4B7DqsDEFlq"/>
      <w:bookmarkStart w:id="71" w:name="_Ref13852896"/>
      <w:bookmarkStart w:id="72" w:name="_Toc149120325"/>
      <w:r w:rsidRPr="00906F58">
        <w:rPr>
          <w:u w:val="single"/>
        </w:rPr>
        <w:t>Interconnection Queue Position</w:t>
      </w:r>
      <w:r>
        <w:t>.</w:t>
      </w:r>
      <w:bookmarkEnd w:id="69"/>
      <w:bookmarkEnd w:id="70"/>
      <w:r>
        <w:t xml:space="preserve">  </w:t>
      </w:r>
      <w:r>
        <w:rPr>
          <w:b/>
        </w:rPr>
        <w:t>[</w:t>
      </w:r>
      <w:r>
        <w:rPr>
          <w:rFonts w:ascii="Times New Roman Bold" w:hAnsi="Times New Roman Bold"/>
          <w:b/>
          <w:i/>
          <w:color w:val="0000FF"/>
        </w:rPr>
        <w:t>number to be inserted</w:t>
      </w:r>
      <w:r>
        <w:rPr>
          <w:b/>
        </w:rPr>
        <w:t>]</w:t>
      </w:r>
      <w:r>
        <w:t>.</w:t>
      </w:r>
      <w:bookmarkEnd w:id="71"/>
      <w:bookmarkEnd w:id="72"/>
    </w:p>
    <w:p w14:paraId="20975190" w14:textId="77777777" w:rsidR="00A5489B" w:rsidRPr="00A5489B" w:rsidRDefault="00A62E41">
      <w:pPr>
        <w:pStyle w:val="Heading2"/>
        <w:rPr>
          <w:vanish/>
          <w:specVanish/>
        </w:rPr>
      </w:pPr>
      <w:bookmarkStart w:id="73" w:name="_9kMHG5YVt4CD89GSHz5AseyZBvwktBS"/>
      <w:bookmarkStart w:id="74" w:name="_Toc193367951"/>
      <w:bookmarkStart w:id="75" w:name="_Toc193368216"/>
      <w:bookmarkStart w:id="76" w:name="_9kR3WTr2897BDB9CPI06BtfzaCwxluCT"/>
      <w:bookmarkStart w:id="77" w:name="_9kR3WTr29A7BEC9CPI06BtfzaCwxluCT"/>
      <w:bookmarkStart w:id="78" w:name="_Ref13852519"/>
      <w:r>
        <w:rPr>
          <w:u w:val="single"/>
        </w:rPr>
        <w:t>Contract Capacity</w:t>
      </w:r>
      <w:bookmarkEnd w:id="73"/>
      <w:bookmarkEnd w:id="74"/>
      <w:bookmarkEnd w:id="75"/>
    </w:p>
    <w:p w14:paraId="6590499B" w14:textId="4DA9EE2E" w:rsidR="00A102E4" w:rsidRDefault="00A62E41" w:rsidP="00A5489B">
      <w:pPr>
        <w:pStyle w:val="BodyText"/>
      </w:pPr>
      <w:r>
        <w:t>.</w:t>
      </w:r>
      <w:bookmarkEnd w:id="76"/>
      <w:bookmarkEnd w:id="77"/>
      <w:r>
        <w:t xml:space="preserve">  The </w:t>
      </w:r>
      <w:bookmarkStart w:id="79" w:name="_9kMHG5YVt467CGKTHz5Asey"/>
      <w:r>
        <w:t>contract</w:t>
      </w:r>
      <w:bookmarkEnd w:id="79"/>
      <w:r>
        <w:t xml:space="preserve"> power </w:t>
      </w:r>
      <w:bookmarkStart w:id="80" w:name="_9kMHG5YVt467CGLU3nocl3K"/>
      <w:r>
        <w:t>capacity</w:t>
      </w:r>
      <w:bookmarkEnd w:id="80"/>
      <w:r>
        <w:t xml:space="preserve"> of the Project shall be equal to </w:t>
      </w:r>
      <w:r>
        <w:rPr>
          <w:b/>
        </w:rPr>
        <w:t>[</w:t>
      </w:r>
      <w:r>
        <w:rPr>
          <w:rFonts w:ascii="Times New Roman Bold" w:hAnsi="Times New Roman Bold"/>
          <w:b/>
          <w:i/>
          <w:color w:val="0000FF"/>
        </w:rPr>
        <w:t>●</w:t>
      </w:r>
      <w:r>
        <w:rPr>
          <w:b/>
        </w:rPr>
        <w:t>]</w:t>
      </w:r>
      <w:r>
        <w:t xml:space="preserve"> MW (“</w:t>
      </w:r>
      <w:bookmarkStart w:id="81" w:name="_9kMIH5YVt4CD89GSHz5AseyZBvwktBS"/>
      <w:r>
        <w:rPr>
          <w:u w:val="single"/>
        </w:rPr>
        <w:t>Contract Capacity</w:t>
      </w:r>
      <w:bookmarkEnd w:id="81"/>
      <w:r>
        <w:t xml:space="preserve">”), </w:t>
      </w:r>
      <w:r w:rsidR="00CE4ADA">
        <w:t>which shall be</w:t>
      </w:r>
      <w:r>
        <w:t xml:space="preserve"> confirmed at the Initial Commercial Operation Test and reaffirmed through Performance Testing.  Owner shall maintain the </w:t>
      </w:r>
      <w:bookmarkStart w:id="82" w:name="_9kMJI5YVt4CD89GSHz5AseyZBvwktBS"/>
      <w:r>
        <w:t>Contract Capacity</w:t>
      </w:r>
      <w:bookmarkEnd w:id="82"/>
      <w:r>
        <w:t xml:space="preserve"> throughout the </w:t>
      </w:r>
      <w:bookmarkStart w:id="83" w:name="_9kR3WTr2AB689KFx38qcwoUz8"/>
      <w:r>
        <w:t>Contract Term</w:t>
      </w:r>
      <w:bookmarkEnd w:id="83"/>
      <w:r>
        <w:t>.</w:t>
      </w:r>
      <w:bookmarkEnd w:id="78"/>
    </w:p>
    <w:p w14:paraId="5EFD49E7" w14:textId="77777777" w:rsidR="00A5489B" w:rsidRPr="00A5489B" w:rsidRDefault="00A62E41">
      <w:pPr>
        <w:pStyle w:val="Heading2"/>
        <w:rPr>
          <w:vanish/>
          <w:specVanish/>
        </w:rPr>
      </w:pPr>
      <w:bookmarkStart w:id="84" w:name="_Toc193367952"/>
      <w:bookmarkStart w:id="85" w:name="_Toc193368217"/>
      <w:r>
        <w:rPr>
          <w:u w:val="single"/>
        </w:rPr>
        <w:t>Exclusive Rights</w:t>
      </w:r>
      <w:bookmarkEnd w:id="84"/>
      <w:bookmarkEnd w:id="85"/>
    </w:p>
    <w:p w14:paraId="6590499C" w14:textId="16505C8D" w:rsidR="00A102E4" w:rsidRDefault="00A62E41" w:rsidP="00A5489B">
      <w:pPr>
        <w:pStyle w:val="BodyText"/>
      </w:pPr>
      <w:r>
        <w:t xml:space="preserve">.  Subject only to the Operating Restrictions set forth in </w:t>
      </w:r>
      <w:bookmarkStart w:id="86" w:name="_9kMHG5YVtCIB7CFP26sno730FF8zt9MJADADMHG"/>
      <w:r>
        <w:rPr>
          <w:u w:val="single"/>
        </w:rPr>
        <w:t>Exhibit D</w:t>
      </w:r>
      <w:bookmarkEnd w:id="86"/>
      <w:r>
        <w:t xml:space="preserve">, CECONY shall have the exclusive use of the Project during the </w:t>
      </w:r>
      <w:bookmarkStart w:id="87" w:name="_9kMHG5YVt4CD8ABMHz5AseyqW1A"/>
      <w:r>
        <w:t>Contract Term</w:t>
      </w:r>
      <w:bookmarkEnd w:id="87"/>
      <w:r>
        <w:t>, including all rights to market, use and sell the Product</w:t>
      </w:r>
      <w:r w:rsidR="000332D8">
        <w:t>s</w:t>
      </w:r>
      <w:r>
        <w:t>, all rights to store, charge, and dispatch electric energy, and any associated rights and rights to all revenues generated from such use of the Project.</w:t>
      </w:r>
    </w:p>
    <w:p w14:paraId="79A8BC4A" w14:textId="77777777" w:rsidR="00A5489B" w:rsidRPr="00A5489B" w:rsidRDefault="00A62E41">
      <w:pPr>
        <w:pStyle w:val="Heading2"/>
        <w:rPr>
          <w:vanish/>
          <w:specVanish/>
        </w:rPr>
      </w:pPr>
      <w:bookmarkStart w:id="88" w:name="_Toc193367953"/>
      <w:bookmarkStart w:id="89" w:name="_Toc193368218"/>
      <w:r>
        <w:rPr>
          <w:u w:val="single"/>
        </w:rPr>
        <w:t>Data from Project</w:t>
      </w:r>
      <w:bookmarkStart w:id="90" w:name="_9kR3WTr5DB8DB"/>
      <w:bookmarkEnd w:id="88"/>
      <w:bookmarkEnd w:id="89"/>
    </w:p>
    <w:p w14:paraId="7D497CA7" w14:textId="628AB46D" w:rsidR="00906F58" w:rsidRDefault="00A62E41" w:rsidP="00A5489B">
      <w:pPr>
        <w:pStyle w:val="BodyText"/>
      </w:pPr>
      <w:r>
        <w:t>.</w:t>
      </w:r>
      <w:bookmarkEnd w:id="90"/>
      <w:r>
        <w:t xml:space="preserve"> </w:t>
      </w:r>
    </w:p>
    <w:p w14:paraId="45B56122" w14:textId="553361E4" w:rsidR="00906F58" w:rsidRDefault="009301AB" w:rsidP="00906F58">
      <w:pPr>
        <w:pStyle w:val="Heading3"/>
      </w:pPr>
      <w:r>
        <w:t>Prior to the Commercial Operation Date, a</w:t>
      </w:r>
      <w:r w:rsidR="00A62E41">
        <w:t xml:space="preserve">ll data and information </w:t>
      </w:r>
      <w:r w:rsidR="0063088B">
        <w:t>related to or arising from the</w:t>
      </w:r>
      <w:r w:rsidR="00A62E41">
        <w:t xml:space="preserve"> operation, </w:t>
      </w:r>
      <w:bookmarkStart w:id="91" w:name="_9kMJI5YVt467CGFeLhkhy7wzy"/>
      <w:r w:rsidR="00A62E41">
        <w:t>scheduling</w:t>
      </w:r>
      <w:bookmarkEnd w:id="91"/>
      <w:r w:rsidR="00A62E41">
        <w:t>, dispatch, testing, and maintenance of the Project</w:t>
      </w:r>
      <w:r w:rsidR="00105790">
        <w:t xml:space="preserve"> </w:t>
      </w:r>
      <w:r w:rsidR="0063088B" w:rsidRPr="0063088B">
        <w:t xml:space="preserve">that is generated, stored or transmitted </w:t>
      </w:r>
      <w:r w:rsidR="0063088B">
        <w:t>prior to the</w:t>
      </w:r>
      <w:r w:rsidR="0063088B" w:rsidRPr="0063088B">
        <w:t xml:space="preserve"> Contract Term (the “</w:t>
      </w:r>
      <w:r w:rsidR="0063088B" w:rsidRPr="0063088B">
        <w:rPr>
          <w:u w:val="single"/>
        </w:rPr>
        <w:t xml:space="preserve">Owner Project </w:t>
      </w:r>
      <w:r w:rsidR="0063088B">
        <w:rPr>
          <w:u w:val="single"/>
        </w:rPr>
        <w:t>Data</w:t>
      </w:r>
      <w:r w:rsidR="0063088B" w:rsidRPr="0063088B">
        <w:t xml:space="preserve">”), in whatever form or medium generated, stored, or transmitted, shall be and remain the property of </w:t>
      </w:r>
      <w:r w:rsidR="0063088B">
        <w:t>Owner</w:t>
      </w:r>
      <w:r w:rsidR="004220AC">
        <w:t xml:space="preserve"> and shall be considered Confidential Information of Owner for all purposes under this Agreement</w:t>
      </w:r>
      <w:r w:rsidR="00A62E41">
        <w:t xml:space="preserve">; </w:t>
      </w:r>
      <w:r w:rsidR="00A62E41" w:rsidRPr="004220AC">
        <w:rPr>
          <w:u w:val="single"/>
        </w:rPr>
        <w:t>provided</w:t>
      </w:r>
      <w:r w:rsidR="00A62E41">
        <w:t xml:space="preserve">, </w:t>
      </w:r>
      <w:r w:rsidR="00A62E41" w:rsidRPr="004220AC">
        <w:rPr>
          <w:u w:val="single"/>
        </w:rPr>
        <w:t>that</w:t>
      </w:r>
      <w:r w:rsidR="004220AC">
        <w:t>,</w:t>
      </w:r>
      <w:r w:rsidR="00A62E41">
        <w:t xml:space="preserve"> Owner shall provide </w:t>
      </w:r>
      <w:r w:rsidR="004220AC">
        <w:t>the Owner Project Data</w:t>
      </w:r>
      <w:r w:rsidR="00A62E41">
        <w:t xml:space="preserve"> to CECONY promptly upon request. </w:t>
      </w:r>
    </w:p>
    <w:p w14:paraId="7F1E93EF" w14:textId="51FEE5D9" w:rsidR="0063088B" w:rsidRDefault="009301AB" w:rsidP="00906F58">
      <w:pPr>
        <w:pStyle w:val="Heading3"/>
      </w:pPr>
      <w:r>
        <w:lastRenderedPageBreak/>
        <w:t xml:space="preserve">Beginning on the Commercial Operation Date and continuing beyond the termination or expiration of this Agreement, </w:t>
      </w:r>
      <w:r w:rsidR="00906F58">
        <w:t>Owner hereby irrevocably</w:t>
      </w:r>
      <w:r w:rsidR="0075636C">
        <w:t>, perpetually</w:t>
      </w:r>
      <w:r w:rsidR="00906F58">
        <w:t xml:space="preserve"> and unconditionally grants and transfers to CECONY all of Owner’s rights, title and interest in</w:t>
      </w:r>
      <w:r w:rsidR="00A62E41">
        <w:t xml:space="preserve"> </w:t>
      </w:r>
      <w:r w:rsidR="00906F58">
        <w:t>a</w:t>
      </w:r>
      <w:r w:rsidR="00A62E41">
        <w:t xml:space="preserve">ll data and information </w:t>
      </w:r>
      <w:r w:rsidR="0063088B">
        <w:t xml:space="preserve">related to or arising </w:t>
      </w:r>
      <w:r w:rsidR="00A62E41">
        <w:t xml:space="preserve">from operation, </w:t>
      </w:r>
      <w:bookmarkStart w:id="92" w:name="_9kMKJ5YVt467CGFeLhkhy7wzy"/>
      <w:r w:rsidR="00A62E41">
        <w:t>scheduling</w:t>
      </w:r>
      <w:bookmarkEnd w:id="92"/>
      <w:r w:rsidR="00A62E41">
        <w:t xml:space="preserve">, dispatch, testing, and maintenance of the Project </w:t>
      </w:r>
      <w:r w:rsidR="0063088B" w:rsidRPr="0063088B">
        <w:t>that is generated, stored or transmitted during the Contract Term (the “</w:t>
      </w:r>
      <w:r w:rsidR="0063088B" w:rsidRPr="0063088B">
        <w:rPr>
          <w:u w:val="single"/>
        </w:rPr>
        <w:t xml:space="preserve">CECONY Project </w:t>
      </w:r>
      <w:r w:rsidR="004220AC">
        <w:rPr>
          <w:u w:val="single"/>
        </w:rPr>
        <w:t>Data</w:t>
      </w:r>
      <w:r w:rsidR="0063088B" w:rsidRPr="0063088B">
        <w:t>”), in whatever form or medium generated, stored, or transmitted</w:t>
      </w:r>
      <w:r w:rsidR="00906F58">
        <w:t>. Owner further acknowledges and agrees that the CECONY Project Data</w:t>
      </w:r>
      <w:r w:rsidR="0063088B" w:rsidRPr="0063088B">
        <w:t xml:space="preserve"> shall be and remain the</w:t>
      </w:r>
      <w:r w:rsidR="0075636C">
        <w:t xml:space="preserve"> </w:t>
      </w:r>
      <w:r w:rsidR="0063088B" w:rsidRPr="0063088B">
        <w:t>property of CECONY and</w:t>
      </w:r>
      <w:r w:rsidR="004220AC">
        <w:t xml:space="preserve"> shall be considered Confidential Information of CECONY for all purposes under this Agreement. </w:t>
      </w:r>
      <w:r w:rsidR="00906F58">
        <w:t xml:space="preserve">CECONY hereby grants </w:t>
      </w:r>
      <w:r w:rsidR="00AB0E95" w:rsidRPr="00AB0E95">
        <w:t xml:space="preserve">to Owner </w:t>
      </w:r>
      <w:r w:rsidR="00AB0E95">
        <w:t>a</w:t>
      </w:r>
      <w:r w:rsidR="00AB0E95" w:rsidRPr="00AB0E95">
        <w:t xml:space="preserve"> </w:t>
      </w:r>
      <w:r w:rsidR="00AB0E95">
        <w:t>non-exclusive</w:t>
      </w:r>
      <w:r w:rsidR="002A2B84">
        <w:t>, non-transferable</w:t>
      </w:r>
      <w:r w:rsidR="00AB0E95">
        <w:t xml:space="preserve"> </w:t>
      </w:r>
      <w:r w:rsidR="00AB0E95" w:rsidRPr="00AB0E95">
        <w:t xml:space="preserve">license to use the </w:t>
      </w:r>
      <w:r w:rsidR="00AB0E95">
        <w:t xml:space="preserve">CECONY </w:t>
      </w:r>
      <w:r w:rsidR="00AB0E95" w:rsidRPr="00AB0E95">
        <w:t xml:space="preserve">Project </w:t>
      </w:r>
      <w:r w:rsidR="00AB0E95">
        <w:t xml:space="preserve">Data solely for the limited purposes of operation, scheduling, dispatch, testing and maintenance of the Project. </w:t>
      </w:r>
    </w:p>
    <w:p w14:paraId="6590499E" w14:textId="77777777" w:rsidR="00A102E4" w:rsidRDefault="00A62E41">
      <w:pPr>
        <w:pStyle w:val="Heading1"/>
      </w:pPr>
      <w:bookmarkStart w:id="93" w:name="_Toc193367954"/>
      <w:r>
        <w:br/>
      </w:r>
      <w:bookmarkStart w:id="94" w:name="_Toc193368219"/>
      <w:r>
        <w:t>TERM; DELIVERY PERIOD; SUBSTANTIAL COMPLETION DEADLINE; GUARANTEED COMMERCIAL OPERATION DEADLINE</w:t>
      </w:r>
      <w:bookmarkEnd w:id="93"/>
      <w:bookmarkEnd w:id="94"/>
    </w:p>
    <w:p w14:paraId="2FECFF8D" w14:textId="77777777" w:rsidR="00A5489B" w:rsidRPr="00A5489B" w:rsidRDefault="00A62E41">
      <w:pPr>
        <w:pStyle w:val="Heading2"/>
        <w:rPr>
          <w:vanish/>
          <w:specVanish/>
        </w:rPr>
      </w:pPr>
      <w:bookmarkStart w:id="95" w:name="_Toc193367955"/>
      <w:bookmarkStart w:id="96" w:name="_Toc193368220"/>
      <w:bookmarkStart w:id="97" w:name="_9kR3WTrAG96DKGAAePu3"/>
      <w:bookmarkStart w:id="98" w:name="_9kR3WTr2897FKFAAePu3"/>
      <w:bookmarkStart w:id="99" w:name="_9kR3WTr29A7FLGAAePu3"/>
      <w:bookmarkStart w:id="100" w:name="_9kR3WTr2898BBBAAePu3"/>
      <w:bookmarkStart w:id="101" w:name="_9kR3WTr29A8BCCAAePu3"/>
      <w:bookmarkStart w:id="102" w:name="_Ref13853407"/>
      <w:r>
        <w:rPr>
          <w:u w:val="single"/>
        </w:rPr>
        <w:t>Term</w:t>
      </w:r>
      <w:bookmarkEnd w:id="95"/>
      <w:bookmarkEnd w:id="96"/>
    </w:p>
    <w:p w14:paraId="6590499F" w14:textId="5AB60C5B" w:rsidR="00A102E4" w:rsidRDefault="00A62E41" w:rsidP="00A5489B">
      <w:pPr>
        <w:pStyle w:val="BodyText"/>
      </w:pPr>
      <w:r>
        <w:t>.</w:t>
      </w:r>
      <w:bookmarkEnd w:id="97"/>
      <w:bookmarkEnd w:id="98"/>
      <w:bookmarkEnd w:id="99"/>
      <w:bookmarkEnd w:id="100"/>
      <w:bookmarkEnd w:id="101"/>
      <w:r>
        <w:t xml:space="preserve">  The “</w:t>
      </w:r>
      <w:bookmarkStart w:id="103" w:name="_9kR3WTr245AGIgMr0"/>
      <w:r>
        <w:rPr>
          <w:u w:val="single"/>
        </w:rPr>
        <w:t>Term</w:t>
      </w:r>
      <w:bookmarkEnd w:id="103"/>
      <w:r>
        <w:t xml:space="preserve">” of this Agreement shall commence upon the Effective Date and continue </w:t>
      </w:r>
      <w:r w:rsidR="0031187B">
        <w:t xml:space="preserve">until the expiration </w:t>
      </w:r>
      <w:r w:rsidR="006E3B52">
        <w:t xml:space="preserve">or termination </w:t>
      </w:r>
      <w:r w:rsidR="0031187B">
        <w:t>of</w:t>
      </w:r>
      <w:r>
        <w:t xml:space="preserve"> the </w:t>
      </w:r>
      <w:bookmarkStart w:id="104" w:name="_9kMKJ5YVt4CD8ABMHz5AseyqW1A"/>
      <w:r>
        <w:t>Contract Term</w:t>
      </w:r>
      <w:bookmarkEnd w:id="104"/>
      <w:r>
        <w:t>.</w:t>
      </w:r>
      <w:bookmarkEnd w:id="102"/>
    </w:p>
    <w:p w14:paraId="77F8CA97" w14:textId="77777777" w:rsidR="00A5489B" w:rsidRPr="00A5489B" w:rsidRDefault="00A62E41">
      <w:pPr>
        <w:pStyle w:val="Heading2"/>
        <w:rPr>
          <w:vanish/>
          <w:specVanish/>
        </w:rPr>
      </w:pPr>
      <w:bookmarkStart w:id="105" w:name="_Toc193367956"/>
      <w:bookmarkStart w:id="106" w:name="_Toc193368221"/>
      <w:bookmarkStart w:id="107" w:name="_9kR3WTr2897CGEABP9ot41yJsT2751"/>
      <w:bookmarkStart w:id="108" w:name="_9kR3WTr29A7CHFABP9ot41yJsT2751"/>
      <w:bookmarkStart w:id="109" w:name="_9kR3WTr2898869ABP9ot41yJsT2751"/>
      <w:bookmarkStart w:id="110" w:name="_9kR3WTr29A887AABP9ot41yJsT2751"/>
      <w:bookmarkStart w:id="111" w:name="_Ref193045719"/>
      <w:bookmarkStart w:id="112" w:name="_Ref13842951"/>
      <w:r>
        <w:rPr>
          <w:u w:val="single"/>
        </w:rPr>
        <w:t>Delivery Period</w:t>
      </w:r>
      <w:bookmarkEnd w:id="105"/>
      <w:bookmarkEnd w:id="106"/>
    </w:p>
    <w:p w14:paraId="659049A0" w14:textId="5775FB93" w:rsidR="00A102E4" w:rsidRDefault="00A62E41" w:rsidP="00A5489B">
      <w:pPr>
        <w:pStyle w:val="BodyText"/>
      </w:pPr>
      <w:r>
        <w:t>.</w:t>
      </w:r>
      <w:bookmarkEnd w:id="107"/>
      <w:bookmarkEnd w:id="108"/>
      <w:bookmarkEnd w:id="109"/>
      <w:bookmarkEnd w:id="110"/>
      <w:r>
        <w:t xml:space="preserve">  The “</w:t>
      </w:r>
      <w:r>
        <w:rPr>
          <w:u w:val="single"/>
        </w:rPr>
        <w:t>Delivery Period</w:t>
      </w:r>
      <w:r>
        <w:t xml:space="preserve">” shall commence on the Commercial Operation Date and continue until midnight on the date that is </w:t>
      </w:r>
      <w:r>
        <w:rPr>
          <w:b/>
        </w:rPr>
        <w:t>[</w:t>
      </w:r>
      <w:bookmarkStart w:id="113" w:name="OLE_LINK4"/>
      <w:bookmarkStart w:id="114" w:name="OLE_LINK5"/>
      <w:r>
        <w:rPr>
          <w:rFonts w:ascii="Times New Roman Bold" w:hAnsi="Times New Roman Bold"/>
          <w:b/>
          <w:i/>
          <w:color w:val="0000FF"/>
        </w:rPr>
        <w:t>Insert time</w:t>
      </w:r>
      <w:bookmarkEnd w:id="113"/>
      <w:bookmarkEnd w:id="114"/>
      <w:r>
        <w:rPr>
          <w:rFonts w:ascii="Times New Roman Bold" w:hAnsi="Times New Roman Bold"/>
          <w:b/>
          <w:i/>
          <w:color w:val="0000FF"/>
        </w:rPr>
        <w:t xml:space="preserve"> period up to fifteen (15) years</w:t>
      </w:r>
      <w:r>
        <w:rPr>
          <w:b/>
        </w:rPr>
        <w:t>]</w:t>
      </w:r>
      <w:r>
        <w:t xml:space="preserve"> after the Commercial Operation Date.</w:t>
      </w:r>
      <w:bookmarkEnd w:id="111"/>
      <w:r>
        <w:t xml:space="preserve"> </w:t>
      </w:r>
      <w:bookmarkEnd w:id="112"/>
    </w:p>
    <w:p w14:paraId="325D6690" w14:textId="77777777" w:rsidR="00A5489B" w:rsidRPr="00A5489B" w:rsidRDefault="00A62E41">
      <w:pPr>
        <w:pStyle w:val="Heading2"/>
        <w:rPr>
          <w:vanish/>
          <w:specVanish/>
        </w:rPr>
      </w:pPr>
      <w:bookmarkStart w:id="115" w:name="_Toc193367957"/>
      <w:bookmarkStart w:id="116" w:name="_Toc193368222"/>
      <w:bookmarkStart w:id="117" w:name="_9kR3WTr2897FIDACfeutCvqA6osVTACC2BGCIiU"/>
      <w:bookmarkStart w:id="118" w:name="_9kR3WTr29A7FJEACfeutCvqA6osVTACC2BGCIiU"/>
      <w:bookmarkStart w:id="119" w:name="_9kR3WTr2898AHIACfeutCvqA6osVTACC2BGCIiU"/>
      <w:bookmarkStart w:id="120" w:name="_9kR3WTr29A8B99ACfeutCvqA6osVTACC2BGCIiU"/>
      <w:bookmarkStart w:id="121" w:name="_Ref13809886"/>
      <w:r>
        <w:rPr>
          <w:u w:val="single"/>
        </w:rPr>
        <w:t>Substantial Completion Deadline</w:t>
      </w:r>
      <w:bookmarkEnd w:id="115"/>
      <w:bookmarkEnd w:id="116"/>
    </w:p>
    <w:p w14:paraId="659049A1" w14:textId="2AFC27D1" w:rsidR="00A102E4" w:rsidRDefault="00A62E41" w:rsidP="00A5489B">
      <w:pPr>
        <w:pStyle w:val="BodyText"/>
      </w:pPr>
      <w:r>
        <w:t>.</w:t>
      </w:r>
      <w:bookmarkEnd w:id="117"/>
      <w:bookmarkEnd w:id="118"/>
      <w:bookmarkEnd w:id="119"/>
      <w:bookmarkEnd w:id="120"/>
      <w:r>
        <w:t xml:space="preserve">  </w:t>
      </w:r>
    </w:p>
    <w:p w14:paraId="659049A2" w14:textId="51191E94" w:rsidR="00A102E4" w:rsidRDefault="00A62E41">
      <w:pPr>
        <w:pStyle w:val="Heading3"/>
      </w:pPr>
      <w:r>
        <w:t>The “</w:t>
      </w:r>
      <w:r>
        <w:rPr>
          <w:u w:val="single"/>
        </w:rPr>
        <w:t>Substantial Completion Deadline</w:t>
      </w:r>
      <w:r>
        <w:t xml:space="preserve">” is </w:t>
      </w:r>
      <w:bookmarkStart w:id="122" w:name="OLE_LINK6"/>
      <w:bookmarkStart w:id="123" w:name="OLE_LINK7"/>
      <w:r>
        <w:t>[</w:t>
      </w:r>
      <w:r w:rsidR="009301AB">
        <w:rPr>
          <w:rFonts w:ascii="Times New Roman Bold" w:hAnsi="Times New Roman Bold"/>
          <w:b/>
          <w:bCs/>
          <w:i/>
          <w:iCs/>
          <w:color w:val="0000FF"/>
        </w:rPr>
        <w:t>Insert Date</w:t>
      </w:r>
      <w:r>
        <w:t>]</w:t>
      </w:r>
      <w:bookmarkEnd w:id="122"/>
      <w:bookmarkEnd w:id="123"/>
      <w:r>
        <w:rPr>
          <w:vertAlign w:val="superscript"/>
        </w:rPr>
        <w:footnoteReference w:id="2"/>
      </w:r>
      <w:r>
        <w:t xml:space="preserve">, as such date may be extended up to the Guaranteed Commercial Operation Deadline </w:t>
      </w:r>
      <w:r w:rsidR="00DF534C">
        <w:t>in accordance with</w:t>
      </w:r>
      <w:r>
        <w:t xml:space="preserve"> </w:t>
      </w:r>
      <w:bookmarkStart w:id="125" w:name="_9kMHG5YVtCIB7CGECEqJIVhDw1F3n2HD0p1PIzG"/>
      <w:r>
        <w:rPr>
          <w:u w:val="single"/>
        </w:rPr>
        <w:t>Section 2.03(b)</w:t>
      </w:r>
      <w:bookmarkEnd w:id="125"/>
      <w:r>
        <w:t xml:space="preserve">.  </w:t>
      </w:r>
    </w:p>
    <w:p w14:paraId="659049A3" w14:textId="1FA3A9D8" w:rsidR="00A102E4" w:rsidRDefault="00A62E41" w:rsidP="000B6F54">
      <w:pPr>
        <w:pStyle w:val="Heading3"/>
      </w:pPr>
      <w:bookmarkStart w:id="126" w:name="_9kR3WTrAG95AECACoHGTfBuzD1l0FBynzNGxEFE"/>
      <w:bookmarkStart w:id="127" w:name="OLE_LINK21"/>
      <w:bookmarkStart w:id="128" w:name="OLE_LINK22"/>
      <w:bookmarkStart w:id="129" w:name="_Ref193045743"/>
      <w:r>
        <w:t>If Owner reasonably determines that</w:t>
      </w:r>
      <w:bookmarkEnd w:id="126"/>
      <w:r>
        <w:t xml:space="preserve"> (i) due </w:t>
      </w:r>
      <w:r w:rsidR="00C91249">
        <w:t xml:space="preserve">exclusively </w:t>
      </w:r>
      <w:r>
        <w:t xml:space="preserve">to an event of Force Majeure or Interconnection-Caused Delay, Owner will not be able to achieve Substantial Completion by the Substantial Completion Deadline, and (ii) the delay beyond the Substantial Completion Deadline caused by such event cannot be overcome by the commercially reasonable efforts of Owner or any of its </w:t>
      </w:r>
      <w:bookmarkStart w:id="130" w:name="_9kMHG5YVt467CHDLHz5AseyBA"/>
      <w:r>
        <w:t>contractors</w:t>
      </w:r>
      <w:bookmarkEnd w:id="130"/>
      <w:r>
        <w:t xml:space="preserve"> or its </w:t>
      </w:r>
      <w:bookmarkStart w:id="131" w:name="_9kMIH5YVt467CHDLHz5AseyBA"/>
      <w:r>
        <w:t>contractors’</w:t>
      </w:r>
      <w:bookmarkEnd w:id="131"/>
      <w:r>
        <w:t xml:space="preserve"> subcontractors (including, without limitation, by the re-arrangement or re-sequencing of any work necessary to achieve Substantial Completion of the Project by the Substantial Completion Deadline), Owner shall be entitled to an extension of the Substantial Completion Deadline up to the Guaranteed Commercial Operation Deadline for the number of days of delay on the critical path to achievement of Substantial Completion caused by such event of Force Majeure or Interconnection-Caused Delay, as applicable</w:t>
      </w:r>
      <w:r w:rsidRPr="00105790">
        <w:t xml:space="preserve">; </w:t>
      </w:r>
      <w:r w:rsidRPr="00105790">
        <w:rPr>
          <w:u w:val="single"/>
        </w:rPr>
        <w:t>provided</w:t>
      </w:r>
      <w:r w:rsidRPr="00105790">
        <w:t xml:space="preserve">, </w:t>
      </w:r>
      <w:r w:rsidRPr="00105790">
        <w:rPr>
          <w:u w:val="single"/>
        </w:rPr>
        <w:t>however</w:t>
      </w:r>
      <w:bookmarkStart w:id="132" w:name="_9kR3WTr5DB8DC"/>
      <w:bookmarkEnd w:id="132"/>
      <w:r w:rsidRPr="00105790">
        <w:t>, in the event any failure to achieve Substantial Completion by the Substantial Completion Deadline is due</w:t>
      </w:r>
      <w:r w:rsidR="0017316F" w:rsidRPr="00105790">
        <w:t xml:space="preserve">, </w:t>
      </w:r>
      <w:r w:rsidR="00C9494E" w:rsidRPr="00105790">
        <w:t xml:space="preserve">at least </w:t>
      </w:r>
      <w:r w:rsidRPr="00105790">
        <w:t>in part</w:t>
      </w:r>
      <w:r w:rsidR="005F33A8" w:rsidRPr="00105790">
        <w:t xml:space="preserve">, to </w:t>
      </w:r>
      <w:r w:rsidRPr="00105790">
        <w:t xml:space="preserve">an </w:t>
      </w:r>
      <w:r w:rsidR="007D4984">
        <w:t xml:space="preserve">independent </w:t>
      </w:r>
      <w:r w:rsidRPr="00105790">
        <w:t>event</w:t>
      </w:r>
      <w:r w:rsidR="00963818" w:rsidRPr="00105790">
        <w:t xml:space="preserve"> or circumstance</w:t>
      </w:r>
      <w:r w:rsidR="005F33A8" w:rsidRPr="00105790">
        <w:t xml:space="preserve"> that does not qualify as a </w:t>
      </w:r>
      <w:r w:rsidRPr="00105790">
        <w:t>Force Majeure or Interconnection-Caused Delay</w:t>
      </w:r>
      <w:r w:rsidR="00963818" w:rsidRPr="00105790">
        <w:t xml:space="preserve"> (</w:t>
      </w:r>
      <w:r w:rsidR="00F33FD2">
        <w:t xml:space="preserve">each, </w:t>
      </w:r>
      <w:r w:rsidR="00963818" w:rsidRPr="00105790">
        <w:t>a “</w:t>
      </w:r>
      <w:r w:rsidR="00963818" w:rsidRPr="000B6F54">
        <w:rPr>
          <w:u w:val="single"/>
        </w:rPr>
        <w:t>Non-Excused Cause</w:t>
      </w:r>
      <w:r w:rsidR="00963818" w:rsidRPr="00105790">
        <w:t>”)</w:t>
      </w:r>
      <w:r w:rsidR="007D4984">
        <w:t xml:space="preserve"> and the period of delay on the critical path to achievement of Substantial Completion arising from such Non-Excused Cause overlaps (in whole or in part) with a </w:t>
      </w:r>
      <w:r w:rsidR="007D4984">
        <w:lastRenderedPageBreak/>
        <w:t>period of delay</w:t>
      </w:r>
      <w:r w:rsidR="000B6F54">
        <w:t xml:space="preserve"> on the critical path to achievement of Substantial Completion</w:t>
      </w:r>
      <w:r w:rsidR="007D4984">
        <w:t xml:space="preserve"> caused by a Force Majeure or Interconnection-Caused Delay</w:t>
      </w:r>
      <w:r w:rsidR="000B6F54">
        <w:t xml:space="preserve"> (such period of overlap, the “</w:t>
      </w:r>
      <w:r w:rsidR="000B6F54" w:rsidRPr="000B6F54">
        <w:rPr>
          <w:u w:val="single"/>
        </w:rPr>
        <w:t xml:space="preserve">Concurrent </w:t>
      </w:r>
      <w:r w:rsidR="00CC7AEE">
        <w:rPr>
          <w:u w:val="single"/>
        </w:rPr>
        <w:t xml:space="preserve">SC </w:t>
      </w:r>
      <w:r w:rsidR="000B6F54" w:rsidRPr="000B6F54">
        <w:rPr>
          <w:u w:val="single"/>
        </w:rPr>
        <w:t>Delay Period</w:t>
      </w:r>
      <w:r w:rsidR="000B6F54">
        <w:t>”)</w:t>
      </w:r>
      <w:r w:rsidR="005F33A8" w:rsidRPr="00105790">
        <w:t>,</w:t>
      </w:r>
      <w:r w:rsidR="00CE18E3" w:rsidRPr="00105790">
        <w:t xml:space="preserve"> then </w:t>
      </w:r>
      <w:r w:rsidRPr="00105790">
        <w:t xml:space="preserve">Owner shall not be entitled to any extension of the Substantial Completion Deadline </w:t>
      </w:r>
      <w:r w:rsidR="005A0987" w:rsidRPr="00105790">
        <w:t xml:space="preserve">for </w:t>
      </w:r>
      <w:bookmarkEnd w:id="127"/>
      <w:bookmarkEnd w:id="128"/>
      <w:r w:rsidR="000B6F54">
        <w:t xml:space="preserve">the Concurrent </w:t>
      </w:r>
      <w:r w:rsidR="00CC7AEE">
        <w:t xml:space="preserve">SC </w:t>
      </w:r>
      <w:r w:rsidR="000B6F54">
        <w:t xml:space="preserve">Delay Period </w:t>
      </w:r>
      <w:r w:rsidR="00105790">
        <w:t>(but shall remain entitled to an extension</w:t>
      </w:r>
      <w:r w:rsidR="007D4984">
        <w:t xml:space="preserve"> of the Substantial Completion Deadline</w:t>
      </w:r>
      <w:r w:rsidR="00105790">
        <w:t xml:space="preserve"> for any </w:t>
      </w:r>
      <w:r w:rsidR="00DC558F">
        <w:t xml:space="preserve">remaining </w:t>
      </w:r>
      <w:r w:rsidR="00105790">
        <w:t>portion of the</w:t>
      </w:r>
      <w:r w:rsidR="00CC7AEE">
        <w:t xml:space="preserve"> </w:t>
      </w:r>
      <w:r w:rsidR="00105790">
        <w:t>delay on the critical path arising</w:t>
      </w:r>
      <w:r w:rsidR="00D931DC">
        <w:t xml:space="preserve"> exclusively</w:t>
      </w:r>
      <w:r w:rsidR="00105790">
        <w:t xml:space="preserve"> from the Force Majeure or Interconnection-Caused Delay)</w:t>
      </w:r>
      <w:r w:rsidRPr="00105790">
        <w:t>.</w:t>
      </w:r>
      <w:bookmarkEnd w:id="129"/>
      <w:r w:rsidR="00D05B99">
        <w:t xml:space="preserve"> </w:t>
      </w:r>
    </w:p>
    <w:p w14:paraId="659049A4" w14:textId="333998F5" w:rsidR="00A102E4" w:rsidRDefault="00A62E41">
      <w:pPr>
        <w:pStyle w:val="Heading3"/>
      </w:pPr>
      <w:r>
        <w:t>Notwithstanding anything to the contrary herein, in no event will the Substantial Completion Deadline be extended beyond the Guaranteed Commercial Operation Deadline for any reason, including by reason of Force Majeure or Interconnection-Caused Delay.</w:t>
      </w:r>
      <w:bookmarkEnd w:id="121"/>
    </w:p>
    <w:p w14:paraId="3715E900" w14:textId="77777777" w:rsidR="00A5489B" w:rsidRPr="00A5489B" w:rsidRDefault="00A62E41">
      <w:pPr>
        <w:pStyle w:val="Heading2"/>
        <w:rPr>
          <w:vanish/>
          <w:specVanish/>
        </w:rPr>
      </w:pPr>
      <w:bookmarkStart w:id="133" w:name="_Toc193367958"/>
      <w:bookmarkStart w:id="134" w:name="_Toc193368223"/>
      <w:bookmarkStart w:id="135" w:name="_9kR3WTr2897FGBADgeutCvqA6osVTACC2BGCI"/>
      <w:bookmarkStart w:id="136" w:name="_9kR3WTr29A7FHCADgeutCvqA6osVTACC2BGCI"/>
      <w:bookmarkStart w:id="137" w:name="_9kR3WTr2898AFGADgeutCvqA6osVTACC2BGCI"/>
      <w:bookmarkStart w:id="138" w:name="_9kR3WTr29A8AGHADgeutCvqA6osVTACC2BGCI"/>
      <w:bookmarkStart w:id="139" w:name="_Ref13809882"/>
      <w:r>
        <w:rPr>
          <w:u w:val="single"/>
        </w:rPr>
        <w:t>Substantial Completion</w:t>
      </w:r>
      <w:bookmarkEnd w:id="133"/>
      <w:bookmarkEnd w:id="134"/>
    </w:p>
    <w:p w14:paraId="659049A5" w14:textId="1C60831B" w:rsidR="00A102E4" w:rsidRDefault="00A62E41" w:rsidP="00A5489B">
      <w:pPr>
        <w:pStyle w:val="BodyText"/>
      </w:pPr>
      <w:r>
        <w:t>.</w:t>
      </w:r>
      <w:bookmarkEnd w:id="135"/>
      <w:bookmarkEnd w:id="136"/>
      <w:bookmarkEnd w:id="137"/>
      <w:bookmarkEnd w:id="138"/>
      <w:r>
        <w:t xml:space="preserve">  “</w:t>
      </w:r>
      <w:r>
        <w:rPr>
          <w:u w:val="single"/>
        </w:rPr>
        <w:t>Substantial Completion</w:t>
      </w:r>
      <w:r>
        <w:t xml:space="preserve">” </w:t>
      </w:r>
      <w:r w:rsidR="00F70268" w:rsidRPr="00F70268">
        <w:t>of the Project shall occur upon delivery of notice from CECONY to Owner that CECONY has received evidence reasonably satisfactory to CECONY that the following conditions have been satisfied</w:t>
      </w:r>
      <w:r w:rsidR="00F70268">
        <w:t>.</w:t>
      </w:r>
      <w:r w:rsidR="00C91249">
        <w:t xml:space="preserve"> </w:t>
      </w:r>
      <w:r>
        <w:t>The “</w:t>
      </w:r>
      <w:r>
        <w:rPr>
          <w:u w:val="single"/>
        </w:rPr>
        <w:t>Substantial Completion Date</w:t>
      </w:r>
      <w:r>
        <w:t>” shall be the date</w:t>
      </w:r>
      <w:r w:rsidR="00C66C9C">
        <w:t xml:space="preserve"> on which CECONY </w:t>
      </w:r>
      <w:r w:rsidR="00F70268">
        <w:t>delivers</w:t>
      </w:r>
      <w:r w:rsidR="00C66C9C">
        <w:t xml:space="preserve"> such notice to Owner.</w:t>
      </w:r>
      <w:r>
        <w:t xml:space="preserve">.  </w:t>
      </w:r>
      <w:r w:rsidR="00F70268" w:rsidRPr="00F70268">
        <w:t xml:space="preserve">The Parties acknowledge that satisfaction of the below conditions may occur over time, but all such conditions shall have been satisfied and remain satisfied  </w:t>
      </w:r>
      <w:r w:rsidR="00F70268">
        <w:t xml:space="preserve">on </w:t>
      </w:r>
      <w:r w:rsidR="001559A0">
        <w:t>the Substantial Completion Date</w:t>
      </w:r>
      <w:r>
        <w:t>:</w:t>
      </w:r>
      <w:bookmarkEnd w:id="139"/>
    </w:p>
    <w:p w14:paraId="659049A6" w14:textId="7BC44793" w:rsidR="00A102E4" w:rsidRDefault="00A62E41">
      <w:pPr>
        <w:pStyle w:val="Heading3"/>
      </w:pPr>
      <w:r>
        <w:t xml:space="preserve">Owner </w:t>
      </w:r>
      <w:r w:rsidR="00F70268">
        <w:t xml:space="preserve">shall have </w:t>
      </w:r>
      <w:r>
        <w:t xml:space="preserve">entered into, and complied in all material respects with its obligations under, the </w:t>
      </w:r>
      <w:bookmarkStart w:id="140" w:name="_9kR3WTr2AB68ARK2utsq22uk0739WK87v457N"/>
      <w:r>
        <w:t>Interconnection Agreement</w:t>
      </w:r>
      <w:bookmarkEnd w:id="140"/>
      <w:r>
        <w:t xml:space="preserve">; interconnection of the Project has been completed in accordance with the </w:t>
      </w:r>
      <w:bookmarkStart w:id="141" w:name="_9kMHG5YVt4CD8ACTM4wvus44wm295BYMA9x679P"/>
      <w:r>
        <w:t>Interconnection Agreement</w:t>
      </w:r>
      <w:bookmarkEnd w:id="141"/>
      <w:r>
        <w:t xml:space="preserve">, including installation of all metering and telemetry equipment required to deliver </w:t>
      </w:r>
      <w:r w:rsidR="00B20FE3">
        <w:t>all</w:t>
      </w:r>
      <w:r>
        <w:t xml:space="preserve"> Product</w:t>
      </w:r>
      <w:r w:rsidR="00B20FE3">
        <w:t>s</w:t>
      </w:r>
      <w:r>
        <w:t xml:space="preserve"> in accordance with the NYISO Tariff; the Interconnection Facilities are sufficient to enable delivery of the installed </w:t>
      </w:r>
      <w:bookmarkStart w:id="142" w:name="_9kMIH5YVt467CGLU3nocl3K"/>
      <w:r>
        <w:t>capacity</w:t>
      </w:r>
      <w:bookmarkEnd w:id="142"/>
      <w:r>
        <w:t xml:space="preserve"> of the </w:t>
      </w:r>
      <w:bookmarkStart w:id="143" w:name="_9kR3WTr2AB68BZV1ulfvEBBBC6sOTBHM4qAlN78"/>
      <w:r>
        <w:t>Project up to the Contract Capacity;</w:t>
      </w:r>
      <w:bookmarkEnd w:id="143"/>
      <w:r>
        <w:t xml:space="preserve"> and the </w:t>
      </w:r>
      <w:bookmarkStart w:id="144" w:name="_9kMIH5YVt4CD8ACTM4wvus44wm295BYMA9x679P"/>
      <w:r>
        <w:t>Interconnection Agreement</w:t>
      </w:r>
      <w:bookmarkEnd w:id="144"/>
      <w:r>
        <w:t xml:space="preserve"> remains in full force and effect;</w:t>
      </w:r>
    </w:p>
    <w:p w14:paraId="659049A7" w14:textId="795941E3" w:rsidR="00A102E4" w:rsidRDefault="00A62E41">
      <w:pPr>
        <w:pStyle w:val="Heading3"/>
      </w:pPr>
      <w:r>
        <w:t xml:space="preserve">Owner </w:t>
      </w:r>
      <w:r w:rsidR="00F70268">
        <w:t>shall have</w:t>
      </w:r>
      <w:r>
        <w:t xml:space="preserve"> provided a certificate from an Independent Engineer that the Project has been mechanically completed in all material respects, excepting items that do not adversely affect the ability of the Project to achieve Commercial Operation in accordance with the requirements of this Agreement;</w:t>
      </w:r>
    </w:p>
    <w:p w14:paraId="659049A8" w14:textId="1D488CA8" w:rsidR="00A102E4" w:rsidRDefault="00A62E41">
      <w:pPr>
        <w:pStyle w:val="Heading3"/>
      </w:pPr>
      <w:r>
        <w:t xml:space="preserve">Owner </w:t>
      </w:r>
      <w:r w:rsidR="00F70268">
        <w:t>shall have</w:t>
      </w:r>
      <w:r>
        <w:t xml:space="preserve"> obtained all Permits necessary for Owner to perform its obligations under this Agreement and all such Permits are in final form and in full force and effect;</w:t>
      </w:r>
    </w:p>
    <w:p w14:paraId="659049A9" w14:textId="211AAC83" w:rsidR="00A102E4" w:rsidRDefault="00A62E41">
      <w:pPr>
        <w:pStyle w:val="Heading3"/>
      </w:pPr>
      <w:bookmarkStart w:id="145" w:name="_Ref13852973"/>
      <w:bookmarkStart w:id="146" w:name="_9kR3WTr29A7EGCADrPd9sx1lxCw22s63ur9THDO"/>
      <w:bookmarkStart w:id="147" w:name="_9kR3WTr29A89FHADrPd9sx1lxCw22s63ur9THDO"/>
      <w:r>
        <w:t xml:space="preserve">Owner </w:t>
      </w:r>
      <w:r w:rsidR="00F70268">
        <w:t>shall have</w:t>
      </w:r>
      <w:r>
        <w:t xml:space="preserve"> obtained authority from FERC, pursuant to </w:t>
      </w:r>
      <w:bookmarkStart w:id="148" w:name="_9kR3WTr27868CdLcszv1GHLAy47tSNst850qoSJ"/>
      <w:r>
        <w:t>Section 205 of the Federal Power Act</w:t>
      </w:r>
      <w:bookmarkEnd w:id="148"/>
      <w:r>
        <w:t xml:space="preserve">, </w:t>
      </w:r>
      <w:bookmarkStart w:id="149" w:name="_9kR3WTr27868DDFjDwdNKw"/>
      <w:r>
        <w:t>16 U.S.C. § 824d</w:t>
      </w:r>
      <w:bookmarkEnd w:id="149"/>
      <w:r w:rsidR="00914D16">
        <w:t>,</w:t>
      </w:r>
      <w:r>
        <w:t xml:space="preserve"> </w:t>
      </w:r>
      <w:r w:rsidR="00914D16">
        <w:t>to sell</w:t>
      </w:r>
      <w:r>
        <w:t xml:space="preserve"> electric </w:t>
      </w:r>
      <w:bookmarkStart w:id="150" w:name="_9kMLK5YVt467CGEPIpux5"/>
      <w:r>
        <w:t>energy</w:t>
      </w:r>
      <w:bookmarkEnd w:id="150"/>
      <w:r>
        <w:t xml:space="preserve">, </w:t>
      </w:r>
      <w:bookmarkStart w:id="151" w:name="_9kMJI5YVt467CGLU3nocl3K"/>
      <w:r>
        <w:t>capacity</w:t>
      </w:r>
      <w:bookmarkEnd w:id="151"/>
      <w:r>
        <w:t xml:space="preserve"> and </w:t>
      </w:r>
      <w:bookmarkStart w:id="152" w:name="_9kMHG5YVt467CHFLEnjtxnuJvW2KCur8"/>
      <w:r>
        <w:t>ancillary services</w:t>
      </w:r>
      <w:bookmarkEnd w:id="152"/>
      <w:r>
        <w:t xml:space="preserve"> at market-based rates (“</w:t>
      </w:r>
      <w:r>
        <w:rPr>
          <w:u w:val="single"/>
        </w:rPr>
        <w:t>Market-Based Rate Authority</w:t>
      </w:r>
      <w:r>
        <w:t>”);</w:t>
      </w:r>
      <w:bookmarkEnd w:id="145"/>
      <w:bookmarkEnd w:id="146"/>
      <w:bookmarkEnd w:id="147"/>
    </w:p>
    <w:p w14:paraId="659049AA" w14:textId="61E87CE8" w:rsidR="00A102E4" w:rsidRDefault="00A62E41">
      <w:pPr>
        <w:pStyle w:val="Heading3"/>
      </w:pPr>
      <w:r>
        <w:t xml:space="preserve">Owner </w:t>
      </w:r>
      <w:r w:rsidR="00F70268">
        <w:t xml:space="preserve">shall </w:t>
      </w:r>
      <w:r w:rsidR="0040752C">
        <w:t>have</w:t>
      </w:r>
      <w:r>
        <w:t xml:space="preserve"> registered in NYISO as a market participant (as defined in the NYISO Tariff) for the Project;</w:t>
      </w:r>
    </w:p>
    <w:p w14:paraId="659049AB" w14:textId="785AE566" w:rsidR="00A102E4" w:rsidRDefault="00A62E41">
      <w:pPr>
        <w:pStyle w:val="Heading3"/>
      </w:pPr>
      <w:r>
        <w:t xml:space="preserve">Owner </w:t>
      </w:r>
      <w:r w:rsidR="00F70268">
        <w:t>shall have</w:t>
      </w:r>
      <w:r>
        <w:t xml:space="preserve"> registered the Project in NYISO for use as a dispatchable </w:t>
      </w:r>
      <w:bookmarkStart w:id="153" w:name="_9kMML5YVt467CGEPIpux5"/>
      <w:r>
        <w:t>energy</w:t>
      </w:r>
      <w:bookmarkEnd w:id="153"/>
      <w:r>
        <w:t xml:space="preserve"> storage resource operating in the NYISO Markets;</w:t>
      </w:r>
    </w:p>
    <w:p w14:paraId="659049AC" w14:textId="6334E611" w:rsidR="00A102E4" w:rsidRDefault="00A62E41">
      <w:pPr>
        <w:pStyle w:val="Heading3"/>
      </w:pPr>
      <w:r>
        <w:lastRenderedPageBreak/>
        <w:t xml:space="preserve">Owner </w:t>
      </w:r>
      <w:r w:rsidR="00F70268">
        <w:t xml:space="preserve">shall have </w:t>
      </w:r>
      <w:r>
        <w:t xml:space="preserve">completed all registrations with NERC and NPCC as applicable to Owner as the </w:t>
      </w:r>
      <w:bookmarkStart w:id="154" w:name="_9kMHG5YVt467CHGab7qv"/>
      <w:r>
        <w:t>owner</w:t>
      </w:r>
      <w:bookmarkEnd w:id="154"/>
      <w:r>
        <w:t xml:space="preserve"> and operator of the Project;</w:t>
      </w:r>
    </w:p>
    <w:p w14:paraId="659049AD" w14:textId="23594F77" w:rsidR="00A102E4" w:rsidRDefault="00A62E41">
      <w:pPr>
        <w:pStyle w:val="Heading3"/>
      </w:pPr>
      <w:r>
        <w:t xml:space="preserve">Owner </w:t>
      </w:r>
      <w:r w:rsidR="00F70268">
        <w:t>shall have</w:t>
      </w:r>
      <w:r>
        <w:t xml:space="preserve"> delivered to CECONY all insurance documents required under </w:t>
      </w:r>
      <w:r>
        <w:rPr>
          <w:u w:val="single"/>
        </w:rPr>
        <w:t>Section </w:t>
      </w:r>
      <w:r>
        <w:rPr>
          <w:u w:val="single"/>
        </w:rPr>
        <w:fldChar w:fldCharType="begin"/>
      </w:r>
      <w:r>
        <w:rPr>
          <w:u w:val="single"/>
        </w:rPr>
        <w:instrText xml:space="preserve"> REF _Ref13654620 \r \h  \* MERGEFORMAT </w:instrText>
      </w:r>
      <w:r>
        <w:rPr>
          <w:u w:val="single"/>
        </w:rPr>
      </w:r>
      <w:r>
        <w:rPr>
          <w:u w:val="single"/>
        </w:rPr>
        <w:fldChar w:fldCharType="separate"/>
      </w:r>
      <w:bookmarkStart w:id="155" w:name="_9kMHG5YVt4BC8FOJFFJcQ7FFwtwo"/>
      <w:r w:rsidR="00BE2666">
        <w:rPr>
          <w:u w:val="single"/>
        </w:rPr>
        <w:t>14.07</w:t>
      </w:r>
      <w:bookmarkEnd w:id="155"/>
      <w:r>
        <w:rPr>
          <w:u w:val="single"/>
        </w:rPr>
        <w:fldChar w:fldCharType="end"/>
      </w:r>
      <w:r>
        <w:t xml:space="preserve"> (Insurance) and all documented insurance shall be in full force and effect with all required premiums paid;</w:t>
      </w:r>
    </w:p>
    <w:p w14:paraId="659049AE" w14:textId="50298DBF" w:rsidR="00A102E4" w:rsidRDefault="00A62E41">
      <w:pPr>
        <w:pStyle w:val="Heading3"/>
      </w:pPr>
      <w:r>
        <w:t xml:space="preserve">the Project shall not be subject to any Encumbrances other than Permitted Encumbrances; </w:t>
      </w:r>
    </w:p>
    <w:p w14:paraId="752AE654" w14:textId="7ED92C06" w:rsidR="00663733" w:rsidRDefault="00663733" w:rsidP="00663733">
      <w:pPr>
        <w:pStyle w:val="Heading3"/>
      </w:pPr>
      <w:r>
        <w:t>Owner shall have delivered to CECONY a final, comprehensive list of remaining tasks required for completion of the Project (“Punch List”), which has been revised to reflect comments received from CECONY on a draft Punch List previously provided by Owner; and</w:t>
      </w:r>
    </w:p>
    <w:p w14:paraId="659049B0" w14:textId="652FC87A" w:rsidR="00A102E4" w:rsidRDefault="00A62E41">
      <w:pPr>
        <w:pStyle w:val="Heading3"/>
      </w:pPr>
      <w:r>
        <w:t>Owner shall not be in breach of any obligation under this Agreement, including payment of any accrued and outstanding Substantial Completion Delay Liquidated Damages.</w:t>
      </w:r>
    </w:p>
    <w:p w14:paraId="4FCE5CAA" w14:textId="77777777" w:rsidR="00A5489B" w:rsidRPr="00A5489B" w:rsidRDefault="00A62E41">
      <w:pPr>
        <w:pStyle w:val="Heading2"/>
        <w:rPr>
          <w:vanish/>
          <w:specVanish/>
        </w:rPr>
      </w:pPr>
      <w:bookmarkStart w:id="156" w:name="_Toc193367959"/>
      <w:bookmarkStart w:id="157" w:name="_Toc193368224"/>
      <w:bookmarkStart w:id="158" w:name="_9kR3WTrAG95CEAAEheutCvqA6osVTACC2BGCIiU"/>
      <w:bookmarkStart w:id="159" w:name="_Ref13809895"/>
      <w:r w:rsidRPr="00F70268">
        <w:rPr>
          <w:u w:val="single"/>
        </w:rPr>
        <w:t>Substantial Completion Delay Liquidated Damages</w:t>
      </w:r>
      <w:bookmarkEnd w:id="156"/>
      <w:bookmarkEnd w:id="157"/>
    </w:p>
    <w:p w14:paraId="659049B1" w14:textId="2108DA4E" w:rsidR="00A102E4" w:rsidRDefault="00A62E41" w:rsidP="00A5489B">
      <w:pPr>
        <w:pStyle w:val="BodyText"/>
      </w:pPr>
      <w:r>
        <w:t>.</w:t>
      </w:r>
      <w:bookmarkEnd w:id="158"/>
      <w:r>
        <w:t xml:space="preserve">  </w:t>
      </w:r>
    </w:p>
    <w:p w14:paraId="659049B2" w14:textId="24AB82BE" w:rsidR="00A102E4" w:rsidRDefault="00A62E41" w:rsidP="00247056">
      <w:pPr>
        <w:pStyle w:val="Heading3"/>
      </w:pPr>
      <w:bookmarkStart w:id="160" w:name="_9kR3WTr29A7FMHAEpGGTfBuz1lp1CLI0px42GHp"/>
      <w:bookmarkStart w:id="161" w:name="_9kR3WTr29A8BAAAEpGGTfBuz1lp1CLI0px42GHp"/>
      <w:bookmarkStart w:id="162" w:name="_Ref13826535"/>
      <w:r>
        <w:t xml:space="preserve">If Owner fails to achieve Substantial Completion by the Substantial Completion Deadline, as it may have been extended due to Force Majeure or Interconnection-Caused Delay, </w:t>
      </w:r>
      <w:bookmarkStart w:id="163" w:name="OLE_LINK3"/>
      <w:r>
        <w:t>Owner shall be liable for and pay to CECONY liquidated damages in an amount equal to</w:t>
      </w:r>
      <w:r w:rsidR="008454E3">
        <w:t xml:space="preserve"> </w:t>
      </w:r>
      <w:r w:rsidR="00247056" w:rsidRPr="00874972">
        <w:t>[</w:t>
      </w:r>
      <w:r w:rsidR="00874972" w:rsidRPr="00266110">
        <w:rPr>
          <w:color w:val="0000FF"/>
        </w:rPr>
        <w:t>(</w:t>
      </w:r>
      <w:r w:rsidR="00247056" w:rsidRPr="00266110">
        <w:rPr>
          <w:b/>
          <w:bCs/>
          <w:i/>
          <w:iCs/>
          <w:color w:val="0000FF"/>
        </w:rPr>
        <w:t xml:space="preserve">Total Compensation Amount </w:t>
      </w:r>
      <w:r w:rsidR="00247056" w:rsidRPr="00266110">
        <w:rPr>
          <w:b/>
          <w:bCs/>
          <w:i/>
          <w:iCs/>
          <w:color w:val="0000FF"/>
          <w:u w:val="single"/>
        </w:rPr>
        <w:t>divided by</w:t>
      </w:r>
      <w:r w:rsidR="00247056" w:rsidRPr="00266110">
        <w:rPr>
          <w:b/>
          <w:bCs/>
          <w:i/>
          <w:iCs/>
          <w:color w:val="0000FF"/>
        </w:rPr>
        <w:t xml:space="preserve"> the </w:t>
      </w:r>
      <w:r w:rsidR="00266110">
        <w:rPr>
          <w:b/>
          <w:bCs/>
          <w:i/>
          <w:iCs/>
          <w:color w:val="0000FF"/>
        </w:rPr>
        <w:t>total number</w:t>
      </w:r>
      <w:r w:rsidR="00247056" w:rsidRPr="00266110">
        <w:rPr>
          <w:b/>
          <w:bCs/>
          <w:i/>
          <w:iCs/>
          <w:color w:val="0000FF"/>
        </w:rPr>
        <w:t xml:space="preserve"> of</w:t>
      </w:r>
      <w:r w:rsidR="00266110">
        <w:rPr>
          <w:b/>
          <w:bCs/>
          <w:i/>
          <w:iCs/>
          <w:color w:val="0000FF"/>
        </w:rPr>
        <w:t xml:space="preserve"> days during</w:t>
      </w:r>
      <w:r w:rsidR="00247056" w:rsidRPr="00266110">
        <w:rPr>
          <w:b/>
          <w:bCs/>
          <w:i/>
          <w:iCs/>
          <w:color w:val="0000FF"/>
        </w:rPr>
        <w:t xml:space="preserve"> the Delivery Period </w:t>
      </w:r>
      <w:r w:rsidR="00247056" w:rsidRPr="00266110">
        <w:rPr>
          <w:b/>
          <w:bCs/>
          <w:i/>
          <w:iCs/>
          <w:color w:val="0000FF"/>
          <w:u w:val="single"/>
        </w:rPr>
        <w:t>divided by</w:t>
      </w:r>
      <w:r w:rsidR="00247056" w:rsidRPr="00266110">
        <w:rPr>
          <w:b/>
          <w:bCs/>
          <w:i/>
          <w:iCs/>
          <w:color w:val="0000FF"/>
        </w:rPr>
        <w:t xml:space="preserve"> the Contract Capacity</w:t>
      </w:r>
      <w:r w:rsidR="00874972" w:rsidRPr="00266110">
        <w:rPr>
          <w:b/>
          <w:bCs/>
          <w:i/>
          <w:iCs/>
          <w:color w:val="0000FF"/>
        </w:rPr>
        <w:t xml:space="preserve">) </w:t>
      </w:r>
      <w:r w:rsidR="00874972" w:rsidRPr="00266110">
        <w:rPr>
          <w:b/>
          <w:bCs/>
          <w:i/>
          <w:iCs/>
          <w:color w:val="0000FF"/>
          <w:u w:val="single"/>
        </w:rPr>
        <w:t>multiplied</w:t>
      </w:r>
      <w:r w:rsidR="00874972" w:rsidRPr="00266110">
        <w:rPr>
          <w:b/>
          <w:bCs/>
          <w:i/>
          <w:iCs/>
          <w:color w:val="0000FF"/>
        </w:rPr>
        <w:t xml:space="preserve"> by .5</w:t>
      </w:r>
      <w:r w:rsidR="00247056">
        <w:t xml:space="preserve">] per MW of Contract Capacity </w:t>
      </w:r>
      <w:r>
        <w:t>per day (“</w:t>
      </w:r>
      <w:r>
        <w:rPr>
          <w:u w:val="single"/>
        </w:rPr>
        <w:t>Substantial Completion Delay Liquidated Damages</w:t>
      </w:r>
      <w:r>
        <w:t>”) for each day from and including the Substantial Completion Deadline to and excluding the earlier to occur of</w:t>
      </w:r>
      <w:bookmarkEnd w:id="160"/>
      <w:bookmarkEnd w:id="161"/>
      <w:r>
        <w:t xml:space="preserve"> (i) the date that the Project achieves Substantial Completion or (ii) the Guaranteed Commercial Operation Deadline</w:t>
      </w:r>
      <w:r w:rsidR="00247056">
        <w:t>.</w:t>
      </w:r>
      <w:bookmarkEnd w:id="159"/>
      <w:bookmarkEnd w:id="162"/>
      <w:bookmarkEnd w:id="163"/>
    </w:p>
    <w:p w14:paraId="659049B3" w14:textId="081CBAA4" w:rsidR="00A102E4" w:rsidRDefault="00A62E41">
      <w:pPr>
        <w:pStyle w:val="Heading3"/>
      </w:pPr>
      <w:bookmarkStart w:id="164" w:name="_9kR3WTr29A6EIDAEq9LA744rxmlH052zJFz0E7C"/>
      <w:bookmarkStart w:id="165" w:name="_Ref13826831"/>
      <w:r>
        <w:t xml:space="preserve">As soon as Owner anticipates that it will not achieve Substantial Completion by the Substantial Completion Deadline (which shall be prior to the Substantial Completion Deadline), Owner shall notify CECONY in writing of the date on which it reasonably expects the Project to achieve Substantial Completion and shall, contemporaneously therewith, remit payment to CECONY of the Substantial Completion Delay Liquidated Damages payable with </w:t>
      </w:r>
      <w:r w:rsidR="00E935AE">
        <w:t xml:space="preserve">respect to </w:t>
      </w:r>
      <w:r>
        <w:t>such revised anticipated Substantial Completion Date.</w:t>
      </w:r>
      <w:bookmarkEnd w:id="164"/>
      <w:r>
        <w:t xml:space="preserve"> If the Owner anticipates that the Project will fail to achieve Substantial Completion by the revised date, then Owner shall, upon such assessment (which shall be prior to the revised anticipated Substantial Completion Date) again notify CECONY of its newly revised anticipated Substantial Completion Date and remit payment to CECONY of the </w:t>
      </w:r>
      <w:r w:rsidR="007A5156">
        <w:t xml:space="preserve">additional </w:t>
      </w:r>
      <w:r>
        <w:t>Substantial Completion Delay Liquidated Damages</w:t>
      </w:r>
      <w:r w:rsidR="00690A22">
        <w:t xml:space="preserve"> payable</w:t>
      </w:r>
      <w:r>
        <w:t>, as applicable.  CECONY reserves the right to invoice Owner for any unpaid Substantial Completion Delay Liquidated Damages and shall refund any excess payments of Substantial Completion Delay Liquidated Damages</w:t>
      </w:r>
      <w:bookmarkStart w:id="166" w:name="_9kMHG5YVt7FDAFD"/>
      <w:r w:rsidR="0019414F">
        <w:t xml:space="preserve"> received</w:t>
      </w:r>
      <w:r>
        <w:t>.</w:t>
      </w:r>
      <w:bookmarkEnd w:id="166"/>
      <w:r>
        <w:t xml:space="preserve"> Nothing herein shall alter Owner’s performance obligations, require CECONY to accept a revised </w:t>
      </w:r>
      <w:bookmarkStart w:id="167" w:name="_9kMHG5YVt467CHHfLhkhy7s"/>
      <w:r>
        <w:t>schedule(s)</w:t>
      </w:r>
      <w:bookmarkEnd w:id="167"/>
      <w:r>
        <w:t xml:space="preserve"> or alter </w:t>
      </w:r>
      <w:r>
        <w:lastRenderedPageBreak/>
        <w:t xml:space="preserve">CECONY’s right to terminate this Agreement as set forth herein (including </w:t>
      </w:r>
      <w:bookmarkStart w:id="168" w:name="_9kMHG5YVtCIB7CHHEHUN034ohrhR2Aea63BROJA"/>
      <w:r w:rsidRPr="00C91249">
        <w:rPr>
          <w:u w:val="single"/>
        </w:rPr>
        <w:t>Sections 4.06</w:t>
      </w:r>
      <w:bookmarkEnd w:id="168"/>
      <w:r>
        <w:t xml:space="preserve"> and </w:t>
      </w:r>
      <w:bookmarkStart w:id="169" w:name="_9kMHG5YVtCIB7CIFBBDSU1uAGC0QKtq6II"/>
      <w:r w:rsidRPr="00C91249">
        <w:rPr>
          <w:u w:val="single"/>
        </w:rPr>
        <w:t>10.01</w:t>
      </w:r>
      <w:bookmarkEnd w:id="169"/>
      <w:r>
        <w:t>).</w:t>
      </w:r>
      <w:bookmarkEnd w:id="165"/>
    </w:p>
    <w:p w14:paraId="742DF837" w14:textId="77777777" w:rsidR="00A5489B" w:rsidRPr="00A5489B" w:rsidRDefault="00A62E41">
      <w:pPr>
        <w:pStyle w:val="Heading2"/>
        <w:rPr>
          <w:vanish/>
          <w:specVanish/>
        </w:rPr>
      </w:pPr>
      <w:bookmarkStart w:id="170" w:name="_Toc193367960"/>
      <w:bookmarkStart w:id="171" w:name="_Toc193368225"/>
      <w:bookmarkStart w:id="172" w:name="_9kR3WTr2897DFCAFWStrsp91nnMS98176yx1qpC"/>
      <w:bookmarkStart w:id="173" w:name="_9kR3WTr29A7DGDAFWStrsp91nnMS98176yx1qpC"/>
      <w:bookmarkStart w:id="174" w:name="_9kR3WTr28988EHAFWStrsp91nnMS98176yx1qpC"/>
      <w:bookmarkStart w:id="175" w:name="_9kR3WTr29A88FIAFWStrsp91nnMS98176yx1qpC"/>
      <w:bookmarkStart w:id="176" w:name="_Ref13827645"/>
      <w:r w:rsidRPr="008C5E94">
        <w:rPr>
          <w:u w:val="single"/>
        </w:rPr>
        <w:t>Guaranteed Commercial Operation Deadline</w:t>
      </w:r>
      <w:bookmarkEnd w:id="170"/>
      <w:bookmarkEnd w:id="171"/>
    </w:p>
    <w:p w14:paraId="659049B4" w14:textId="6B14993B" w:rsidR="00A102E4" w:rsidRDefault="00A62E41" w:rsidP="00A5489B">
      <w:pPr>
        <w:pStyle w:val="BodyText"/>
      </w:pPr>
      <w:r>
        <w:t>.</w:t>
      </w:r>
      <w:bookmarkEnd w:id="172"/>
      <w:bookmarkEnd w:id="173"/>
      <w:bookmarkEnd w:id="174"/>
      <w:bookmarkEnd w:id="175"/>
      <w:r>
        <w:t xml:space="preserve">  </w:t>
      </w:r>
    </w:p>
    <w:p w14:paraId="659049B5" w14:textId="18D84157" w:rsidR="00A102E4" w:rsidRDefault="00A62E41">
      <w:pPr>
        <w:pStyle w:val="Heading3"/>
      </w:pPr>
      <w:r>
        <w:t>The “</w:t>
      </w:r>
      <w:r>
        <w:rPr>
          <w:u w:val="single"/>
        </w:rPr>
        <w:t>Guaranteed Commercial Operation Deadline</w:t>
      </w:r>
      <w:r>
        <w:t>” is [</w:t>
      </w:r>
      <w:r w:rsidR="00C93385">
        <w:rPr>
          <w:rFonts w:ascii="Times New Roman Bold" w:hAnsi="Times New Roman Bold"/>
          <w:b/>
          <w:i/>
          <w:color w:val="0000FF"/>
        </w:rPr>
        <w:t>Insert Date</w:t>
      </w:r>
      <w:r>
        <w:t>]</w:t>
      </w:r>
      <w:r>
        <w:rPr>
          <w:vertAlign w:val="superscript"/>
        </w:rPr>
        <w:footnoteReference w:id="3"/>
      </w:r>
      <w:r>
        <w:t xml:space="preserve">, as such date may be extended up to the Commercial Operation Outside Deadline pursuant to </w:t>
      </w:r>
      <w:bookmarkStart w:id="178" w:name="_9kMHG5YVtCIB7CJHCHtJIVhDw1F3n2HD0p1PIzG"/>
      <w:r>
        <w:rPr>
          <w:u w:val="single"/>
        </w:rPr>
        <w:t>Section 2.06(b)</w:t>
      </w:r>
      <w:bookmarkEnd w:id="178"/>
      <w:r>
        <w:t xml:space="preserve"> and/or </w:t>
      </w:r>
      <w:bookmarkStart w:id="179" w:name="_9kMHG5YVtCIB7CKICHuCNC966tzonJ2741LH12G"/>
      <w:r>
        <w:rPr>
          <w:u w:val="single"/>
        </w:rPr>
        <w:t>Section 2.06(c)</w:t>
      </w:r>
      <w:bookmarkEnd w:id="179"/>
      <w:r>
        <w:t>.</w:t>
      </w:r>
      <w:bookmarkStart w:id="180" w:name="_Ref13852356"/>
      <w:bookmarkEnd w:id="176"/>
      <w:r>
        <w:t xml:space="preserve"> </w:t>
      </w:r>
    </w:p>
    <w:p w14:paraId="659049B6" w14:textId="4760B48E" w:rsidR="00A102E4" w:rsidRPr="007C1818" w:rsidRDefault="00A62E41">
      <w:pPr>
        <w:pStyle w:val="Heading3"/>
        <w:rPr>
          <w:b/>
          <w:bCs/>
        </w:rPr>
      </w:pPr>
      <w:bookmarkStart w:id="181" w:name="_9kR3WTrAG95AHFAFrHGTfBuzD1l0FBynzNGxEFE"/>
      <w:bookmarkStart w:id="182" w:name="_Ref31974761"/>
      <w:bookmarkStart w:id="183" w:name="_Ref30395627"/>
      <w:bookmarkStart w:id="184" w:name="_Ref30145890"/>
      <w:bookmarkStart w:id="185" w:name="_Ref193289321"/>
      <w:r>
        <w:t>If Owner reasonably determines that</w:t>
      </w:r>
      <w:bookmarkEnd w:id="181"/>
      <w:r>
        <w:t xml:space="preserve"> (i) due </w:t>
      </w:r>
      <w:r w:rsidR="00CD28A4">
        <w:t xml:space="preserve">exclusively </w:t>
      </w:r>
      <w:r>
        <w:t xml:space="preserve">to an event of Force Majeure or Interconnection-Caused Delay, Owner will not be able to achieve Commercial Operation by the Guaranteed Commercial Operation Deadline, and (ii) the delay beyond the Guaranteed Commercial Operation Deadline caused by such event cannot be overcome by commercially reasonable efforts of Owner or any of its </w:t>
      </w:r>
      <w:bookmarkStart w:id="186" w:name="_9kMJI5YVt467CHDLHz5AseyBA"/>
      <w:r>
        <w:t>contractors</w:t>
      </w:r>
      <w:bookmarkEnd w:id="186"/>
      <w:r>
        <w:t xml:space="preserve"> or its </w:t>
      </w:r>
      <w:bookmarkStart w:id="187" w:name="_9kMKJ5YVt467CHDLHz5AseyBA"/>
      <w:r>
        <w:t>contractors’</w:t>
      </w:r>
      <w:bookmarkEnd w:id="187"/>
      <w:r>
        <w:t xml:space="preserve"> subcontractors (including, without limitation, by the re-arrangement or re-sequencing of any work necessary to achieve Commercial Operation of the Project),</w:t>
      </w:r>
      <w:bookmarkEnd w:id="182"/>
      <w:bookmarkEnd w:id="183"/>
      <w:bookmarkEnd w:id="184"/>
      <w:r>
        <w:t xml:space="preserve"> Owner shall be entitled to an extension of the Guaranteed Commercial Operation Deadline up to the Commercial Operation Outside Deadline for the number of days of delay on the critical </w:t>
      </w:r>
      <w:r w:rsidRPr="00222008">
        <w:t xml:space="preserve">path to achievement of Commercial Operation caused by such event of Force Majeure or Interconnection-Caused Delay, as applicable; </w:t>
      </w:r>
      <w:r w:rsidR="007C1818">
        <w:rPr>
          <w:u w:val="single"/>
        </w:rPr>
        <w:t>provided</w:t>
      </w:r>
      <w:r w:rsidR="007C1818">
        <w:t xml:space="preserve">, </w:t>
      </w:r>
      <w:r w:rsidR="007C1818">
        <w:rPr>
          <w:u w:val="single"/>
        </w:rPr>
        <w:t>however</w:t>
      </w:r>
      <w:r w:rsidR="007C1818">
        <w:t>, in the event any failure to achieve Commercial Operation by the Guaranteed Commercial Operation Deadline is due, at least in part, to a Non-Excused Cause and the period of delay on the critical path to achievement of Commercial Operation arising from such Non-Excused Cause overlaps (in whole or in part) with a period of delay on the critical path to achievement of Commercial Operation caused by a Force Majeure or Interconnection-Caused Delay (such period of overlap, the “</w:t>
      </w:r>
      <w:r w:rsidR="007C1818">
        <w:rPr>
          <w:u w:val="single"/>
        </w:rPr>
        <w:t>Concurrent COD Delay Period</w:t>
      </w:r>
      <w:r w:rsidR="007C1818">
        <w:t xml:space="preserve">”), then Owner shall not be entitled to any extension of the Guaranteed Commercial Operation Deadline for the Concurrent COD Delay Period (but shall remain entitled to an extension of the Guaranteed Commercial </w:t>
      </w:r>
      <w:r w:rsidR="007C1818" w:rsidRPr="007C1818">
        <w:t>Operation Deadline for any remaining portion of the delay on the critical path arising exclusively from the Force Majeure or Interconnection-Caused Delay)</w:t>
      </w:r>
      <w:r w:rsidRPr="007C1818">
        <w:t>.</w:t>
      </w:r>
      <w:bookmarkEnd w:id="185"/>
      <w:r w:rsidRPr="007C1818">
        <w:rPr>
          <w:b/>
          <w:bCs/>
        </w:rPr>
        <w:t xml:space="preserve"> </w:t>
      </w:r>
    </w:p>
    <w:p w14:paraId="659049B7" w14:textId="79DBB951" w:rsidR="00A102E4" w:rsidRPr="00BE5FBA" w:rsidRDefault="00A62E41" w:rsidP="004153BD">
      <w:pPr>
        <w:pStyle w:val="Heading3"/>
      </w:pPr>
      <w:bookmarkStart w:id="188" w:name="_9kR3WTrAG95AIGAFsALA744rxmlH052zJFz0E7C"/>
      <w:r w:rsidRPr="007C1818">
        <w:t>As soon as Owner anticipates that it will not achieve Commercial Operation by the Guaranteed Commercial Operation Deadline (which shall be prior to the Guaranteed Commercial Operation Deadline), Owner shall notify CECONY in writing of the date on which it reasonably expects the Project to achieve Commercial Operation</w:t>
      </w:r>
      <w:bookmarkStart w:id="189" w:name="_9kMIH5YVt7FDAFD"/>
      <w:r w:rsidRPr="007C1818">
        <w:t>.</w:t>
      </w:r>
      <w:bookmarkEnd w:id="188"/>
      <w:bookmarkEnd w:id="189"/>
      <w:r w:rsidRPr="007C1818">
        <w:t xml:space="preserve"> In the event that the revised anticipated Commercial Operation Date is prior to the Commercial Operation Outside Deadline, Owner shall have a one-time right to extend the Guaranteed Commercial Operation Deadline up </w:t>
      </w:r>
      <w:bookmarkStart w:id="190" w:name="OLE_LINK25"/>
      <w:r w:rsidRPr="007C1818">
        <w:t xml:space="preserve">to the Commercial Operation Outside </w:t>
      </w:r>
      <w:bookmarkStart w:id="191" w:name="_9kR3WTr2678FGN2pu"/>
      <w:r w:rsidRPr="007C1818">
        <w:t>D</w:t>
      </w:r>
      <w:bookmarkEnd w:id="190"/>
      <w:bookmarkEnd w:id="191"/>
      <w:r w:rsidRPr="007C1818">
        <w:t>eadline by remitting payment to CECONY</w:t>
      </w:r>
      <w:r>
        <w:t xml:space="preserve"> of liquidated damages in </w:t>
      </w:r>
      <w:r w:rsidRPr="00222008">
        <w:t xml:space="preserve">an amount equal to </w:t>
      </w:r>
      <w:r w:rsidR="004153BD" w:rsidRPr="00142DD5">
        <w:t>[</w:t>
      </w:r>
      <w:r w:rsidR="004153BD" w:rsidRPr="00142DD5">
        <w:rPr>
          <w:color w:val="0000FF"/>
        </w:rPr>
        <w:t>(</w:t>
      </w:r>
      <w:r w:rsidR="004153BD" w:rsidRPr="00142DD5">
        <w:rPr>
          <w:b/>
          <w:bCs/>
          <w:i/>
          <w:iCs/>
          <w:color w:val="0000FF"/>
        </w:rPr>
        <w:t xml:space="preserve">Total Compensation Amount </w:t>
      </w:r>
      <w:r w:rsidR="004153BD" w:rsidRPr="00142DD5">
        <w:rPr>
          <w:b/>
          <w:bCs/>
          <w:i/>
          <w:iCs/>
          <w:color w:val="0000FF"/>
          <w:u w:val="single"/>
        </w:rPr>
        <w:t>divided by</w:t>
      </w:r>
      <w:r w:rsidR="004153BD" w:rsidRPr="00142DD5">
        <w:rPr>
          <w:b/>
          <w:bCs/>
          <w:i/>
          <w:iCs/>
          <w:color w:val="0000FF"/>
        </w:rPr>
        <w:t xml:space="preserve"> the length of the Delivery Period (in days) </w:t>
      </w:r>
      <w:r w:rsidR="004153BD" w:rsidRPr="00142DD5">
        <w:rPr>
          <w:b/>
          <w:bCs/>
          <w:i/>
          <w:iCs/>
          <w:color w:val="0000FF"/>
          <w:u w:val="single"/>
        </w:rPr>
        <w:t>divided by</w:t>
      </w:r>
      <w:r w:rsidR="004153BD" w:rsidRPr="00142DD5">
        <w:rPr>
          <w:b/>
          <w:bCs/>
          <w:i/>
          <w:iCs/>
          <w:color w:val="0000FF"/>
        </w:rPr>
        <w:t xml:space="preserve"> the Contract Capacity) </w:t>
      </w:r>
      <w:r w:rsidR="004153BD" w:rsidRPr="00142DD5">
        <w:rPr>
          <w:b/>
          <w:bCs/>
          <w:i/>
          <w:iCs/>
          <w:color w:val="0000FF"/>
          <w:u w:val="single"/>
        </w:rPr>
        <w:t>multiplied</w:t>
      </w:r>
      <w:r w:rsidR="004153BD" w:rsidRPr="00142DD5">
        <w:rPr>
          <w:b/>
          <w:bCs/>
          <w:i/>
          <w:iCs/>
          <w:color w:val="0000FF"/>
        </w:rPr>
        <w:t xml:space="preserve"> by .75</w:t>
      </w:r>
      <w:r w:rsidR="004153BD" w:rsidRPr="00BE5FBA">
        <w:rPr>
          <w:color w:val="0000FF"/>
        </w:rPr>
        <w:t>]</w:t>
      </w:r>
      <w:r w:rsidR="00222008" w:rsidRPr="00BE5FBA">
        <w:rPr>
          <w:color w:val="0000FF"/>
        </w:rPr>
        <w:t xml:space="preserve"> </w:t>
      </w:r>
      <w:r w:rsidRPr="00222008">
        <w:t xml:space="preserve">per MW of </w:t>
      </w:r>
      <w:bookmarkStart w:id="192" w:name="_9kMLK5YVt4CD89GSHz5AseyZBvwktBS"/>
      <w:r w:rsidRPr="00222008">
        <w:t>Contract Capacity</w:t>
      </w:r>
      <w:bookmarkEnd w:id="192"/>
      <w:r>
        <w:t xml:space="preserve"> per each day of such extension (the “</w:t>
      </w:r>
      <w:r w:rsidRPr="004153BD">
        <w:rPr>
          <w:u w:val="single"/>
        </w:rPr>
        <w:t>Commercial Operation Delay Liquidated Damages</w:t>
      </w:r>
      <w:r>
        <w:t>”) prior to or on the Guaranteed Commercial Operation Deadline</w:t>
      </w:r>
      <w:bookmarkStart w:id="193" w:name="_9kMJI5YVt7FDAFD"/>
      <w:r>
        <w:t>.</w:t>
      </w:r>
      <w:bookmarkEnd w:id="193"/>
      <w:r>
        <w:t xml:space="preserve"> Owner’s election to pay Commercial Operation Delay Liquidated Damages shall not limit Owner’s rights to an extension to the Guaranteed </w:t>
      </w:r>
      <w:r>
        <w:lastRenderedPageBreak/>
        <w:t xml:space="preserve">Commercial Operation Deadline for Force Majeure or Interconnection-Caused Delay pursuant to </w:t>
      </w:r>
      <w:bookmarkStart w:id="194" w:name="_9kMJI5YVtCIB7CJHCHtJIVhDw1F3n2HD0p1PIzG"/>
      <w:r w:rsidRPr="004153BD">
        <w:rPr>
          <w:u w:val="single"/>
        </w:rPr>
        <w:t>Section 2.06(b)</w:t>
      </w:r>
      <w:bookmarkEnd w:id="194"/>
      <w:r w:rsidR="00437FD6" w:rsidRPr="004153BD">
        <w:rPr>
          <w:u w:val="single"/>
        </w:rPr>
        <w:t>.</w:t>
      </w:r>
      <w:r w:rsidR="00437FD6" w:rsidRPr="00BE5FBA">
        <w:t xml:space="preserve">  I</w:t>
      </w:r>
      <w:r w:rsidRPr="00011F3E">
        <w:t xml:space="preserve">f </w:t>
      </w:r>
      <w:r>
        <w:t xml:space="preserve">it is reasonably determined by the Parties that any period of extension of the Guaranteed Commercial Operation Deadline for which Owner paid Commercial Operation Delay Liquidated Damages </w:t>
      </w:r>
      <w:r w:rsidR="00694079">
        <w:t>coincides</w:t>
      </w:r>
      <w:r>
        <w:t xml:space="preserve"> with a period of extension of the Guaranteed Commercial Operation Deadline to which Owner is entitled under </w:t>
      </w:r>
      <w:bookmarkStart w:id="195" w:name="_9kMKJ5YVtCIB7CJHCHtJIVhDw1F3n2HD0p1PIzG"/>
      <w:r w:rsidRPr="004153BD">
        <w:rPr>
          <w:u w:val="single"/>
        </w:rPr>
        <w:t>Section 2.06(b)</w:t>
      </w:r>
      <w:bookmarkEnd w:id="195"/>
      <w:r>
        <w:t xml:space="preserve"> </w:t>
      </w:r>
      <w:r w:rsidR="00437FD6">
        <w:t>due to</w:t>
      </w:r>
      <w:r>
        <w:t xml:space="preserve"> an event of Force Majeure or Interconnection-Caused Delay, then Owner shall be entitled to a refund of the pro rata portion of such Commercial Operation Delay Liquidated Damages attributable to the number of days of such </w:t>
      </w:r>
      <w:r w:rsidR="003A1513">
        <w:t>coincident Force Majeure or Interconnection-Caused Delay</w:t>
      </w:r>
      <w:r>
        <w:t xml:space="preserve">. </w:t>
      </w:r>
    </w:p>
    <w:p w14:paraId="659049B8" w14:textId="1D59A2A3" w:rsidR="00A102E4" w:rsidRDefault="00A62E41">
      <w:pPr>
        <w:pStyle w:val="Heading3"/>
      </w:pPr>
      <w:bookmarkStart w:id="196" w:name="_9kR3WTrAHA5DLGAFtOU7G6444H0vzv65t1QXH7E"/>
      <w:bookmarkStart w:id="197" w:name="_9kR3WTrAG95DMHAFtOU7G6444H0vzv65t1QXH7E"/>
      <w:r>
        <w:t>Notwithstanding anything to the contrary herein, in no event will the Guaranteed Commercial Operation Deadline be extended beyond the earlier of</w:t>
      </w:r>
      <w:bookmarkEnd w:id="196"/>
      <w:bookmarkEnd w:id="197"/>
      <w:r>
        <w:t xml:space="preserve"> (i) the date that is twelve (12) months after the Guaranteed Commercial Operation Deadline </w:t>
      </w:r>
      <w:r w:rsidR="00E23B26">
        <w:t>established as</w:t>
      </w:r>
      <w:r>
        <w:t xml:space="preserve"> of the Effective Date and (ii) December 31, 20</w:t>
      </w:r>
      <w:r w:rsidR="00C93385">
        <w:t>30</w:t>
      </w:r>
      <w:r>
        <w:t xml:space="preserve"> (the “</w:t>
      </w:r>
      <w:r>
        <w:rPr>
          <w:u w:val="single"/>
        </w:rPr>
        <w:t>Commercial Operation Outside Deadline</w:t>
      </w:r>
      <w:r>
        <w:t>”)</w:t>
      </w:r>
      <w:r w:rsidR="006830FD">
        <w:rPr>
          <w:rStyle w:val="FootnoteReference"/>
        </w:rPr>
        <w:footnoteReference w:id="4"/>
      </w:r>
      <w:r>
        <w:t xml:space="preserve"> for any reason, including by reason of Force Majeure, Interconnection-Caused Delay or payment of Commercial Operation Delay Liquidated Damages. </w:t>
      </w:r>
    </w:p>
    <w:p w14:paraId="2F11E8C9" w14:textId="77777777" w:rsidR="00A5489B" w:rsidRPr="00A5489B" w:rsidRDefault="00A62E41">
      <w:pPr>
        <w:pStyle w:val="Heading2"/>
        <w:rPr>
          <w:vanish/>
          <w:specVanish/>
        </w:rPr>
      </w:pPr>
      <w:bookmarkStart w:id="198" w:name="_Toc193367961"/>
      <w:bookmarkStart w:id="199" w:name="_Toc193368226"/>
      <w:bookmarkStart w:id="200" w:name="_9kR3WTrAHA5DIDAGTIzyrxwonrgf2525EAG"/>
      <w:bookmarkStart w:id="201" w:name="_9kR3WTrAG95DJEAGTIzyrxwonrgf2525EAG"/>
      <w:bookmarkStart w:id="202" w:name="_9kR3WTrAG95DKFAGTIzyrxwonrgf2525EAG"/>
      <w:r>
        <w:rPr>
          <w:u w:val="single"/>
        </w:rPr>
        <w:t>Commercial Operation</w:t>
      </w:r>
      <w:bookmarkEnd w:id="198"/>
      <w:bookmarkEnd w:id="199"/>
    </w:p>
    <w:p w14:paraId="659049B9" w14:textId="010E958F" w:rsidR="00A102E4" w:rsidRDefault="00A62E41" w:rsidP="00A5489B">
      <w:pPr>
        <w:pStyle w:val="BodyText"/>
      </w:pPr>
      <w:r>
        <w:t>.</w:t>
      </w:r>
      <w:bookmarkEnd w:id="200"/>
      <w:bookmarkEnd w:id="201"/>
      <w:bookmarkEnd w:id="202"/>
      <w:r>
        <w:t xml:space="preserve">  “</w:t>
      </w:r>
      <w:r>
        <w:rPr>
          <w:u w:val="single"/>
        </w:rPr>
        <w:t>Commercial Operation</w:t>
      </w:r>
      <w:r>
        <w:t xml:space="preserve">” </w:t>
      </w:r>
      <w:r w:rsidR="00FD594C">
        <w:t xml:space="preserve">of the Project </w:t>
      </w:r>
      <w:r>
        <w:t xml:space="preserve">shall occur upon </w:t>
      </w:r>
      <w:bookmarkStart w:id="203" w:name="_9kMIH5YVt467CHEXS50khy"/>
      <w:r w:rsidR="00BB41C5">
        <w:t xml:space="preserve">delivery of </w:t>
      </w:r>
      <w:r>
        <w:t>notice</w:t>
      </w:r>
      <w:bookmarkEnd w:id="203"/>
      <w:r>
        <w:t xml:space="preserve"> from CECONY to Owne</w:t>
      </w:r>
      <w:r w:rsidR="00BB41C5">
        <w:t xml:space="preserve">r </w:t>
      </w:r>
      <w:r>
        <w:t xml:space="preserve">that CECONY has received evidence reasonably satisfactory to CECONY </w:t>
      </w:r>
      <w:r w:rsidR="00BB41C5">
        <w:t xml:space="preserve">that the </w:t>
      </w:r>
      <w:r>
        <w:t>following conditions</w:t>
      </w:r>
      <w:r w:rsidR="001A3250">
        <w:t xml:space="preserve"> have been satisfied</w:t>
      </w:r>
      <w:r>
        <w:t>.  The “</w:t>
      </w:r>
      <w:r>
        <w:rPr>
          <w:u w:val="single"/>
        </w:rPr>
        <w:t>Commercial Operation Date</w:t>
      </w:r>
      <w:r>
        <w:t xml:space="preserve">” shall be the date </w:t>
      </w:r>
      <w:r w:rsidR="00EF6AF6">
        <w:t>CECONY</w:t>
      </w:r>
      <w:r w:rsidR="00531671">
        <w:t xml:space="preserve"> </w:t>
      </w:r>
      <w:r w:rsidR="00E213F9">
        <w:t>delivers</w:t>
      </w:r>
      <w:r w:rsidR="00531671">
        <w:t xml:space="preserve"> such notice.  </w:t>
      </w:r>
      <w:r>
        <w:t>The Parties a</w:t>
      </w:r>
      <w:r w:rsidR="00AC38B2">
        <w:t xml:space="preserve">cknowledge </w:t>
      </w:r>
      <w:r>
        <w:t xml:space="preserve">that </w:t>
      </w:r>
      <w:r w:rsidR="00AC38B2">
        <w:t xml:space="preserve">satisfaction of the below </w:t>
      </w:r>
      <w:r>
        <w:t xml:space="preserve">conditions may occur </w:t>
      </w:r>
      <w:r w:rsidR="00AC38B2">
        <w:t>over time,</w:t>
      </w:r>
      <w:r w:rsidR="00F60874" w:rsidRPr="00F60874">
        <w:t xml:space="preserve"> </w:t>
      </w:r>
      <w:r w:rsidR="00F60874">
        <w:t xml:space="preserve">but all such conditions shall have been </w:t>
      </w:r>
      <w:r w:rsidR="00C93385">
        <w:t xml:space="preserve">satisfied </w:t>
      </w:r>
      <w:r w:rsidR="00F60874">
        <w:t xml:space="preserve">and remain </w:t>
      </w:r>
      <w:r w:rsidR="00C93385">
        <w:t xml:space="preserve">satisfied </w:t>
      </w:r>
      <w:r w:rsidR="00F60874">
        <w:t xml:space="preserve">on the </w:t>
      </w:r>
      <w:r w:rsidR="00D33686">
        <w:t xml:space="preserve">Commercial Operation </w:t>
      </w:r>
      <w:r w:rsidR="00F60874">
        <w:t>Date</w:t>
      </w:r>
      <w:r>
        <w:t>:</w:t>
      </w:r>
      <w:bookmarkEnd w:id="180"/>
    </w:p>
    <w:p w14:paraId="659049BA" w14:textId="77777777" w:rsidR="00A102E4" w:rsidRDefault="00A62E41">
      <w:pPr>
        <w:pStyle w:val="Heading3"/>
      </w:pPr>
      <w:r>
        <w:t xml:space="preserve">The Substantial Completion Date shall have occurred; </w:t>
      </w:r>
    </w:p>
    <w:p w14:paraId="659049BB" w14:textId="77777777" w:rsidR="00A102E4" w:rsidRDefault="00A62E41">
      <w:pPr>
        <w:pStyle w:val="Heading3"/>
      </w:pPr>
      <w:r>
        <w:t xml:space="preserve">Owner shall have </w:t>
      </w:r>
      <w:bookmarkStart w:id="204" w:name="_9kR3WTrAG95AKIAGshjq133t23o466MD87v37x9"/>
      <w:r>
        <w:t xml:space="preserve">(i) completed testing and commissioning of all components of the Project, individually and in the aggregate, to ensure the Project is mechanically, electrically and structurally capable of performing in accordance with the requirements of this Agreement, including completion of an end-to-end system </w:t>
      </w:r>
      <w:bookmarkStart w:id="205" w:name="_9kMHG5YVt467CHIQHz5A61"/>
      <w:r>
        <w:t>controls</w:t>
      </w:r>
      <w:bookmarkEnd w:id="205"/>
      <w:r>
        <w:t xml:space="preserve"> test and verification in accordance with the testing protocols set forth in </w:t>
      </w:r>
      <w:bookmarkStart w:id="206" w:name="_9kMHG5YVtCIB7CLV26sno722KHG3tyA7AJEDKJJ"/>
      <w:r>
        <w:rPr>
          <w:u w:val="single"/>
        </w:rPr>
        <w:t>Exhibit C</w:t>
      </w:r>
      <w:bookmarkEnd w:id="206"/>
      <w:r>
        <w:t>,</w:t>
      </w:r>
      <w:bookmarkEnd w:id="204"/>
      <w:r>
        <w:t xml:space="preserve"> </w:t>
      </w:r>
      <w:bookmarkStart w:id="207" w:name="_9kR3WTrAG95BC9AGshpx77C7qno4Gavw7JU1EEU"/>
      <w:r>
        <w:t>(ii) provided to CECONY test results that demonstrate that the Project meets or exceeds the Guaranteed Capacity and Guaranteed Round-Trip Efficiency, and</w:t>
      </w:r>
      <w:bookmarkEnd w:id="207"/>
      <w:r>
        <w:t xml:space="preserve"> (iii) delivered a certificate from an Independent Engineer affirming each of </w:t>
      </w:r>
      <w:bookmarkStart w:id="208" w:name="_9kMHG5YVtCIB7CMKCIujls355v45q688OFA9x59"/>
      <w:r>
        <w:t>(i)</w:t>
      </w:r>
      <w:bookmarkEnd w:id="208"/>
      <w:r>
        <w:t xml:space="preserve"> and </w:t>
      </w:r>
      <w:bookmarkStart w:id="209" w:name="_9kMHG5YVtCIB7DEBCIujrz99E9spq6Icxy9LW3G"/>
      <w:r>
        <w:t>(ii)</w:t>
      </w:r>
      <w:bookmarkEnd w:id="209"/>
      <w:r>
        <w:t xml:space="preserve"> above;</w:t>
      </w:r>
    </w:p>
    <w:p w14:paraId="659049BC" w14:textId="355F5628" w:rsidR="00A102E4" w:rsidRDefault="00A62E41">
      <w:pPr>
        <w:pStyle w:val="Heading3"/>
      </w:pPr>
      <w:r>
        <w:t xml:space="preserve">Owner shall have obtained all Permits necessary for Owner to </w:t>
      </w:r>
      <w:r w:rsidR="005B0B63">
        <w:t xml:space="preserve">own and operate the Project and </w:t>
      </w:r>
      <w:r>
        <w:t>perform its obligations under this Agreement</w:t>
      </w:r>
      <w:r w:rsidR="005B0B63">
        <w:t>,</w:t>
      </w:r>
      <w:r>
        <w:t xml:space="preserve"> and all such Permits </w:t>
      </w:r>
      <w:r w:rsidR="005B0B63">
        <w:t>shall be</w:t>
      </w:r>
      <w:r>
        <w:t xml:space="preserve"> in final form and in full force and effect;</w:t>
      </w:r>
    </w:p>
    <w:p w14:paraId="659049BD" w14:textId="12E235E1" w:rsidR="00A102E4" w:rsidRDefault="00A62E41">
      <w:pPr>
        <w:pStyle w:val="Heading3"/>
      </w:pPr>
      <w:r>
        <w:t xml:space="preserve">Owner shall have delivered to CECONY the applicable Performance Assurance pursuant to </w:t>
      </w:r>
      <w:r>
        <w:rPr>
          <w:u w:val="single"/>
        </w:rPr>
        <w:t>Section </w:t>
      </w:r>
      <w:r>
        <w:rPr>
          <w:u w:val="single"/>
        </w:rPr>
        <w:fldChar w:fldCharType="begin"/>
      </w:r>
      <w:r>
        <w:rPr>
          <w:u w:val="single"/>
        </w:rPr>
        <w:instrText xml:space="preserve"> REF _Ref13654742 \w \h  \* MERGEFORMAT </w:instrText>
      </w:r>
      <w:r>
        <w:rPr>
          <w:u w:val="single"/>
        </w:rPr>
      </w:r>
      <w:r>
        <w:rPr>
          <w:u w:val="single"/>
        </w:rPr>
        <w:fldChar w:fldCharType="separate"/>
      </w:r>
      <w:bookmarkStart w:id="210" w:name="_9kMHG5YVt4BC8GGGHDpQY8E50zeX3KDB8457NT"/>
      <w:r w:rsidR="00BE2666">
        <w:rPr>
          <w:u w:val="single"/>
        </w:rPr>
        <w:t>7.02(b)</w:t>
      </w:r>
      <w:bookmarkEnd w:id="210"/>
      <w:r>
        <w:rPr>
          <w:u w:val="single"/>
        </w:rPr>
        <w:fldChar w:fldCharType="end"/>
      </w:r>
      <w:r>
        <w:t xml:space="preserve"> and executed and delivered to CECONY all other documents or instruments required under </w:t>
      </w:r>
      <w:r>
        <w:rPr>
          <w:u w:val="single"/>
        </w:rPr>
        <w:fldChar w:fldCharType="begin"/>
      </w:r>
      <w:r>
        <w:rPr>
          <w:u w:val="single"/>
        </w:rPr>
        <w:instrText xml:space="preserve"> REF _Ref13657124 \w \h  \* MERGEFORMAT </w:instrText>
      </w:r>
      <w:r>
        <w:rPr>
          <w:u w:val="single"/>
        </w:rPr>
      </w:r>
      <w:r>
        <w:rPr>
          <w:u w:val="single"/>
        </w:rPr>
        <w:fldChar w:fldCharType="separate"/>
      </w:r>
      <w:bookmarkStart w:id="211" w:name="_9kMHG5YVt4BC8GHKsC4osvia25sxE726w8IG6FK"/>
      <w:bookmarkStart w:id="212" w:name="_9kMHG5YVt4BC8HOQsC4osvia25sxE726w8IG6FK"/>
      <w:bookmarkStart w:id="213" w:name="_9kMHG5YVt4BC9ACMsC4osvia25sxE726w8IG6FK"/>
      <w:bookmarkStart w:id="214" w:name="_9kMHG5YVt4BC9EDJsC4osvia25sxE726w8IG6FK"/>
      <w:bookmarkStart w:id="215" w:name="_9kMHG5YVt4BC9IMOsC4osvia25sxE726w8IG6FK"/>
      <w:bookmarkStart w:id="216" w:name="_9kMHG5YVt4BCAGINsC4osvia25sxE726w8IG6FK"/>
      <w:bookmarkStart w:id="217" w:name="_9kMHG5YVt4BCDECMsC4osvia25sxE726w8IG6FK"/>
      <w:bookmarkStart w:id="218" w:name="_9kMHG5YVt4BCDEFPsC4osvia25sxE726w8IG6FK"/>
      <w:r w:rsidR="00BE2666">
        <w:rPr>
          <w:u w:val="single"/>
        </w:rPr>
        <w:t>ARTICLE 7</w:t>
      </w:r>
      <w:bookmarkEnd w:id="211"/>
      <w:bookmarkEnd w:id="212"/>
      <w:bookmarkEnd w:id="213"/>
      <w:bookmarkEnd w:id="214"/>
      <w:bookmarkEnd w:id="215"/>
      <w:bookmarkEnd w:id="216"/>
      <w:bookmarkEnd w:id="217"/>
      <w:bookmarkEnd w:id="218"/>
      <w:r>
        <w:rPr>
          <w:u w:val="single"/>
        </w:rPr>
        <w:fldChar w:fldCharType="end"/>
      </w:r>
      <w:r>
        <w:t xml:space="preserve"> (Credit and Collateral);</w:t>
      </w:r>
    </w:p>
    <w:p w14:paraId="659049BE" w14:textId="77777777" w:rsidR="00A102E4" w:rsidRDefault="00A62E41">
      <w:pPr>
        <w:pStyle w:val="Heading3"/>
      </w:pPr>
      <w:r>
        <w:lastRenderedPageBreak/>
        <w:t xml:space="preserve">Owner shall have designated CECONY as the </w:t>
      </w:r>
      <w:bookmarkStart w:id="219" w:name="_9kR3WTr2678FHQCrklokjnzDuV3FCBGCw04ja9T"/>
      <w:bookmarkStart w:id="220" w:name="_9kR3WTr2678FJSCrklokjnzDuV3FCBGCw04ja9T"/>
      <w:r>
        <w:t>Financially Responsible Party</w:t>
      </w:r>
      <w:bookmarkEnd w:id="219"/>
      <w:bookmarkEnd w:id="220"/>
      <w:r>
        <w:t xml:space="preserve"> (as defined by the NYISO Tariff) for the Project, at such time mutually agreed upon with CECONY;</w:t>
      </w:r>
    </w:p>
    <w:p w14:paraId="659049BF" w14:textId="1E6EF26F" w:rsidR="00A102E4" w:rsidRDefault="00A62E41">
      <w:pPr>
        <w:pStyle w:val="Heading3"/>
      </w:pPr>
      <w:r>
        <w:t xml:space="preserve">Owner shall have obtained confirmation from NYISO that it has satisfied all NYISO requirements to obtain Energy Resource Interconnection Service (or ERIS) and Capacity Resource Interconnection Service (or CRIS) in amounts not less than the </w:t>
      </w:r>
      <w:bookmarkStart w:id="221" w:name="_9kMML5YVt4CD89GSHz5AseyZBvwktBS"/>
      <w:r>
        <w:t>Contract Capacity</w:t>
      </w:r>
      <w:bookmarkEnd w:id="221"/>
      <w:r>
        <w:t xml:space="preserve"> and the commensurate </w:t>
      </w:r>
      <w:bookmarkStart w:id="222" w:name="_9kMNM5YVt4CD89GSHz5AseyZBvwktBS"/>
      <w:r>
        <w:t>Contract Capacity</w:t>
      </w:r>
      <w:bookmarkEnd w:id="222"/>
      <w:r>
        <w:t xml:space="preserve"> Energy;</w:t>
      </w:r>
    </w:p>
    <w:p w14:paraId="58DB513F" w14:textId="0B32AD33" w:rsidR="00A06240" w:rsidRDefault="00A06240" w:rsidP="00A06240">
      <w:pPr>
        <w:pStyle w:val="Heading3"/>
      </w:pPr>
      <w:bookmarkStart w:id="223" w:name="_9kR3WTr29A7EKGADxVd9sxC3mr30q5Atu38JGDE"/>
      <w:bookmarkStart w:id="224" w:name="_9kR3WTr29A8AABADxVd9sxC3mr30q5Atu38JGDE"/>
      <w:bookmarkStart w:id="225" w:name="_Ref13978063"/>
      <w:r>
        <w:t xml:space="preserve">Owner shall have </w:t>
      </w:r>
      <w:r w:rsidR="00663733">
        <w:t>completed all tasks set forth in the Punch List</w:t>
      </w:r>
      <w:r>
        <w:t>;</w:t>
      </w:r>
      <w:bookmarkEnd w:id="223"/>
      <w:bookmarkEnd w:id="224"/>
      <w:bookmarkEnd w:id="225"/>
    </w:p>
    <w:p w14:paraId="659049C0" w14:textId="7CB8CE9D" w:rsidR="00A102E4" w:rsidRDefault="00A62E41">
      <w:pPr>
        <w:pStyle w:val="Heading3"/>
      </w:pPr>
      <w:r>
        <w:t xml:space="preserve">Owner shall have delivered to CECONY a NYISO-approved initial </w:t>
      </w:r>
      <w:bookmarkStart w:id="226" w:name="_9kMHG5YVt4CD89HfZBsglYRnqn4Dy"/>
      <w:r>
        <w:t>Outage Schedule</w:t>
      </w:r>
      <w:bookmarkEnd w:id="226"/>
      <w:r>
        <w:t xml:space="preserve"> for the Project;</w:t>
      </w:r>
    </w:p>
    <w:p w14:paraId="659049C1" w14:textId="77777777" w:rsidR="00A102E4" w:rsidRDefault="00A62E41">
      <w:pPr>
        <w:pStyle w:val="Heading3"/>
      </w:pPr>
      <w:r>
        <w:t>the Project shall not be subject to any Encumbrances other than Permitted Encumbrances;</w:t>
      </w:r>
    </w:p>
    <w:p w14:paraId="659049C2" w14:textId="77777777" w:rsidR="00A102E4" w:rsidRDefault="00A62E41">
      <w:pPr>
        <w:pStyle w:val="Heading3"/>
      </w:pPr>
      <w:r>
        <w:t>Owner shall not be in breach of any obligation under this Agreement.</w:t>
      </w:r>
    </w:p>
    <w:p w14:paraId="476DFAF7" w14:textId="77777777" w:rsidR="00A5489B" w:rsidRPr="00A5489B" w:rsidRDefault="00A62E41">
      <w:pPr>
        <w:pStyle w:val="Heading2"/>
        <w:rPr>
          <w:vanish/>
          <w:specVanish/>
        </w:rPr>
      </w:pPr>
      <w:bookmarkStart w:id="227" w:name="_Toc193367962"/>
      <w:bookmarkStart w:id="228" w:name="_Toc193368227"/>
      <w:bookmarkStart w:id="229" w:name="_9kR3WTr34459A9AHX7ht6Dy1CgRq6jf6452ME00"/>
      <w:bookmarkStart w:id="230" w:name="_9kR3WTrAG95BDAAHX7ht6Dy1CgRq6jf6452ME00"/>
      <w:bookmarkStart w:id="231" w:name="_9kR3WTrAG95BEBAHX7ht6Dy1CgRq6jf6452ME00"/>
      <w:bookmarkStart w:id="232" w:name="_9kR3WTr29A77EHAHX7ht6Dy1CgRq6jf6452ME00"/>
      <w:bookmarkStart w:id="233" w:name="_Ref14040189"/>
      <w:r>
        <w:rPr>
          <w:u w:val="single"/>
        </w:rPr>
        <w:t>Failure to Meet Guaranteed Commercial Operation Deadline</w:t>
      </w:r>
      <w:bookmarkStart w:id="234" w:name="_9kMKJ5YVt7FDAFD"/>
      <w:bookmarkEnd w:id="227"/>
      <w:bookmarkEnd w:id="228"/>
    </w:p>
    <w:p w14:paraId="659049C3" w14:textId="423F613C" w:rsidR="00A102E4" w:rsidRDefault="00A62E41" w:rsidP="00A5489B">
      <w:pPr>
        <w:pStyle w:val="BodyText"/>
      </w:pPr>
      <w:r>
        <w:t>.</w:t>
      </w:r>
      <w:bookmarkStart w:id="235" w:name="_Ref13827182"/>
      <w:bookmarkEnd w:id="229"/>
      <w:bookmarkEnd w:id="230"/>
      <w:bookmarkEnd w:id="231"/>
      <w:bookmarkEnd w:id="232"/>
      <w:bookmarkEnd w:id="234"/>
      <w:r>
        <w:t xml:space="preserve"> If the Project has not achieved Commercial Operation by the Guaranteed Commercial Operation Deadline, CECONY shall have the right to terminate this Agreement effective at midnight of the date on which CECONY delivers written </w:t>
      </w:r>
      <w:bookmarkStart w:id="236" w:name="_9kMJI5YVt467CHEXS50khy"/>
      <w:r>
        <w:t>notice</w:t>
      </w:r>
      <w:bookmarkEnd w:id="236"/>
      <w:r>
        <w:t xml:space="preserve"> of termination to Owner</w:t>
      </w:r>
      <w:bookmarkStart w:id="237" w:name="_9kMLK5YVt7FDAFD"/>
      <w:r>
        <w:t>.</w:t>
      </w:r>
      <w:bookmarkEnd w:id="237"/>
      <w:r>
        <w:t xml:space="preserve"> In the event CECONY terminates this Agreement pursuant to this </w:t>
      </w:r>
      <w:bookmarkStart w:id="238" w:name="_9kMHG5YVtCIB7DFCCJZ9jv8F03EiTs8lh8674OG"/>
      <w:bookmarkStart w:id="239" w:name="_9kMHG5YVtCIB7DGDCJZ9jv8F03EiTs8lh8674OG"/>
      <w:r>
        <w:rPr>
          <w:u w:val="single"/>
        </w:rPr>
        <w:t>Section 2.08</w:t>
      </w:r>
      <w:bookmarkEnd w:id="238"/>
      <w:bookmarkEnd w:id="239"/>
      <w:r>
        <w:t xml:space="preserve">, such termination shall be deemed a termination for an Event of Default by Owner and Owner shall owe to CECONY a Termination Payment calculated in accordance with </w:t>
      </w:r>
      <w:r>
        <w:rPr>
          <w:u w:val="single"/>
        </w:rPr>
        <w:t xml:space="preserve">Section </w:t>
      </w:r>
      <w:r>
        <w:rPr>
          <w:u w:val="single"/>
        </w:rPr>
        <w:fldChar w:fldCharType="begin"/>
      </w:r>
      <w:r>
        <w:rPr>
          <w:u w:val="single"/>
        </w:rPr>
        <w:instrText xml:space="preserve"> REF _Ref14039082 \r \h  \* MERGEFORMAT </w:instrText>
      </w:r>
      <w:r>
        <w:rPr>
          <w:u w:val="single"/>
        </w:rPr>
      </w:r>
      <w:r>
        <w:rPr>
          <w:u w:val="single"/>
        </w:rPr>
        <w:fldChar w:fldCharType="separate"/>
      </w:r>
      <w:bookmarkStart w:id="240" w:name="_9kMHG5YVt4BC8GICBBFqjSKXjFy38AMCyVQzwCO"/>
      <w:r w:rsidR="00BE2666">
        <w:rPr>
          <w:u w:val="single"/>
        </w:rPr>
        <w:t>10.03(a)(i)</w:t>
      </w:r>
      <w:bookmarkEnd w:id="240"/>
      <w:r>
        <w:rPr>
          <w:u w:val="single"/>
        </w:rPr>
        <w:fldChar w:fldCharType="end"/>
      </w:r>
      <w:r>
        <w:t xml:space="preserve">; </w:t>
      </w:r>
      <w:r>
        <w:rPr>
          <w:u w:val="single"/>
        </w:rPr>
        <w:t>provided</w:t>
      </w:r>
      <w:r>
        <w:t xml:space="preserve">, </w:t>
      </w:r>
      <w:r>
        <w:rPr>
          <w:u w:val="single"/>
        </w:rPr>
        <w:t>that</w:t>
      </w:r>
      <w:r>
        <w:t>, if Owner reasonably demonstrates (with substantiating evidence) to CECONY’s satisfaction that the failure to achieve Commercial Operation by the Guaranteed Commercial Operation Deadline was</w:t>
      </w:r>
      <w:bookmarkStart w:id="241" w:name="_9kR3WTr2678FIRI1qePGkp1F0Oa70G"/>
      <w:r>
        <w:t xml:space="preserve"> due solely to a </w:t>
      </w:r>
      <w:bookmarkStart w:id="242" w:name="_9kR3WTr2678FKTI1qePGkp1F0Oa70G"/>
      <w:r>
        <w:t>Force Majeure event</w:t>
      </w:r>
      <w:bookmarkEnd w:id="241"/>
      <w:bookmarkEnd w:id="242"/>
      <w:r>
        <w:t>, or an Interconnection-Caused Delay, such failure shall not constitute an Event of Default by Owner and such termination will be without further liability to either Party arising from such termination.</w:t>
      </w:r>
    </w:p>
    <w:p w14:paraId="659049C4" w14:textId="77777777" w:rsidR="00A102E4" w:rsidRDefault="00A62E41">
      <w:pPr>
        <w:pStyle w:val="Heading1"/>
      </w:pPr>
      <w:bookmarkStart w:id="243" w:name="_Toc193367963"/>
      <w:bookmarkEnd w:id="233"/>
      <w:bookmarkEnd w:id="235"/>
      <w:r>
        <w:br/>
      </w:r>
      <w:bookmarkStart w:id="244" w:name="_Toc193368228"/>
      <w:r>
        <w:t>BILLING AND PAYMENTS</w:t>
      </w:r>
      <w:bookmarkEnd w:id="243"/>
      <w:bookmarkEnd w:id="244"/>
    </w:p>
    <w:p w14:paraId="532779E5" w14:textId="5983C7D8" w:rsidR="00BE3E78" w:rsidRPr="00A5489B" w:rsidRDefault="00A62E41" w:rsidP="00BE3E78">
      <w:pPr>
        <w:pStyle w:val="Heading2"/>
        <w:rPr>
          <w:vanish/>
          <w:u w:val="single"/>
          <w:specVanish/>
        </w:rPr>
      </w:pPr>
      <w:bookmarkStart w:id="245" w:name="_Toc193367964"/>
      <w:bookmarkStart w:id="246" w:name="_Toc193368229"/>
      <w:bookmarkStart w:id="247" w:name="_Ref13808376"/>
      <w:r>
        <w:rPr>
          <w:u w:val="single"/>
        </w:rPr>
        <w:t>Pre-</w:t>
      </w:r>
      <w:r w:rsidR="008A2D28">
        <w:rPr>
          <w:u w:val="single"/>
        </w:rPr>
        <w:t>Commercial Operation Date</w:t>
      </w:r>
      <w:bookmarkEnd w:id="245"/>
      <w:bookmarkEnd w:id="246"/>
    </w:p>
    <w:p w14:paraId="7515793A" w14:textId="36F179E3" w:rsidR="00A5489B" w:rsidRPr="00A5489B" w:rsidRDefault="00A5489B" w:rsidP="00A5489B">
      <w:pPr>
        <w:pStyle w:val="BodyText"/>
      </w:pPr>
    </w:p>
    <w:p w14:paraId="56076B17" w14:textId="2D05384C" w:rsidR="00BE3E78" w:rsidRDefault="00BE3E78" w:rsidP="00BE3E78">
      <w:pPr>
        <w:pStyle w:val="Heading3"/>
      </w:pPr>
      <w:r>
        <w:t>O</w:t>
      </w:r>
      <w:r w:rsidR="00A62E41">
        <w:t>wner shall be entitled to all of the revenue</w:t>
      </w:r>
      <w:r w:rsidR="002037D2">
        <w:t xml:space="preserve">, </w:t>
      </w:r>
      <w:r w:rsidR="00A62E41">
        <w:t>and shall bear all of the costs</w:t>
      </w:r>
      <w:r w:rsidR="002037D2">
        <w:t>,</w:t>
      </w:r>
      <w:r w:rsidR="00A62E41">
        <w:t xml:space="preserve"> arising from or related to sale of the Product</w:t>
      </w:r>
      <w:r w:rsidR="00A2451A">
        <w:t>s</w:t>
      </w:r>
      <w:r w:rsidR="00A62E41">
        <w:t xml:space="preserve"> from the Project prior to the Commercial Operation Date.</w:t>
      </w:r>
    </w:p>
    <w:p w14:paraId="74FE0412" w14:textId="7AEE1430" w:rsidR="00BE3E78" w:rsidRDefault="00BE3E78" w:rsidP="00BE3E78">
      <w:pPr>
        <w:pStyle w:val="Heading3"/>
      </w:pPr>
      <w:r>
        <w:t xml:space="preserve">For each </w:t>
      </w:r>
      <w:r w:rsidRPr="00BE3E78">
        <w:t>of the first two (2) Contract Years, a “</w:t>
      </w:r>
      <w:r w:rsidRPr="00BE3E78">
        <w:rPr>
          <w:u w:val="single"/>
        </w:rPr>
        <w:t>Capacity Difference Amount</w:t>
      </w:r>
      <w:r w:rsidRPr="00BE3E78">
        <w:t>” shall be calculated based on the positive or negative impact on Capacity Market Payments resulting from the difference between the EFORD the Project is assigned for the year in which the derating factor is adjusted by NYISO due to the reduced Capacity of the Project prior to the commencement of the Contract Term (“</w:t>
      </w:r>
      <w:r w:rsidRPr="00BE3E78">
        <w:rPr>
          <w:u w:val="single"/>
        </w:rPr>
        <w:t>EFOR</w:t>
      </w:r>
      <w:r w:rsidRPr="00BE3E78">
        <w:rPr>
          <w:u w:val="single"/>
          <w:vertAlign w:val="subscript"/>
        </w:rPr>
        <w:t>D</w:t>
      </w:r>
      <w:r w:rsidRPr="00BE3E78">
        <w:t>”) and the EFOR</w:t>
      </w:r>
      <w:r w:rsidRPr="00BE3E78">
        <w:rPr>
          <w:vertAlign w:val="subscript"/>
        </w:rPr>
        <w:t xml:space="preserve">D </w:t>
      </w:r>
      <w:r w:rsidRPr="00BE3E78">
        <w:t xml:space="preserve">the Project would have been assigned by NYISO had it not been operating prior to the start of the Contract Term, which value shall be calculated as follows: the Capacity Market </w:t>
      </w:r>
      <w:r w:rsidRPr="00BE3E78">
        <w:lastRenderedPageBreak/>
        <w:t>Payments (assuming the calculated EFOR</w:t>
      </w:r>
      <w:r w:rsidRPr="00BE3E78">
        <w:rPr>
          <w:vertAlign w:val="subscript"/>
        </w:rPr>
        <w:t>D</w:t>
      </w:r>
      <w:r w:rsidRPr="00BE3E78">
        <w:t xml:space="preserve"> the Project is assigned by NYISO during that Contract Year) minus the Capacity Market Payments (assuming the EFOR</w:t>
      </w:r>
      <w:r w:rsidRPr="00BE3E78">
        <w:rPr>
          <w:vertAlign w:val="subscript"/>
        </w:rPr>
        <w:t>D</w:t>
      </w:r>
      <w:r w:rsidRPr="00BE3E78">
        <w:t xml:space="preserve"> the Project would have been assigned by NYISO had it not been operating prior to the start of the Contract Term). If the value of the Capacity Difference Amount is positive for such Contract Year, then a payment equal to that amount shall be due to the Owner from CECONY. If the value of the Capacity Difference Amount is negative for such Contract Year, then a payment equal to the absolute value of that amount shall be due to CECONY from Owner.</w:t>
      </w:r>
    </w:p>
    <w:p w14:paraId="79824DDA" w14:textId="77777777" w:rsidR="00A5489B" w:rsidRPr="00A5489B" w:rsidRDefault="00A62E41">
      <w:pPr>
        <w:pStyle w:val="Heading2"/>
        <w:rPr>
          <w:vanish/>
          <w:specVanish/>
        </w:rPr>
      </w:pPr>
      <w:bookmarkStart w:id="248" w:name="_Toc193367965"/>
      <w:bookmarkStart w:id="249" w:name="_Toc193368230"/>
      <w:bookmarkEnd w:id="247"/>
      <w:r>
        <w:rPr>
          <w:u w:val="single"/>
        </w:rPr>
        <w:t>Compensation to Owner</w:t>
      </w:r>
      <w:bookmarkEnd w:id="248"/>
      <w:bookmarkEnd w:id="249"/>
    </w:p>
    <w:p w14:paraId="659049C6" w14:textId="4D87C275" w:rsidR="00A102E4" w:rsidRDefault="00A62E41" w:rsidP="00A5489B">
      <w:pPr>
        <w:pStyle w:val="BodyText"/>
      </w:pPr>
      <w:r>
        <w:t>.</w:t>
      </w:r>
      <w:r>
        <w:rPr>
          <w:b/>
        </w:rPr>
        <w:t xml:space="preserve"> </w:t>
      </w:r>
    </w:p>
    <w:p w14:paraId="659049C7" w14:textId="4C4FF096" w:rsidR="00A102E4" w:rsidRDefault="00A62E41">
      <w:pPr>
        <w:numPr>
          <w:ilvl w:val="2"/>
          <w:numId w:val="11"/>
        </w:numPr>
        <w:outlineLvl w:val="2"/>
        <w:rPr>
          <w:rFonts w:eastAsiaTheme="majorEastAsia" w:cstheme="majorBidi"/>
        </w:rPr>
      </w:pPr>
      <w:r>
        <w:rPr>
          <w:rFonts w:eastAsiaTheme="majorEastAsia" w:cstheme="majorBidi"/>
          <w:u w:val="single"/>
        </w:rPr>
        <w:t>Commercial Operation Payment</w:t>
      </w:r>
      <w:r>
        <w:rPr>
          <w:rFonts w:eastAsiaTheme="majorEastAsia" w:cstheme="majorBidi"/>
        </w:rPr>
        <w:t xml:space="preserve">.  CECONY shall pay the Commercial Operation Payment </w:t>
      </w:r>
      <w:r w:rsidR="00FE4D68">
        <w:rPr>
          <w:rFonts w:eastAsiaTheme="majorEastAsia" w:cstheme="majorBidi"/>
        </w:rPr>
        <w:t xml:space="preserve">to Owner </w:t>
      </w:r>
      <w:r>
        <w:rPr>
          <w:rFonts w:eastAsiaTheme="majorEastAsia" w:cstheme="majorBidi"/>
        </w:rPr>
        <w:t xml:space="preserve">after </w:t>
      </w:r>
      <w:r w:rsidR="005E6B85">
        <w:rPr>
          <w:rFonts w:eastAsiaTheme="majorEastAsia" w:cstheme="majorBidi"/>
        </w:rPr>
        <w:t xml:space="preserve">the Project </w:t>
      </w:r>
      <w:r>
        <w:rPr>
          <w:rFonts w:eastAsiaTheme="majorEastAsia" w:cstheme="majorBidi"/>
        </w:rPr>
        <w:t>achieves Commercial Operation.</w:t>
      </w:r>
      <w:r w:rsidR="00BD76E2">
        <w:rPr>
          <w:rFonts w:eastAsiaTheme="majorEastAsia" w:cstheme="majorBidi"/>
        </w:rPr>
        <w:t xml:space="preserve"> The Parties acknowledge and agree that the Commercial Operation Payment is not a milestone payment for the achievement of Commercial Operation,</w:t>
      </w:r>
      <w:r w:rsidR="007C69C8">
        <w:rPr>
          <w:rFonts w:eastAsiaTheme="majorEastAsia" w:cstheme="majorBidi"/>
        </w:rPr>
        <w:t xml:space="preserve"> </w:t>
      </w:r>
      <w:r w:rsidR="00BD76E2">
        <w:rPr>
          <w:rFonts w:eastAsiaTheme="majorEastAsia" w:cstheme="majorBidi"/>
        </w:rPr>
        <w:t xml:space="preserve">but </w:t>
      </w:r>
      <w:r w:rsidR="00B41BEB">
        <w:rPr>
          <w:rFonts w:eastAsiaTheme="majorEastAsia" w:cstheme="majorBidi"/>
        </w:rPr>
        <w:t>is</w:t>
      </w:r>
      <w:r w:rsidR="002B418B">
        <w:rPr>
          <w:rFonts w:eastAsiaTheme="majorEastAsia" w:cstheme="majorBidi"/>
        </w:rPr>
        <w:t xml:space="preserve"> a pre-payment toward Owner’s performance of its obligations under this Agreement</w:t>
      </w:r>
      <w:r w:rsidR="00BF4AC0">
        <w:rPr>
          <w:rFonts w:eastAsiaTheme="majorEastAsia" w:cstheme="majorBidi"/>
        </w:rPr>
        <w:t xml:space="preserve"> during the Delivery Period</w:t>
      </w:r>
      <w:r w:rsidR="00B41BEB">
        <w:rPr>
          <w:rFonts w:eastAsiaTheme="majorEastAsia" w:cstheme="majorBidi"/>
        </w:rPr>
        <w:t>.</w:t>
      </w:r>
    </w:p>
    <w:p w14:paraId="659049C8" w14:textId="3B3C5914" w:rsidR="00A102E4" w:rsidRDefault="00A62E41">
      <w:pPr>
        <w:numPr>
          <w:ilvl w:val="2"/>
          <w:numId w:val="11"/>
        </w:numPr>
        <w:outlineLvl w:val="2"/>
        <w:rPr>
          <w:rFonts w:eastAsiaTheme="majorEastAsia" w:cstheme="majorBidi"/>
        </w:rPr>
      </w:pPr>
      <w:r>
        <w:rPr>
          <w:rFonts w:eastAsiaTheme="majorEastAsia" w:cstheme="majorBidi"/>
          <w:u w:val="single"/>
        </w:rPr>
        <w:t>Annual Post-Commercial Operation Payments</w:t>
      </w:r>
      <w:r>
        <w:rPr>
          <w:rFonts w:eastAsiaTheme="majorEastAsia" w:cstheme="majorBidi"/>
        </w:rPr>
        <w:t>.  Provided that no Event of Default has occurred and is continuing, CECONY shall pay Owner annually, in arrears, an Annual Post-Commercial Operation Payment.</w:t>
      </w:r>
    </w:p>
    <w:p w14:paraId="525DECA9" w14:textId="77777777" w:rsidR="00A5489B" w:rsidRPr="00A5489B" w:rsidRDefault="00A62E41">
      <w:pPr>
        <w:pStyle w:val="Heading2"/>
        <w:rPr>
          <w:vanish/>
          <w:specVanish/>
        </w:rPr>
      </w:pPr>
      <w:bookmarkStart w:id="250" w:name="_Toc193367966"/>
      <w:bookmarkStart w:id="251" w:name="_Toc193368231"/>
      <w:r w:rsidRPr="009437A0">
        <w:rPr>
          <w:u w:val="single"/>
        </w:rPr>
        <w:t>Billing and Payment</w:t>
      </w:r>
      <w:bookmarkEnd w:id="250"/>
      <w:bookmarkEnd w:id="251"/>
    </w:p>
    <w:p w14:paraId="659049C9" w14:textId="3D0C0CE5" w:rsidR="00A102E4" w:rsidRDefault="00A62E41" w:rsidP="00A5489B">
      <w:pPr>
        <w:pStyle w:val="BodyText"/>
      </w:pPr>
      <w:r>
        <w:t>.</w:t>
      </w:r>
    </w:p>
    <w:p w14:paraId="659049CA" w14:textId="2CA9186D" w:rsidR="00A102E4" w:rsidRDefault="00A62E41">
      <w:pPr>
        <w:pStyle w:val="Heading3"/>
      </w:pPr>
      <w:r>
        <w:rPr>
          <w:u w:val="single"/>
        </w:rPr>
        <w:t>Billing Information</w:t>
      </w:r>
      <w:r>
        <w:t>.  On or before Substantial Completion, Owner shall provide its wiring instructions</w:t>
      </w:r>
      <w:r w:rsidR="00722E26">
        <w:t xml:space="preserve"> and</w:t>
      </w:r>
      <w:r>
        <w:t xml:space="preserve"> W-9 tax information to CECONY in writing</w:t>
      </w:r>
      <w:r w:rsidR="00722E26">
        <w:t xml:space="preserve">, </w:t>
      </w:r>
      <w:r>
        <w:t>certified as true and correct by a duly authorized officer of Owner</w:t>
      </w:r>
      <w:r w:rsidR="005154B4">
        <w:t xml:space="preserve">, and </w:t>
      </w:r>
      <w:r w:rsidR="000615C2">
        <w:t xml:space="preserve">shall </w:t>
      </w:r>
      <w:r w:rsidR="005154B4">
        <w:t>cooperate with CECONY to provide all information necessary for CECONY to comply with its billing policies and procedures</w:t>
      </w:r>
      <w:r w:rsidR="002161C1">
        <w:t>, including completion of CECONY’s third party risk assessment questionnaire(s)</w:t>
      </w:r>
      <w:r>
        <w:t>.</w:t>
      </w:r>
    </w:p>
    <w:p w14:paraId="659049CD" w14:textId="7816EFBD" w:rsidR="00A102E4" w:rsidRDefault="00A62E41" w:rsidP="00766343">
      <w:pPr>
        <w:pStyle w:val="Heading3"/>
      </w:pPr>
      <w:r>
        <w:rPr>
          <w:u w:val="single"/>
        </w:rPr>
        <w:t>Commercial Operation Payment</w:t>
      </w:r>
      <w:r>
        <w:t>.</w:t>
      </w:r>
      <w:r w:rsidR="00AD3257">
        <w:t xml:space="preserve">   </w:t>
      </w:r>
      <w:r>
        <w:t xml:space="preserve">No later than five (5) Business Days after the Commercial Operation Date, Owner shall invoice CECONY </w:t>
      </w:r>
      <w:r w:rsidR="00262E54">
        <w:t xml:space="preserve">for </w:t>
      </w:r>
      <w:r>
        <w:t>the Commercial Operation Payment</w:t>
      </w:r>
      <w:r w:rsidR="00262E54">
        <w:t xml:space="preserve">, which CECONY shall pay within </w:t>
      </w:r>
      <w:r>
        <w:t xml:space="preserve">thirty (30) days of </w:t>
      </w:r>
      <w:r w:rsidR="00262E54">
        <w:t>receipt</w:t>
      </w:r>
      <w:r w:rsidR="00DF04C3">
        <w:t xml:space="preserve"> of such invoice</w:t>
      </w:r>
      <w:r w:rsidR="00262E54">
        <w:t>.</w:t>
      </w:r>
    </w:p>
    <w:p w14:paraId="659049D0" w14:textId="17264307" w:rsidR="00A102E4" w:rsidRDefault="00A62E41" w:rsidP="00766343">
      <w:pPr>
        <w:pStyle w:val="Heading3"/>
      </w:pPr>
      <w:r w:rsidRPr="00804814">
        <w:rPr>
          <w:u w:val="single"/>
        </w:rPr>
        <w:t>Annual Post-Commercial Operation Payment</w:t>
      </w:r>
      <w:r>
        <w:t>. No later than the tenth (10</w:t>
      </w:r>
      <w:r>
        <w:rPr>
          <w:vertAlign w:val="superscript"/>
        </w:rPr>
        <w:t>th</w:t>
      </w:r>
      <w:r>
        <w:t xml:space="preserve">) Business Day of the anniversary month of the Commercial Operation Date, Owner shall invoice CECONY </w:t>
      </w:r>
      <w:r w:rsidR="00ED5F4D">
        <w:t xml:space="preserve">for </w:t>
      </w:r>
      <w:r>
        <w:t>the then-applicable Annual Post-Commercial Operation Payment</w:t>
      </w:r>
      <w:r w:rsidR="00EC76EA">
        <w:t>, which CECONY shall pay o</w:t>
      </w:r>
      <w:bookmarkStart w:id="252" w:name="_Ref13654926"/>
      <w:r>
        <w:t xml:space="preserve">n or before the last Business Day of the month </w:t>
      </w:r>
      <w:r w:rsidR="005E640C">
        <w:t>in which the invoice is received,</w:t>
      </w:r>
      <w:r>
        <w:t xml:space="preserve"> subject to CECONY</w:t>
      </w:r>
      <w:r w:rsidR="00A929BF">
        <w:t>’s right</w:t>
      </w:r>
      <w:r>
        <w:t xml:space="preserve"> to setoff amounts owed </w:t>
      </w:r>
      <w:r w:rsidR="00766343">
        <w:t>CECONY</w:t>
      </w:r>
      <w:r>
        <w:t xml:space="preserve"> by Owner </w:t>
      </w:r>
      <w:r w:rsidR="00A929BF">
        <w:t xml:space="preserve">in accordance with </w:t>
      </w:r>
      <w:r>
        <w:t xml:space="preserve"> </w:t>
      </w:r>
      <w:r>
        <w:rPr>
          <w:u w:val="single"/>
        </w:rPr>
        <w:t xml:space="preserve">Section </w:t>
      </w:r>
      <w:r>
        <w:rPr>
          <w:u w:val="single"/>
        </w:rPr>
        <w:fldChar w:fldCharType="begin"/>
      </w:r>
      <w:r>
        <w:rPr>
          <w:u w:val="single"/>
        </w:rPr>
        <w:instrText xml:space="preserve"> REF _Ref13812223 \r \h  \* MERGEFORMAT </w:instrText>
      </w:r>
      <w:r>
        <w:rPr>
          <w:u w:val="single"/>
        </w:rPr>
      </w:r>
      <w:r>
        <w:rPr>
          <w:u w:val="single"/>
        </w:rPr>
        <w:fldChar w:fldCharType="separate"/>
      </w:r>
      <w:bookmarkStart w:id="253" w:name="_9kMHG5YVt4BC8GJFDGeLyE4zymuyea8J6ylj55J"/>
      <w:r w:rsidR="00BE2666">
        <w:rPr>
          <w:u w:val="single"/>
        </w:rPr>
        <w:t>3.05</w:t>
      </w:r>
      <w:bookmarkEnd w:id="253"/>
      <w:r>
        <w:rPr>
          <w:u w:val="single"/>
        </w:rPr>
        <w:fldChar w:fldCharType="end"/>
      </w:r>
      <w:r>
        <w:t>.</w:t>
      </w:r>
    </w:p>
    <w:p w14:paraId="659049D3" w14:textId="424CB346" w:rsidR="00A102E4" w:rsidRDefault="00A62E41" w:rsidP="00766343">
      <w:pPr>
        <w:pStyle w:val="Heading3"/>
      </w:pPr>
      <w:r w:rsidRPr="00804814">
        <w:rPr>
          <w:u w:val="single"/>
        </w:rPr>
        <w:t>Amounts Payable by Owner</w:t>
      </w:r>
      <w:r>
        <w:t>.</w:t>
      </w:r>
      <w:r>
        <w:rPr>
          <w:i/>
        </w:rPr>
        <w:t xml:space="preserve"> </w:t>
      </w:r>
      <w:r>
        <w:t>In addition to Owner</w:t>
      </w:r>
      <w:r w:rsidR="008871B2">
        <w:t xml:space="preserve">’s obligations </w:t>
      </w:r>
      <w:r>
        <w:t>to prepay liquidated damages</w:t>
      </w:r>
      <w:r w:rsidR="008871B2">
        <w:t xml:space="preserve"> in accordance with </w:t>
      </w:r>
      <w:r w:rsidR="008871B2" w:rsidRPr="00D907E8">
        <w:rPr>
          <w:u w:val="single"/>
        </w:rPr>
        <w:t>Section 2.05(b)</w:t>
      </w:r>
      <w:r>
        <w:t xml:space="preserve">, Owner </w:t>
      </w:r>
      <w:r w:rsidR="0035617B">
        <w:t xml:space="preserve">may </w:t>
      </w:r>
      <w:r>
        <w:t>incur liabilit</w:t>
      </w:r>
      <w:r w:rsidR="0035617B">
        <w:t>ies</w:t>
      </w:r>
      <w:r>
        <w:t xml:space="preserve"> to CECONY </w:t>
      </w:r>
      <w:r w:rsidR="0035617B">
        <w:t xml:space="preserve">hereunder </w:t>
      </w:r>
      <w:r>
        <w:t>for damages, penalties, fees, or otherwise</w:t>
      </w:r>
      <w:r w:rsidR="0035617B">
        <w:t>.  In such event,</w:t>
      </w:r>
      <w:r>
        <w:t xml:space="preserve"> CECONY shall invoice Owner </w:t>
      </w:r>
      <w:r w:rsidR="003A0E34">
        <w:t xml:space="preserve">for </w:t>
      </w:r>
      <w:r w:rsidR="00152A84">
        <w:t xml:space="preserve">the </w:t>
      </w:r>
      <w:r w:rsidR="003A0E34">
        <w:t xml:space="preserve">amounts owed, </w:t>
      </w:r>
      <w:r>
        <w:t xml:space="preserve">setting forth in reasonable detail the </w:t>
      </w:r>
      <w:r w:rsidR="005C736C">
        <w:t>calculation thereof</w:t>
      </w:r>
      <w:r w:rsidR="00F67C68">
        <w:t xml:space="preserve">, and Owner shall pay the same, within </w:t>
      </w:r>
      <w:bookmarkStart w:id="254" w:name="_Ref13841463"/>
      <w:bookmarkStart w:id="255" w:name="_Toc13835035"/>
      <w:bookmarkEnd w:id="252"/>
      <w:r>
        <w:t>ten (10) Business Days after receipt.</w:t>
      </w:r>
    </w:p>
    <w:bookmarkEnd w:id="254"/>
    <w:bookmarkEnd w:id="255"/>
    <w:p w14:paraId="659049D4" w14:textId="77777777" w:rsidR="00A102E4" w:rsidRDefault="00A62E41">
      <w:pPr>
        <w:pStyle w:val="Heading3"/>
      </w:pPr>
      <w:r>
        <w:rPr>
          <w:u w:val="single"/>
        </w:rPr>
        <w:lastRenderedPageBreak/>
        <w:t>Failure to Pay</w:t>
      </w:r>
      <w:r>
        <w:t>.  Any amounts not paid by Owner by the due date will be deemed delinquent and will accrue interest at the Default Interest Rate from and including the due date until paid in full.</w:t>
      </w:r>
    </w:p>
    <w:p w14:paraId="0F8F8943" w14:textId="77777777" w:rsidR="00A5489B" w:rsidRPr="00A5489B" w:rsidRDefault="00A62E41">
      <w:pPr>
        <w:pStyle w:val="Heading2"/>
        <w:rPr>
          <w:vanish/>
          <w:specVanish/>
        </w:rPr>
      </w:pPr>
      <w:bookmarkStart w:id="256" w:name="_Toc193367967"/>
      <w:bookmarkStart w:id="257" w:name="_Toc193368232"/>
      <w:r>
        <w:rPr>
          <w:u w:val="single"/>
        </w:rPr>
        <w:t>Disputes and Adjustments of Invoices</w:t>
      </w:r>
      <w:bookmarkEnd w:id="256"/>
      <w:bookmarkEnd w:id="257"/>
    </w:p>
    <w:p w14:paraId="659049D5" w14:textId="70703CE8" w:rsidR="00A102E4" w:rsidRDefault="00A62E41" w:rsidP="00A5489B">
      <w:pPr>
        <w:pStyle w:val="BodyText"/>
      </w:pPr>
      <w:r>
        <w:t xml:space="preserve">.  A Party may, in good faith, </w:t>
      </w:r>
      <w:bookmarkStart w:id="258" w:name="_9kMHG5YVt467CHJSCy69Ez"/>
      <w:r>
        <w:t>dispute</w:t>
      </w:r>
      <w:bookmarkEnd w:id="258"/>
      <w:r>
        <w:t xml:space="preserve"> the correctness of any invoice by providing written </w:t>
      </w:r>
      <w:bookmarkStart w:id="259" w:name="_9kMKJ5YVt467CHEXS50khy"/>
      <w:r>
        <w:t>notice</w:t>
      </w:r>
      <w:bookmarkEnd w:id="259"/>
      <w:r>
        <w:t xml:space="preserve"> within thirty (30) days of </w:t>
      </w:r>
      <w:r w:rsidR="00F938BE">
        <w:t xml:space="preserve">its </w:t>
      </w:r>
      <w:r>
        <w:t xml:space="preserve">receipt, stating the basis for the Dispute.  A Party that does not deliver such </w:t>
      </w:r>
      <w:bookmarkStart w:id="260" w:name="_9kMLK5YVt467CHEXS50khy"/>
      <w:r>
        <w:t>notice</w:t>
      </w:r>
      <w:bookmarkEnd w:id="260"/>
      <w:r>
        <w:t xml:space="preserve"> within thirty (30) days is deemed to have waived its right to </w:t>
      </w:r>
      <w:bookmarkStart w:id="261" w:name="_9kMIH5YVt467CHJSCy69Ez"/>
      <w:r>
        <w:t>dispute</w:t>
      </w:r>
      <w:bookmarkEnd w:id="261"/>
      <w:r>
        <w:t xml:space="preserve">.  Subject to </w:t>
      </w:r>
      <w:r>
        <w:rPr>
          <w:u w:val="single"/>
        </w:rPr>
        <w:t xml:space="preserve">Section </w:t>
      </w:r>
      <w:r>
        <w:rPr>
          <w:u w:val="single"/>
        </w:rPr>
        <w:fldChar w:fldCharType="begin"/>
      </w:r>
      <w:r>
        <w:rPr>
          <w:u w:val="single"/>
        </w:rPr>
        <w:instrText xml:space="preserve"> REF _Ref13812613 \r \h  \* MERGEFORMAT </w:instrText>
      </w:r>
      <w:r>
        <w:rPr>
          <w:u w:val="single"/>
        </w:rPr>
      </w:r>
      <w:r>
        <w:rPr>
          <w:u w:val="single"/>
        </w:rPr>
        <w:fldChar w:fldCharType="separate"/>
      </w:r>
      <w:bookmarkStart w:id="262" w:name="_9kMIH5YVt4BC8GJFDGeLyE4zymuyea8J6ylj55J"/>
      <w:r w:rsidR="00BE2666">
        <w:rPr>
          <w:u w:val="single"/>
        </w:rPr>
        <w:t>3.05</w:t>
      </w:r>
      <w:bookmarkEnd w:id="262"/>
      <w:r>
        <w:rPr>
          <w:u w:val="single"/>
        </w:rPr>
        <w:fldChar w:fldCharType="end"/>
      </w:r>
      <w:r>
        <w:t xml:space="preserve"> or manifest error, the disputing Party shall</w:t>
      </w:r>
      <w:r w:rsidR="00A53BAF">
        <w:t xml:space="preserve"> </w:t>
      </w:r>
      <w:r>
        <w:t>pay the entire amount due under the disputed invoice</w:t>
      </w:r>
      <w:r w:rsidR="00DA19D7">
        <w:t>, notwithstanding the dispute.</w:t>
      </w:r>
      <w:r>
        <w:t xml:space="preserve">  Any amounts to be paid to the disputing Party shall be made within </w:t>
      </w:r>
      <w:r w:rsidR="00824398">
        <w:t>five</w:t>
      </w:r>
      <w:r>
        <w:t xml:space="preserve"> (</w:t>
      </w:r>
      <w:r w:rsidR="00824398">
        <w:t>5</w:t>
      </w:r>
      <w:r>
        <w:t xml:space="preserve">) Business Days of resolution of the Dispute, together with interest accrued at the Interest Rate, from and including the date of such overpayment until the date of repayment.  In no event shall CECONY be obligated to pay amounts to which it exercises its right of setoff under </w:t>
      </w:r>
      <w:r w:rsidRPr="00C455C8">
        <w:rPr>
          <w:u w:val="single"/>
        </w:rPr>
        <w:t xml:space="preserve">Section </w:t>
      </w:r>
      <w:r w:rsidRPr="00C455C8">
        <w:rPr>
          <w:u w:val="single"/>
        </w:rPr>
        <w:fldChar w:fldCharType="begin"/>
      </w:r>
      <w:r w:rsidRPr="00C455C8">
        <w:rPr>
          <w:u w:val="single"/>
        </w:rPr>
        <w:instrText xml:space="preserve"> REF _Ref13812947 \r \h  \* MERGEFORMAT </w:instrText>
      </w:r>
      <w:r w:rsidRPr="00C455C8">
        <w:rPr>
          <w:u w:val="single"/>
        </w:rPr>
      </w:r>
      <w:r w:rsidRPr="00C455C8">
        <w:rPr>
          <w:u w:val="single"/>
        </w:rPr>
        <w:fldChar w:fldCharType="separate"/>
      </w:r>
      <w:bookmarkStart w:id="263" w:name="_9kMJI5YVt4BC8GJFDGeLyE4zymuyea8J6ylj55J"/>
      <w:r w:rsidR="00BE2666">
        <w:rPr>
          <w:u w:val="single"/>
        </w:rPr>
        <w:t>3.05</w:t>
      </w:r>
      <w:bookmarkEnd w:id="263"/>
      <w:r w:rsidRPr="00C455C8">
        <w:rPr>
          <w:u w:val="single"/>
        </w:rPr>
        <w:fldChar w:fldCharType="end"/>
      </w:r>
      <w:r w:rsidRPr="00804814">
        <w:t>, except to the extent it is later determined that such setoff was not permitted hereunder</w:t>
      </w:r>
      <w:r w:rsidRPr="00262FBF">
        <w:t>.</w:t>
      </w:r>
    </w:p>
    <w:p w14:paraId="314DB494" w14:textId="77777777" w:rsidR="00A5489B" w:rsidRPr="00A5489B" w:rsidRDefault="00A62E41">
      <w:pPr>
        <w:pStyle w:val="Heading2"/>
        <w:rPr>
          <w:vanish/>
          <w:specVanish/>
        </w:rPr>
      </w:pPr>
      <w:bookmarkStart w:id="264" w:name="_Toc193367968"/>
      <w:bookmarkStart w:id="265" w:name="_Toc193368233"/>
      <w:bookmarkStart w:id="266" w:name="_9kR3WTr29A6EHDBEcJwC2xwkswcY6H4wjh33HT"/>
      <w:bookmarkStart w:id="267" w:name="_Ref13812223"/>
      <w:bookmarkStart w:id="268" w:name="_Ref13812613"/>
      <w:bookmarkStart w:id="269" w:name="_Ref13812947"/>
      <w:r>
        <w:rPr>
          <w:u w:val="single"/>
        </w:rPr>
        <w:t>Netting and Setoff Rights</w:t>
      </w:r>
      <w:bookmarkEnd w:id="264"/>
      <w:bookmarkEnd w:id="265"/>
    </w:p>
    <w:p w14:paraId="659049D6" w14:textId="07752603" w:rsidR="00A102E4" w:rsidRDefault="00A62E41" w:rsidP="00A5489B">
      <w:pPr>
        <w:pStyle w:val="BodyText"/>
      </w:pPr>
      <w:r>
        <w:t>.</w:t>
      </w:r>
      <w:bookmarkEnd w:id="266"/>
      <w:r>
        <w:t xml:space="preserve">  In addition to other legal remedies available to CECONY under </w:t>
      </w:r>
      <w:r w:rsidR="0056484B">
        <w:t>Applicable Law</w:t>
      </w:r>
      <w:r>
        <w:t>, CECONY reserves the right to net</w:t>
      </w:r>
      <w:r w:rsidR="00D907E8">
        <w:t xml:space="preserve"> any amounts</w:t>
      </w:r>
      <w:r w:rsidR="00176FB9">
        <w:t xml:space="preserve"> CECONY owes </w:t>
      </w:r>
      <w:r w:rsidR="00D907E8">
        <w:t xml:space="preserve">to </w:t>
      </w:r>
      <w:r w:rsidR="00176FB9">
        <w:t>Owner</w:t>
      </w:r>
      <w:r w:rsidR="007C6B3F">
        <w:t xml:space="preserve"> under</w:t>
      </w:r>
      <w:r w:rsidR="00D907E8">
        <w:t xml:space="preserve"> this Agreement</w:t>
      </w:r>
      <w:r w:rsidR="00176FB9">
        <w:t xml:space="preserve"> </w:t>
      </w:r>
      <w:r w:rsidR="00D907E8">
        <w:t xml:space="preserve">against </w:t>
      </w:r>
      <w:r w:rsidR="00176FB9">
        <w:t>any and all</w:t>
      </w:r>
      <w:r>
        <w:t xml:space="preserve"> amounts Owner owes CECONY </w:t>
      </w:r>
      <w:bookmarkEnd w:id="267"/>
      <w:bookmarkEnd w:id="268"/>
      <w:bookmarkEnd w:id="269"/>
      <w:r w:rsidR="00D907E8">
        <w:t>under this Agreement</w:t>
      </w:r>
      <w:r>
        <w:t>, including any costs associated with the supply and delivery of power for Station Use.</w:t>
      </w:r>
    </w:p>
    <w:p w14:paraId="659049D7" w14:textId="77777777" w:rsidR="00A102E4" w:rsidRDefault="00A62E41">
      <w:pPr>
        <w:pStyle w:val="Heading1"/>
      </w:pPr>
      <w:bookmarkStart w:id="270" w:name="_NYSERDA_Payment._Owner"/>
      <w:bookmarkStart w:id="271" w:name="_Toc193367969"/>
      <w:bookmarkEnd w:id="270"/>
      <w:r>
        <w:br/>
      </w:r>
      <w:bookmarkStart w:id="272" w:name="_Toc193368234"/>
      <w:r>
        <w:t>OWNER’S OBLIGATIONS WITH RESPECT TO THE PROJECT</w:t>
      </w:r>
      <w:bookmarkEnd w:id="271"/>
      <w:bookmarkEnd w:id="272"/>
    </w:p>
    <w:p w14:paraId="05B81472" w14:textId="77777777" w:rsidR="00A5489B" w:rsidRPr="00A5489B" w:rsidRDefault="00A62E41">
      <w:pPr>
        <w:pStyle w:val="Heading2"/>
        <w:rPr>
          <w:vanish/>
          <w:specVanish/>
        </w:rPr>
      </w:pPr>
      <w:bookmarkStart w:id="273" w:name="_Toc193367970"/>
      <w:bookmarkStart w:id="274" w:name="_Toc193368235"/>
      <w:r>
        <w:rPr>
          <w:u w:val="single"/>
        </w:rPr>
        <w:t>Generally</w:t>
      </w:r>
      <w:bookmarkEnd w:id="273"/>
      <w:bookmarkEnd w:id="274"/>
    </w:p>
    <w:p w14:paraId="659049D8" w14:textId="3304A118" w:rsidR="00A102E4" w:rsidRDefault="00A62E41" w:rsidP="00A5489B">
      <w:pPr>
        <w:pStyle w:val="BodyText"/>
      </w:pPr>
      <w:r>
        <w:t>.  At no cost to CECONY, Owner shall:</w:t>
      </w:r>
    </w:p>
    <w:p w14:paraId="659049D9" w14:textId="1B8E5D99" w:rsidR="00A102E4" w:rsidRDefault="00AE1100">
      <w:pPr>
        <w:pStyle w:val="Heading3"/>
      </w:pPr>
      <w:bookmarkStart w:id="275" w:name="_Ref13655878"/>
      <w:bookmarkStart w:id="276" w:name="_9kR3WTr29A77DICAlmouukyjZ74OTBHMID1FYI4"/>
      <w:r>
        <w:t>maintain</w:t>
      </w:r>
      <w:r w:rsidR="00A62E41">
        <w:t xml:space="preserve"> Site Control for the duration of the Term;</w:t>
      </w:r>
      <w:bookmarkEnd w:id="275"/>
      <w:bookmarkEnd w:id="276"/>
    </w:p>
    <w:p w14:paraId="659049DA" w14:textId="246AC8F9" w:rsidR="00A102E4" w:rsidRDefault="00A62E41">
      <w:pPr>
        <w:pStyle w:val="Heading3"/>
      </w:pPr>
      <w:r>
        <w:t xml:space="preserve">design and construct the Project as required for Owner to </w:t>
      </w:r>
      <w:r w:rsidR="00572015">
        <w:t xml:space="preserve">operate the Project and </w:t>
      </w:r>
      <w:r>
        <w:t>perform its obligations under this Agreement;</w:t>
      </w:r>
    </w:p>
    <w:p w14:paraId="659049DB" w14:textId="0496CF0B" w:rsidR="00A102E4" w:rsidRDefault="00A62E41">
      <w:pPr>
        <w:pStyle w:val="Heading3"/>
      </w:pPr>
      <w:r>
        <w:t xml:space="preserve">not modify the Project without obtaining </w:t>
      </w:r>
      <w:r w:rsidR="006468B7">
        <w:t xml:space="preserve">CECONY’s </w:t>
      </w:r>
      <w:r>
        <w:t xml:space="preserve">prior written </w:t>
      </w:r>
      <w:bookmarkStart w:id="277" w:name="_9kMHG5YVt467CHKSHz4ws8"/>
      <w:r>
        <w:t>consent</w:t>
      </w:r>
      <w:bookmarkEnd w:id="277"/>
      <w:r>
        <w:t xml:space="preserve">, which </w:t>
      </w:r>
      <w:bookmarkStart w:id="278" w:name="_9kMIH5YVt467CHKSHz4ws8"/>
      <w:r>
        <w:t>consent</w:t>
      </w:r>
      <w:bookmarkEnd w:id="278"/>
      <w:r>
        <w:t xml:space="preserve"> may not be unreasonably withheld, conditioned or delayed;</w:t>
      </w:r>
    </w:p>
    <w:p w14:paraId="659049DC" w14:textId="3A306967" w:rsidR="00A102E4" w:rsidRDefault="00A62E41">
      <w:pPr>
        <w:pStyle w:val="Heading3"/>
      </w:pPr>
      <w:r>
        <w:t xml:space="preserve">design, construct, own, operate and maintain the Project as required under this Agreement, in accordance with Good Utility Practice and in compliance with all </w:t>
      </w:r>
      <w:r w:rsidR="0056484B">
        <w:t>Applicable Law</w:t>
      </w:r>
      <w:r>
        <w:t xml:space="preserve">, Permits, and </w:t>
      </w:r>
      <w:bookmarkStart w:id="279" w:name="_9kMHG5YVt467CHLjRzw"/>
      <w:r>
        <w:t>site</w:t>
      </w:r>
      <w:bookmarkEnd w:id="279"/>
      <w:r>
        <w:t xml:space="preserve"> </w:t>
      </w:r>
      <w:bookmarkStart w:id="280" w:name="_9kMIH5YVt467CGHO7vuirsuA"/>
      <w:r>
        <w:t>agreements</w:t>
      </w:r>
      <w:bookmarkEnd w:id="280"/>
      <w:r>
        <w:t xml:space="preserve">; </w:t>
      </w:r>
    </w:p>
    <w:p w14:paraId="659049DD" w14:textId="768D49CD" w:rsidR="00A102E4" w:rsidRDefault="00A62E41">
      <w:pPr>
        <w:pStyle w:val="Heading3"/>
      </w:pPr>
      <w:r>
        <w:t xml:space="preserve">except as expressly permitted under </w:t>
      </w:r>
      <w:r>
        <w:rPr>
          <w:u w:val="single"/>
        </w:rPr>
        <w:t xml:space="preserve">Section </w:t>
      </w:r>
      <w:r>
        <w:rPr>
          <w:u w:val="single"/>
        </w:rPr>
        <w:fldChar w:fldCharType="begin"/>
      </w:r>
      <w:r>
        <w:rPr>
          <w:u w:val="single"/>
        </w:rPr>
        <w:instrText xml:space="preserve"> REF _Ref13655675 \r \h  \* MERGEFORMAT </w:instrText>
      </w:r>
      <w:r>
        <w:rPr>
          <w:u w:val="single"/>
        </w:rPr>
      </w:r>
      <w:r>
        <w:rPr>
          <w:u w:val="single"/>
        </w:rPr>
        <w:fldChar w:fldCharType="separate"/>
      </w:r>
      <w:bookmarkStart w:id="281" w:name="_9kMHG5YVt4BC8GLFFFGRNC3sy5xzFwp30JCzCNC"/>
      <w:r w:rsidR="00BE2666">
        <w:rPr>
          <w:u w:val="single"/>
        </w:rPr>
        <w:t>14.04</w:t>
      </w:r>
      <w:bookmarkEnd w:id="281"/>
      <w:r>
        <w:rPr>
          <w:u w:val="single"/>
        </w:rPr>
        <w:fldChar w:fldCharType="end"/>
      </w:r>
      <w:r>
        <w:t>, retain exclusive ownership o</w:t>
      </w:r>
      <w:r w:rsidR="00416561">
        <w:t>f</w:t>
      </w:r>
      <w:r>
        <w:t xml:space="preserve"> the entirety of the Project;</w:t>
      </w:r>
    </w:p>
    <w:p w14:paraId="01EED5D6" w14:textId="0EB13967" w:rsidR="00AE1100" w:rsidRDefault="00AE1100">
      <w:pPr>
        <w:pStyle w:val="Heading3"/>
      </w:pPr>
      <w:r>
        <w:t xml:space="preserve">meet the various Project milestones </w:t>
      </w:r>
      <w:r w:rsidR="003E24B2">
        <w:t>in the Milestone Schedule;</w:t>
      </w:r>
    </w:p>
    <w:p w14:paraId="659049DE" w14:textId="6ECB2246" w:rsidR="00A102E4" w:rsidRDefault="00A62E41">
      <w:pPr>
        <w:pStyle w:val="Heading3"/>
      </w:pPr>
      <w:r>
        <w:t>not make any use of the Project other than as directed by CECONY;</w:t>
      </w:r>
    </w:p>
    <w:p w14:paraId="659049DF" w14:textId="77777777" w:rsidR="00A102E4" w:rsidRDefault="00A62E41">
      <w:pPr>
        <w:pStyle w:val="Heading3"/>
      </w:pPr>
      <w:r>
        <w:t>timely file all applications or other appropriate requests for, and acquire and maintain, all Permits required for siting, construction, operation and maintenance of the Project during the Term;</w:t>
      </w:r>
    </w:p>
    <w:p w14:paraId="659049E0" w14:textId="0C094CD8" w:rsidR="00A102E4" w:rsidRDefault="00A62E41">
      <w:pPr>
        <w:pStyle w:val="Heading3"/>
      </w:pPr>
      <w:r>
        <w:lastRenderedPageBreak/>
        <w:t xml:space="preserve">complete all environmental impact assessments, statements, or studies required </w:t>
      </w:r>
      <w:r w:rsidR="00A27B6E">
        <w:t xml:space="preserve">under </w:t>
      </w:r>
      <w:r w:rsidR="0056484B">
        <w:t>Applicable Law</w:t>
      </w:r>
      <w:r>
        <w:t>, including obtaining public review and certification of any final documents relating to any environmental impact assessment</w:t>
      </w:r>
      <w:r w:rsidR="00620B9E">
        <w:t>s</w:t>
      </w:r>
      <w:r>
        <w:t xml:space="preserve"> or studies</w:t>
      </w:r>
      <w:r w:rsidR="00B41BEB">
        <w:t xml:space="preserve"> and comply with CECONY’s </w:t>
      </w:r>
      <w:r w:rsidR="0064332B">
        <w:t>resiliency guidelines</w:t>
      </w:r>
      <w:r w:rsidR="00B41BEB">
        <w:t xml:space="preserve"> set forth in </w:t>
      </w:r>
      <w:r w:rsidR="00B41BEB" w:rsidRPr="009437A0">
        <w:rPr>
          <w:u w:val="single"/>
        </w:rPr>
        <w:t>Exhibit O</w:t>
      </w:r>
      <w:r>
        <w:t>;</w:t>
      </w:r>
    </w:p>
    <w:p w14:paraId="659049E1" w14:textId="77777777" w:rsidR="00A102E4" w:rsidRDefault="00A62E41">
      <w:pPr>
        <w:pStyle w:val="Heading3"/>
      </w:pPr>
      <w:r>
        <w:t xml:space="preserve">obtain and maintain in full force and effect all </w:t>
      </w:r>
      <w:bookmarkStart w:id="282" w:name="_9kMJI5YVt467CGHO7vuirsuA"/>
      <w:r>
        <w:t>agreements</w:t>
      </w:r>
      <w:bookmarkEnd w:id="282"/>
      <w:r>
        <w:t xml:space="preserve"> necessary for electric </w:t>
      </w:r>
      <w:bookmarkStart w:id="283" w:name="_9kMIH5YVt467CGGfNtB3liz"/>
      <w:r>
        <w:t>service</w:t>
      </w:r>
      <w:bookmarkEnd w:id="283"/>
      <w:r>
        <w:t xml:space="preserve"> for Station Use and Charging Energy Requirements;</w:t>
      </w:r>
    </w:p>
    <w:p w14:paraId="659049E2" w14:textId="7DF3E8FF" w:rsidR="00A102E4" w:rsidRDefault="00A62E41">
      <w:pPr>
        <w:pStyle w:val="Heading3"/>
      </w:pPr>
      <w:bookmarkStart w:id="284" w:name="_Ref13736885"/>
      <w:bookmarkStart w:id="285" w:name="_9kR3WTr29A7GGCCAuvouukyrswwur5H5v9OKIIE"/>
      <w:bookmarkStart w:id="286" w:name="_9kR3WTr29A8BEGCAuvouukyrswwur5H5v9OKIIE"/>
      <w:r>
        <w:t xml:space="preserve">obtain and maintain without modification, and take no action to invalidate, manufacturer’s warranties on the components of the Project, which minimum warranty requirements are identified in </w:t>
      </w:r>
      <w:bookmarkStart w:id="287" w:name="_9kMHG5YVtCIB7DHQ26sno74y3566JKNC8QA7Rdc"/>
      <w:r>
        <w:rPr>
          <w:u w:val="single"/>
        </w:rPr>
        <w:t>Exhibit E</w:t>
      </w:r>
      <w:bookmarkEnd w:id="287"/>
      <w:r>
        <w:t xml:space="preserve"> (“</w:t>
      </w:r>
      <w:r>
        <w:rPr>
          <w:u w:val="single"/>
        </w:rPr>
        <w:t>Warranty Requirements</w:t>
      </w:r>
      <w:r>
        <w:t>”);</w:t>
      </w:r>
      <w:bookmarkEnd w:id="284"/>
      <w:bookmarkEnd w:id="285"/>
      <w:bookmarkEnd w:id="286"/>
    </w:p>
    <w:p w14:paraId="659049E3" w14:textId="77777777" w:rsidR="00A102E4" w:rsidRDefault="00A62E41">
      <w:pPr>
        <w:pStyle w:val="Heading3"/>
      </w:pPr>
      <w:r>
        <w:t xml:space="preserve">not withdraw the Interconnection Queue Position without CECONY’s prior written </w:t>
      </w:r>
      <w:bookmarkStart w:id="288" w:name="_9kMJI5YVt467CHKSHz4ws8"/>
      <w:r>
        <w:t>consent</w:t>
      </w:r>
      <w:bookmarkEnd w:id="288"/>
      <w:r>
        <w:t>;</w:t>
      </w:r>
    </w:p>
    <w:p w14:paraId="659049E4" w14:textId="77777777" w:rsidR="00A102E4" w:rsidRDefault="00A62E41">
      <w:pPr>
        <w:pStyle w:val="Heading3"/>
      </w:pPr>
      <w:r>
        <w:t xml:space="preserve">ensure the Interconnection Facilities are sufficient to enable delivery of the installed </w:t>
      </w:r>
      <w:bookmarkStart w:id="289" w:name="_9kMKJ5YVt467CGLU3nocl3K"/>
      <w:r>
        <w:t>capacity</w:t>
      </w:r>
      <w:bookmarkEnd w:id="289"/>
      <w:r>
        <w:t xml:space="preserve"> of the </w:t>
      </w:r>
      <w:bookmarkStart w:id="290" w:name="_9kR3WTr2AB6DEXV1ulfvEBBBC6sOTBHM4qAlN78"/>
      <w:r>
        <w:t>Project up to the Contract Capacity</w:t>
      </w:r>
      <w:bookmarkEnd w:id="290"/>
      <w:r>
        <w:t>;</w:t>
      </w:r>
    </w:p>
    <w:p w14:paraId="659049E5" w14:textId="7C390959" w:rsidR="00A102E4" w:rsidRDefault="00A62E41">
      <w:pPr>
        <w:pStyle w:val="Heading3"/>
      </w:pPr>
      <w:r>
        <w:t>provide CECONY, prior to commencement of any construction activities on the Site, a report from an Independent Engineer certifying that Owner has a written plan for the safe construction and operation of the Project in accordance with Good Utility Practice;</w:t>
      </w:r>
    </w:p>
    <w:p w14:paraId="659049E6" w14:textId="3D4224C4" w:rsidR="00A102E4" w:rsidRDefault="00A62E41">
      <w:pPr>
        <w:pStyle w:val="Heading3"/>
      </w:pPr>
      <w:r>
        <w:t xml:space="preserve">comply with any NERC Reliability Standards </w:t>
      </w:r>
      <w:r w:rsidR="008C0E72">
        <w:t xml:space="preserve">and any </w:t>
      </w:r>
      <w:r>
        <w:t xml:space="preserve">other </w:t>
      </w:r>
      <w:r w:rsidR="008C0E72">
        <w:t xml:space="preserve">governing </w:t>
      </w:r>
      <w:r>
        <w:t xml:space="preserve">reliability standards applicable to the Project, including registration with NERC as the Generator Operator for the Project or other applicable category under the NERC Reliability Standards and implementation of all applicable </w:t>
      </w:r>
      <w:bookmarkStart w:id="291" w:name="_9kMHG5YVt467CHMhX3pgxC"/>
      <w:r>
        <w:t>processes</w:t>
      </w:r>
      <w:bookmarkEnd w:id="291"/>
      <w:r>
        <w:t xml:space="preserve"> and procedures required by FERC, NERC, NPCC, the NYISO or other Governmental Authority for compliance with the NERC Reliability Standards or other </w:t>
      </w:r>
      <w:r w:rsidR="00F91B45">
        <w:t xml:space="preserve">governing </w:t>
      </w:r>
      <w:r>
        <w:t>reliability standards;</w:t>
      </w:r>
    </w:p>
    <w:p w14:paraId="659049E7" w14:textId="77777777" w:rsidR="00A102E4" w:rsidRDefault="00A62E41">
      <w:pPr>
        <w:pStyle w:val="Heading3"/>
      </w:pPr>
      <w:r>
        <w:t xml:space="preserve">comply with all requirements of the </w:t>
      </w:r>
      <w:bookmarkStart w:id="292" w:name="_9kMJI5YVt4CD8ACTM4wvus44wm295BYMA9x679P"/>
      <w:r>
        <w:t>Interconnection Agreement</w:t>
      </w:r>
      <w:bookmarkEnd w:id="292"/>
      <w:r>
        <w:t>, including to furnish and install System Protection Facilities and Prevention Equipment, as applicable, for proper and safe operation of the Project in parallel with the Transmission Owner’s electric system;</w:t>
      </w:r>
    </w:p>
    <w:p w14:paraId="659049E8" w14:textId="77777777" w:rsidR="00A102E4" w:rsidRDefault="00A62E41">
      <w:pPr>
        <w:pStyle w:val="Heading3"/>
      </w:pPr>
      <w:r>
        <w:t>provide accurate and complete operating characteristics of the Project in compliance with the NYISO Tariff:</w:t>
      </w:r>
    </w:p>
    <w:p w14:paraId="659049E9" w14:textId="77777777" w:rsidR="00A102E4" w:rsidRDefault="00A62E41">
      <w:pPr>
        <w:pStyle w:val="Heading4"/>
      </w:pPr>
      <w:r>
        <w:t>at least thirty (30) days before Substantial Completion, and</w:t>
      </w:r>
    </w:p>
    <w:p w14:paraId="659049EA" w14:textId="3B38484B" w:rsidR="00A102E4" w:rsidRDefault="00A9345A">
      <w:pPr>
        <w:pStyle w:val="Heading4"/>
      </w:pPr>
      <w:r>
        <w:t xml:space="preserve">thereafter, </w:t>
      </w:r>
      <w:r w:rsidR="00A62E41">
        <w:t xml:space="preserve">within ten (10) days </w:t>
      </w:r>
      <w:r>
        <w:t>following any change to</w:t>
      </w:r>
      <w:r w:rsidR="00A62E41">
        <w:t xml:space="preserve"> such information;</w:t>
      </w:r>
    </w:p>
    <w:p w14:paraId="659049EB" w14:textId="77777777" w:rsidR="00A102E4" w:rsidRDefault="00A62E41">
      <w:pPr>
        <w:pStyle w:val="Heading3"/>
      </w:pPr>
      <w:r>
        <w:t xml:space="preserve">comply with CECONY’s cybersecurity requirements, set forth in </w:t>
      </w:r>
      <w:bookmarkStart w:id="293" w:name="_9kMHG5YVtCIB7DIR26sno79t99q7MAvCSHKbaHH"/>
      <w:r>
        <w:rPr>
          <w:u w:val="single"/>
        </w:rPr>
        <w:t>Exhibit J</w:t>
      </w:r>
      <w:bookmarkEnd w:id="293"/>
      <w:r>
        <w:t xml:space="preserve">, as applicable to vendors interconnected with </w:t>
      </w:r>
      <w:bookmarkStart w:id="294" w:name="_9kMHG5YVt467CIELhit5GCSwyBAu2B7D"/>
      <w:r>
        <w:t>CECONY’s information</w:t>
      </w:r>
      <w:bookmarkEnd w:id="294"/>
      <w:r>
        <w:t xml:space="preserve"> systems;</w:t>
      </w:r>
    </w:p>
    <w:p w14:paraId="659049EC" w14:textId="77777777" w:rsidR="00A102E4" w:rsidRDefault="00A62E41">
      <w:pPr>
        <w:pStyle w:val="Heading3"/>
      </w:pPr>
      <w:r>
        <w:t xml:space="preserve">comply with the </w:t>
      </w:r>
      <w:bookmarkStart w:id="295" w:name="_9kR3WTr2678FLU8detqlM8vE7679A6CqcyFL2BK"/>
      <w:bookmarkStart w:id="296" w:name="_9kR3WTr2678FMV8detqlM8vE7679A6CqcyFL2BK"/>
      <w:r>
        <w:t>Federal Acquisition Regulations</w:t>
      </w:r>
      <w:bookmarkEnd w:id="295"/>
      <w:bookmarkEnd w:id="296"/>
      <w:r>
        <w:t xml:space="preserve">, which regulations are set forth in </w:t>
      </w:r>
      <w:bookmarkStart w:id="297" w:name="_9kMHG5YVtCIB7DJS26sno7Axsrs74z0s9SLKLNO"/>
      <w:r>
        <w:rPr>
          <w:u w:val="single"/>
        </w:rPr>
        <w:t>Exhibit K</w:t>
      </w:r>
      <w:bookmarkEnd w:id="297"/>
      <w:r>
        <w:t>;</w:t>
      </w:r>
    </w:p>
    <w:p w14:paraId="659049ED" w14:textId="3FD06401" w:rsidR="00A102E4" w:rsidRDefault="00A62E41">
      <w:pPr>
        <w:pStyle w:val="Heading3"/>
      </w:pPr>
      <w:r>
        <w:lastRenderedPageBreak/>
        <w:t xml:space="preserve">maintain and preserve its existence as a </w:t>
      </w:r>
      <w:r w:rsidR="000212F2" w:rsidRPr="000212F2">
        <w:rPr>
          <w:bCs/>
        </w:rPr>
        <w:t>corporation, limited liability company, or other business entity</w:t>
      </w:r>
      <w:r>
        <w:t xml:space="preserve">, formed under the </w:t>
      </w:r>
      <w:r w:rsidR="00E40D26">
        <w:t>laws of its jurisdiction of formation</w:t>
      </w:r>
      <w:r w:rsidR="00FF1727">
        <w:t xml:space="preserve"> </w:t>
      </w:r>
      <w:r w:rsidR="00F346E8">
        <w:t xml:space="preserve">or organization </w:t>
      </w:r>
      <w:r w:rsidR="00FF1727">
        <w:t>(as such jurisdiction may be changed</w:t>
      </w:r>
      <w:r w:rsidR="000212F2">
        <w:t xml:space="preserve"> by Owner</w:t>
      </w:r>
      <w:r w:rsidR="00FF1727">
        <w:t xml:space="preserve"> from time to time pursuant to </w:t>
      </w:r>
      <w:r w:rsidR="00A749A2">
        <w:t>A</w:t>
      </w:r>
      <w:r w:rsidR="00FF1727">
        <w:t xml:space="preserve">pplicable </w:t>
      </w:r>
      <w:r w:rsidR="00A749A2">
        <w:t>L</w:t>
      </w:r>
      <w:r w:rsidR="00FF1727">
        <w:t>aw)</w:t>
      </w:r>
      <w:r w:rsidR="00592B3F">
        <w:t>, and maintain and preserve the necessary corporate</w:t>
      </w:r>
      <w:r w:rsidR="000212F2">
        <w:t>, limited liability company or other business entity</w:t>
      </w:r>
      <w:r w:rsidR="00592B3F">
        <w:t xml:space="preserve"> status</w:t>
      </w:r>
      <w:r w:rsidR="00B342A9">
        <w:t xml:space="preserve"> </w:t>
      </w:r>
      <w:r w:rsidR="00592B3F">
        <w:t>for Owner</w:t>
      </w:r>
      <w:r w:rsidR="00E40D26">
        <w:t xml:space="preserve"> </w:t>
      </w:r>
      <w:r w:rsidR="00592B3F">
        <w:t xml:space="preserve">to </w:t>
      </w:r>
      <w:r w:rsidR="00B342A9">
        <w:t>be qualified to do business</w:t>
      </w:r>
      <w:r w:rsidR="00E40D26">
        <w:t xml:space="preserve"> under </w:t>
      </w:r>
      <w:r w:rsidR="00A749A2">
        <w:t>A</w:t>
      </w:r>
      <w:r w:rsidR="00E40D26">
        <w:t xml:space="preserve">pplicable </w:t>
      </w:r>
      <w:r w:rsidR="00A749A2">
        <w:t>L</w:t>
      </w:r>
      <w:r w:rsidR="00E40D26">
        <w:t>aw</w:t>
      </w:r>
      <w:r w:rsidR="00B342A9">
        <w:t xml:space="preserve"> and </w:t>
      </w:r>
      <w:r w:rsidR="00592B3F">
        <w:t xml:space="preserve">retain </w:t>
      </w:r>
      <w:r>
        <w:t>all material rights, privileges and franchises necessary or desirable to enable it to perform its obligations under this Agreement;</w:t>
      </w:r>
    </w:p>
    <w:p w14:paraId="659049EE" w14:textId="12F595A2" w:rsidR="00A102E4" w:rsidRDefault="00A62E41">
      <w:pPr>
        <w:pStyle w:val="Heading3"/>
      </w:pPr>
      <w:r>
        <w:t xml:space="preserve">in such time period as CECONY may reasonably require, provide CECONY </w:t>
      </w:r>
      <w:r w:rsidR="00242A61">
        <w:t xml:space="preserve">all </w:t>
      </w:r>
      <w:r>
        <w:t xml:space="preserve">data and information </w:t>
      </w:r>
      <w:r w:rsidR="00242A61">
        <w:t>CECONY</w:t>
      </w:r>
      <w:r w:rsidR="00623A46">
        <w:t xml:space="preserve"> </w:t>
      </w:r>
      <w:r>
        <w:t>request</w:t>
      </w:r>
      <w:r w:rsidR="00623A46">
        <w:t>s</w:t>
      </w:r>
      <w:r>
        <w:t xml:space="preserve"> from time to time, to be able to sell Product</w:t>
      </w:r>
      <w:r w:rsidR="000E3AB2">
        <w:t>s</w:t>
      </w:r>
      <w:r>
        <w:t xml:space="preserve"> and</w:t>
      </w:r>
      <w:r w:rsidR="00623A46">
        <w:t>/or</w:t>
      </w:r>
      <w:r>
        <w:t xml:space="preserve"> substantiate the costs for the Project, which costs may be part of an inquiry</w:t>
      </w:r>
      <w:r w:rsidR="007A3C92">
        <w:t>,</w:t>
      </w:r>
      <w:r>
        <w:t xml:space="preserve"> investigation</w:t>
      </w:r>
      <w:r w:rsidR="007A3C92">
        <w:t xml:space="preserve"> or proceeding before a Governmental Authority or</w:t>
      </w:r>
      <w:r>
        <w:t xml:space="preserve"> the NYISO;</w:t>
      </w:r>
    </w:p>
    <w:p w14:paraId="659049EF" w14:textId="77777777" w:rsidR="00A102E4" w:rsidRDefault="00A62E41">
      <w:pPr>
        <w:pStyle w:val="Heading3"/>
      </w:pPr>
      <w:r>
        <w:t xml:space="preserve">obtain and maintain Market-Based Rate Authority from FERC as applied to sales made within the NYISO Markets; </w:t>
      </w:r>
    </w:p>
    <w:p w14:paraId="659049F0" w14:textId="77B8D32D" w:rsidR="00A102E4" w:rsidRDefault="00A62E41">
      <w:pPr>
        <w:pStyle w:val="Heading3"/>
      </w:pPr>
      <w:r>
        <w:t xml:space="preserve">take all actions necessary to register and maintain the qualification of the Project </w:t>
      </w:r>
      <w:r w:rsidR="00242A61">
        <w:t xml:space="preserve">to sell Products </w:t>
      </w:r>
      <w:r>
        <w:t xml:space="preserve">under </w:t>
      </w:r>
      <w:r w:rsidR="006E6384">
        <w:t>the</w:t>
      </w:r>
      <w:r>
        <w:t xml:space="preserve"> </w:t>
      </w:r>
      <w:bookmarkStart w:id="298" w:name="_9kMHG5YVt467CIFXC83ACPu3sq"/>
      <w:r>
        <w:t xml:space="preserve">NYISO </w:t>
      </w:r>
      <w:r w:rsidR="006E6384">
        <w:t>T</w:t>
      </w:r>
      <w:r>
        <w:t>ariff</w:t>
      </w:r>
      <w:bookmarkEnd w:id="298"/>
      <w:r>
        <w:t xml:space="preserve">; </w:t>
      </w:r>
    </w:p>
    <w:p w14:paraId="659049F1" w14:textId="1E68D271" w:rsidR="00A102E4" w:rsidRDefault="00A62E41">
      <w:pPr>
        <w:pStyle w:val="Heading3"/>
      </w:pPr>
      <w:r>
        <w:t>comply with all requirements</w:t>
      </w:r>
      <w:r w:rsidR="00C316DF">
        <w:t xml:space="preserve"> under the NYISO Tariff</w:t>
      </w:r>
      <w:r>
        <w:t xml:space="preserve"> to qualify for and maintain CRIS and ERIS at least equal to </w:t>
      </w:r>
      <w:bookmarkStart w:id="299" w:name="_9kMON5YVt4CD89GSHz5AseyZBvwktBS"/>
      <w:r>
        <w:t>Contract Capacity</w:t>
      </w:r>
      <w:bookmarkEnd w:id="299"/>
      <w:r>
        <w:t xml:space="preserve">; </w:t>
      </w:r>
    </w:p>
    <w:p w14:paraId="5494564F" w14:textId="203B1E46" w:rsidR="0062597F" w:rsidRDefault="00A62E41">
      <w:pPr>
        <w:pStyle w:val="Heading3"/>
      </w:pPr>
      <w:r>
        <w:t xml:space="preserve">install </w:t>
      </w:r>
      <w:r w:rsidR="00B65D7D">
        <w:t xml:space="preserve">all </w:t>
      </w:r>
      <w:r>
        <w:t xml:space="preserve">software and hardware </w:t>
      </w:r>
      <w:r w:rsidR="00B65D7D">
        <w:t xml:space="preserve">necessary </w:t>
      </w:r>
      <w:r>
        <w:t xml:space="preserve">to ensure that the desired charging and discharging levels </w:t>
      </w:r>
      <w:r w:rsidR="00B65D7D">
        <w:t xml:space="preserve">for the Project </w:t>
      </w:r>
      <w:r>
        <w:t xml:space="preserve">set forth in the applicable </w:t>
      </w:r>
      <w:bookmarkStart w:id="300" w:name="_9kR3WTr2AB6DFL8dovnvuVYB6qn0EeQCK38B0mo"/>
      <w:r>
        <w:t>Charging Notice or Dispatch Notice</w:t>
      </w:r>
      <w:bookmarkEnd w:id="300"/>
      <w:r>
        <w:t>, as applicable, at any given time cannot be exceeded</w:t>
      </w:r>
      <w:r w:rsidR="0062597F">
        <w:t xml:space="preserve">; </w:t>
      </w:r>
      <w:r w:rsidR="00AF1830">
        <w:t>and</w:t>
      </w:r>
    </w:p>
    <w:p w14:paraId="677318AF" w14:textId="7BE4839C" w:rsidR="00066C56" w:rsidRDefault="00066C56">
      <w:pPr>
        <w:pStyle w:val="Heading3"/>
      </w:pPr>
      <w:r w:rsidRPr="00066C56">
        <w:t xml:space="preserve">for the duration of the Contract Term, </w:t>
      </w:r>
      <w:r w:rsidR="0075617E">
        <w:t xml:space="preserve">with respect to the Project, </w:t>
      </w:r>
      <w:r w:rsidRPr="00066C56">
        <w:t>not be enrolled in or receive any compensation from any Retail Tariff Program</w:t>
      </w:r>
      <w:r w:rsidR="0075617E">
        <w:t xml:space="preserve"> or receive any incentive from New York City, the state of New York, or any other state agency or public authority thereof.</w:t>
      </w:r>
    </w:p>
    <w:p w14:paraId="0F883814" w14:textId="77777777" w:rsidR="00A5489B" w:rsidRPr="00A5489B" w:rsidRDefault="00A62E41">
      <w:pPr>
        <w:pStyle w:val="Heading2"/>
        <w:rPr>
          <w:vanish/>
          <w:specVanish/>
        </w:rPr>
      </w:pPr>
      <w:bookmarkStart w:id="301" w:name="_Toc193367971"/>
      <w:bookmarkStart w:id="302" w:name="_Toc193368236"/>
      <w:bookmarkStart w:id="303" w:name="_9kR3WTr29A6EKHCBgevsuL0znQ8EJ1n7KJ637nz"/>
      <w:bookmarkStart w:id="304" w:name="_Ref13816480"/>
      <w:r>
        <w:rPr>
          <w:u w:val="single"/>
        </w:rPr>
        <w:t>Use of EPC Contractor and Subcontractors; Approval by CECONY</w:t>
      </w:r>
      <w:bookmarkEnd w:id="301"/>
      <w:bookmarkEnd w:id="302"/>
    </w:p>
    <w:p w14:paraId="494B860D" w14:textId="4FFC680A" w:rsidR="006A7770" w:rsidRDefault="00A62E41" w:rsidP="00A5489B">
      <w:pPr>
        <w:pStyle w:val="BodyText"/>
      </w:pPr>
      <w:r>
        <w:t>.</w:t>
      </w:r>
      <w:bookmarkEnd w:id="303"/>
      <w:r>
        <w:t xml:space="preserve">  </w:t>
      </w:r>
    </w:p>
    <w:p w14:paraId="21F86B5C" w14:textId="7496B7A2" w:rsidR="006A7770" w:rsidRDefault="00A62E41" w:rsidP="006A7770">
      <w:pPr>
        <w:pStyle w:val="Heading3"/>
      </w:pPr>
      <w:r>
        <w:t xml:space="preserve">Owner may subcontract all or any portion of the work related to the procurement, construction, commissioning </w:t>
      </w:r>
      <w:r w:rsidR="00EE3E5D">
        <w:t>or</w:t>
      </w:r>
      <w:r>
        <w:t xml:space="preserve"> maintenance of the Project</w:t>
      </w:r>
      <w:r w:rsidR="00EE3E5D">
        <w:t>;</w:t>
      </w:r>
      <w:r>
        <w:t xml:space="preserve"> </w:t>
      </w:r>
      <w:r w:rsidRPr="00EE3E5D">
        <w:rPr>
          <w:u w:val="single"/>
        </w:rPr>
        <w:t>provided</w:t>
      </w:r>
      <w:r w:rsidR="00EE3E5D">
        <w:t>,</w:t>
      </w:r>
      <w:r w:rsidR="00177B2B">
        <w:t xml:space="preserve"> </w:t>
      </w:r>
      <w:r w:rsidR="00177B2B" w:rsidRPr="00EE3E5D">
        <w:rPr>
          <w:u w:val="single"/>
        </w:rPr>
        <w:t>that</w:t>
      </w:r>
      <w:r w:rsidR="00EE3E5D">
        <w:t>,</w:t>
      </w:r>
      <w:r>
        <w:t xml:space="preserve"> Owner</w:t>
      </w:r>
      <w:r w:rsidR="00EE3E5D">
        <w:t xml:space="preserve"> must</w:t>
      </w:r>
      <w:r>
        <w:t xml:space="preserve"> obtain CECONY</w:t>
      </w:r>
      <w:r w:rsidR="009E05CB">
        <w:t>’s prior written consent</w:t>
      </w:r>
      <w:r>
        <w:t xml:space="preserve"> before engaging an EPC Contractor or any other subcontractor expected to perform </w:t>
      </w:r>
      <w:r w:rsidR="00177B2B">
        <w:t xml:space="preserve">work on the Project </w:t>
      </w:r>
      <w:r w:rsidR="00B323FC">
        <w:t>(</w:t>
      </w:r>
      <w:r>
        <w:t xml:space="preserve">which </w:t>
      </w:r>
      <w:r w:rsidR="009E05CB">
        <w:t>consent</w:t>
      </w:r>
      <w:r>
        <w:t xml:space="preserve"> may not be unreasonably withheld, conditioned or delayed</w:t>
      </w:r>
      <w:r w:rsidR="00B323FC">
        <w:t>)</w:t>
      </w:r>
      <w:r>
        <w:t>.</w:t>
      </w:r>
      <w:bookmarkEnd w:id="304"/>
      <w:r w:rsidR="00177B2B">
        <w:t xml:space="preserve"> </w:t>
      </w:r>
      <w:r w:rsidR="00177B2B" w:rsidRPr="00177B2B">
        <w:t xml:space="preserve">Notwithstanding the foregoing, </w:t>
      </w:r>
      <w:r w:rsidR="00177B2B">
        <w:t>t</w:t>
      </w:r>
      <w:r w:rsidR="00177B2B" w:rsidRPr="00177B2B">
        <w:t xml:space="preserve">he Parties acknowledge and agree that CECONY may withhold approval of any </w:t>
      </w:r>
      <w:r w:rsidR="00EE3E5D">
        <w:t xml:space="preserve">EPC Contractor or any other </w:t>
      </w:r>
      <w:r w:rsidR="00177B2B" w:rsidRPr="00177B2B">
        <w:t>subcontractor, irrespective of the expected contract price for such subcontractor’s work, including Owner’s Energy Management System supplier, (a) if CECONY reasonably determines that (1) use of such subcontractor to perform the intended subcontracted work would violate Applicable Law or (2) such subcontractor’s country of formation</w:t>
      </w:r>
      <w:r w:rsidR="00EE3E5D">
        <w:t xml:space="preserve"> or organization</w:t>
      </w:r>
      <w:r w:rsidR="00177B2B" w:rsidRPr="00177B2B">
        <w:t xml:space="preserve"> poses potential cybersecurity risks to the Project, or (b) in the case of Owner’s Energy Management System supplier, if such Energy Management System supplier (1) is organized under the laws of a jurisdiction outside of the United States of America, or (2) is based in a jurisdiction or location outside of the United States of America.</w:t>
      </w:r>
    </w:p>
    <w:p w14:paraId="6D4B5BF1" w14:textId="486C217E" w:rsidR="006A7770" w:rsidRDefault="00A62E41" w:rsidP="006A7770">
      <w:pPr>
        <w:pStyle w:val="Heading3"/>
      </w:pPr>
      <w:r>
        <w:lastRenderedPageBreak/>
        <w:t>Owner</w:t>
      </w:r>
      <w:r w:rsidR="001B3BF3">
        <w:t xml:space="preserve">’s request for consent </w:t>
      </w:r>
      <w:r w:rsidR="006A7770">
        <w:t xml:space="preserve">pursuant to this </w:t>
      </w:r>
      <w:r w:rsidR="006A7770" w:rsidRPr="006A7770">
        <w:rPr>
          <w:u w:val="single"/>
        </w:rPr>
        <w:t>Section 4.02</w:t>
      </w:r>
      <w:r w:rsidR="006A7770">
        <w:t xml:space="preserve"> </w:t>
      </w:r>
      <w:r w:rsidR="001B3BF3">
        <w:t>shall</w:t>
      </w:r>
      <w:r w:rsidR="00006365">
        <w:t xml:space="preserve"> be in writing and</w:t>
      </w:r>
      <w:r w:rsidR="001B3BF3">
        <w:t xml:space="preserve"> specify</w:t>
      </w:r>
      <w:r>
        <w:t xml:space="preserve"> the proposed subcontractor’s name, address, experience, </w:t>
      </w:r>
      <w:r w:rsidR="001B3BF3">
        <w:t xml:space="preserve">and </w:t>
      </w:r>
      <w:r>
        <w:t>role on the Project, and any documentation in support of the same</w:t>
      </w:r>
      <w:r w:rsidR="00434195">
        <w:t>.</w:t>
      </w:r>
      <w:r>
        <w:t xml:space="preserve"> </w:t>
      </w:r>
      <w:r w:rsidR="00F81921">
        <w:t xml:space="preserve"> CECONY shall respond to such</w:t>
      </w:r>
      <w:r w:rsidR="004E1CEA">
        <w:t xml:space="preserve"> request within </w:t>
      </w:r>
      <w:r>
        <w:t>ten (10)</w:t>
      </w:r>
      <w:r w:rsidR="000B545A">
        <w:t xml:space="preserve"> Business</w:t>
      </w:r>
      <w:r>
        <w:t xml:space="preserve"> </w:t>
      </w:r>
      <w:r w:rsidR="000B545A">
        <w:t>Da</w:t>
      </w:r>
      <w:r>
        <w:t>ys</w:t>
      </w:r>
      <w:r w:rsidR="00177B2B">
        <w:t xml:space="preserve">. If CECONY does not respond to any such request within the ten (10) </w:t>
      </w:r>
      <w:r w:rsidR="000B545A">
        <w:t>Business D</w:t>
      </w:r>
      <w:r w:rsidR="00177B2B">
        <w:t>ay period, Owner’s request shall be deemed approved.</w:t>
      </w:r>
    </w:p>
    <w:p w14:paraId="13A78604" w14:textId="77777777" w:rsidR="006A7770" w:rsidRDefault="00A62E41" w:rsidP="006A7770">
      <w:pPr>
        <w:pStyle w:val="Heading3"/>
      </w:pPr>
      <w:r>
        <w:t>Nothing contained herein shall create any contractual rights in any subcontractor against CECONY.  No subcontractor or supplier of Owner is intended to be or shall be deemed a third-</w:t>
      </w:r>
      <w:bookmarkStart w:id="305" w:name="_9kMHG5YVt467CIGaGp9H"/>
      <w:r>
        <w:t>party</w:t>
      </w:r>
      <w:bookmarkEnd w:id="305"/>
      <w:r>
        <w:t xml:space="preserve"> </w:t>
      </w:r>
      <w:bookmarkStart w:id="306" w:name="_9kMHG5YVt467CIHN6pqjomnmwL"/>
      <w:r>
        <w:t>beneficiary</w:t>
      </w:r>
      <w:bookmarkEnd w:id="306"/>
      <w:r>
        <w:t xml:space="preserve"> of this Agreement.</w:t>
      </w:r>
    </w:p>
    <w:p w14:paraId="659049F6" w14:textId="6E7B84EE" w:rsidR="00A102E4" w:rsidRDefault="00A62E41" w:rsidP="006A7770">
      <w:pPr>
        <w:pStyle w:val="Heading3"/>
      </w:pPr>
      <w:r>
        <w:t>Owner shall remain ultimately responsible and liable for the acts and omissions of any subcontractor (including its employees) that Owner engages to the same extent as if such acts or omissions were made by Owner or its employees.  Further, Owner shall not be relieved of any of its obligations under this Agreement by reason of such subcontracting.  Owner shall be responsible for all fees and expenses payable to its subcontractor.</w:t>
      </w:r>
    </w:p>
    <w:p w14:paraId="48D5E8C8" w14:textId="77777777" w:rsidR="00A5489B" w:rsidRPr="00A5489B" w:rsidRDefault="00A62E41">
      <w:pPr>
        <w:pStyle w:val="Heading2"/>
        <w:rPr>
          <w:vanish/>
          <w:specVanish/>
        </w:rPr>
      </w:pPr>
      <w:bookmarkStart w:id="307" w:name="_Toc193367972"/>
      <w:bookmarkStart w:id="308" w:name="_Toc193368237"/>
      <w:bookmarkStart w:id="309" w:name="_Ref13655207"/>
      <w:r>
        <w:rPr>
          <w:u w:val="single"/>
        </w:rPr>
        <w:t>Provision of Information</w:t>
      </w:r>
      <w:bookmarkEnd w:id="307"/>
      <w:bookmarkEnd w:id="308"/>
    </w:p>
    <w:p w14:paraId="659049F7" w14:textId="0AE9D6BB" w:rsidR="00A102E4" w:rsidRDefault="00A62E41" w:rsidP="00A5489B">
      <w:pPr>
        <w:pStyle w:val="BodyText"/>
      </w:pPr>
      <w:r>
        <w:t>.  In addition to other information required to be provided to CECONY in accordance with this Agreement, Owner shall provide the following information to CECONY:</w:t>
      </w:r>
      <w:bookmarkEnd w:id="309"/>
    </w:p>
    <w:p w14:paraId="659049F8" w14:textId="77777777" w:rsidR="00A102E4" w:rsidRDefault="00A62E41">
      <w:pPr>
        <w:pStyle w:val="Heading3"/>
      </w:pPr>
      <w:r>
        <w:t>Prior to Commercial Operation, Owner shall provide CECONY with the following documents within ten (10) Business Days of Owner’s receipt (unless otherwise noted below):</w:t>
      </w:r>
    </w:p>
    <w:p w14:paraId="659049F9" w14:textId="25F2AB01" w:rsidR="00A102E4" w:rsidRDefault="00A62E41">
      <w:pPr>
        <w:pStyle w:val="Heading4"/>
      </w:pPr>
      <w:r>
        <w:t>any completed Interconnection Study for the Project</w:t>
      </w:r>
      <w:r w:rsidR="001D3ECD">
        <w:t xml:space="preserve"> </w:t>
      </w:r>
      <w:r>
        <w:t>;</w:t>
      </w:r>
    </w:p>
    <w:p w14:paraId="659049FA" w14:textId="77777777" w:rsidR="00A102E4" w:rsidRDefault="00A62E41">
      <w:pPr>
        <w:pStyle w:val="Heading4"/>
      </w:pPr>
      <w:r>
        <w:t xml:space="preserve">letters, </w:t>
      </w:r>
      <w:bookmarkStart w:id="310" w:name="_9kMHzG6ZWu578DIFYT61liz"/>
      <w:r>
        <w:t>notices</w:t>
      </w:r>
      <w:bookmarkEnd w:id="310"/>
      <w:r>
        <w:t>, filings, approvals, and other material correspondence related to Permits for the Project;</w:t>
      </w:r>
    </w:p>
    <w:p w14:paraId="659049FB" w14:textId="1B5D5DDD" w:rsidR="00A102E4" w:rsidRDefault="00A62E41">
      <w:pPr>
        <w:pStyle w:val="Heading4"/>
      </w:pPr>
      <w:r>
        <w:t xml:space="preserve">executed </w:t>
      </w:r>
      <w:bookmarkStart w:id="311" w:name="_9kMKJ5YVt4CD8ACTM4wvus44wm295BYMA9x679P"/>
      <w:r>
        <w:t>Interconnection Agreement</w:t>
      </w:r>
      <w:bookmarkEnd w:id="311"/>
      <w:r>
        <w:t>;</w:t>
      </w:r>
    </w:p>
    <w:p w14:paraId="659049FC" w14:textId="77777777" w:rsidR="00A102E4" w:rsidRDefault="00A62E41">
      <w:pPr>
        <w:pStyle w:val="Heading4"/>
      </w:pPr>
      <w:r>
        <w:t xml:space="preserve">within thirty (30) days of the Effective Date, a </w:t>
      </w:r>
      <w:bookmarkStart w:id="312" w:name="_9kR3WTr2AB6DGZV1ulfvmi92rxMyXtwtAJ4"/>
      <w:r>
        <w:t>Project Summary Schedule</w:t>
      </w:r>
      <w:bookmarkEnd w:id="312"/>
      <w:r>
        <w:t xml:space="preserve"> (or a </w:t>
      </w:r>
      <w:bookmarkStart w:id="313" w:name="_9kR3WTr2678GESEvwnChPlol2Bw"/>
      <w:r>
        <w:t>Level 2 Schedule</w:t>
      </w:r>
      <w:bookmarkEnd w:id="313"/>
      <w:r>
        <w:t xml:space="preserve">) for the entire Project time frame divided into categories consistent with CSI </w:t>
      </w:r>
      <w:proofErr w:type="spellStart"/>
      <w:r>
        <w:t>Masterformat</w:t>
      </w:r>
      <w:proofErr w:type="spellEnd"/>
      <w:r>
        <w:t xml:space="preserve"> Divisions;</w:t>
      </w:r>
    </w:p>
    <w:p w14:paraId="659049FD" w14:textId="2300DD89" w:rsidR="00A102E4" w:rsidRDefault="00A62E41">
      <w:pPr>
        <w:pStyle w:val="Heading4"/>
      </w:pPr>
      <w:r>
        <w:t xml:space="preserve">a detailed </w:t>
      </w:r>
      <w:r w:rsidR="00527AB1">
        <w:t>three</w:t>
      </w:r>
      <w:r>
        <w:t>-line diagram of the Project</w:t>
      </w:r>
      <w:r w:rsidR="00527AB1">
        <w:t xml:space="preserve"> </w:t>
      </w:r>
      <w:r w:rsidR="00527AB1" w:rsidRPr="00527AB1">
        <w:t xml:space="preserve">that depicts all of the major electrical equipment that is part of the </w:t>
      </w:r>
      <w:r w:rsidR="00527AB1">
        <w:t>S</w:t>
      </w:r>
      <w:r w:rsidR="00527AB1" w:rsidRPr="00527AB1">
        <w:t>ite</w:t>
      </w:r>
      <w:r w:rsidR="00527AB1">
        <w:t>,</w:t>
      </w:r>
      <w:r w:rsidR="00527AB1" w:rsidRPr="00527AB1">
        <w:t xml:space="preserve"> includ</w:t>
      </w:r>
      <w:r w:rsidR="00527AB1">
        <w:t>ing</w:t>
      </w:r>
      <w:r w:rsidR="00527AB1" w:rsidRPr="00527AB1">
        <w:t xml:space="preserve"> inverters, transformers, meters, breakers</w:t>
      </w:r>
      <w:r w:rsidR="00527AB1">
        <w:t xml:space="preserve"> and</w:t>
      </w:r>
      <w:r w:rsidR="00527AB1" w:rsidRPr="00527AB1">
        <w:t xml:space="preserve"> ratings. Th</w:t>
      </w:r>
      <w:r w:rsidR="00527AB1">
        <w:t>e three-line diagram</w:t>
      </w:r>
      <w:r w:rsidR="009A2DC0">
        <w:t xml:space="preserve"> </w:t>
      </w:r>
      <w:r w:rsidR="00527AB1" w:rsidRPr="00527AB1">
        <w:t>must also show the Interconnection Point and the Energy Delivery Point</w:t>
      </w:r>
      <w:r>
        <w:t>; and</w:t>
      </w:r>
    </w:p>
    <w:p w14:paraId="659049FE" w14:textId="77777777" w:rsidR="00A102E4" w:rsidRDefault="00A62E41">
      <w:pPr>
        <w:pStyle w:val="Heading4"/>
      </w:pPr>
      <w:r>
        <w:t xml:space="preserve">the EPC Contract, and any other </w:t>
      </w:r>
      <w:bookmarkStart w:id="314" w:name="_9kMKJ5YVt467CGHO7vuirsuA"/>
      <w:r>
        <w:t>agreements</w:t>
      </w:r>
      <w:bookmarkEnd w:id="314"/>
      <w:r>
        <w:t xml:space="preserve"> with subcontractors expected to perform material work on the Project, as related to design, engineering, procurement, or construction </w:t>
      </w:r>
      <w:bookmarkStart w:id="315" w:name="_9kMJI5YVt467CGGfNtB3liz"/>
      <w:r>
        <w:t>services</w:t>
      </w:r>
      <w:bookmarkEnd w:id="315"/>
      <w:r>
        <w:t xml:space="preserve"> for the Project, including all amendments thereto.</w:t>
      </w:r>
    </w:p>
    <w:p w14:paraId="659049FF" w14:textId="77777777" w:rsidR="00A102E4" w:rsidRDefault="00A62E41">
      <w:pPr>
        <w:pStyle w:val="Heading3"/>
      </w:pPr>
      <w:r>
        <w:lastRenderedPageBreak/>
        <w:t>Following Substantial Completion, Owner shall provide CECONY with copies of the following documents within ten (10) Business Days following Owner’s receipt:</w:t>
      </w:r>
    </w:p>
    <w:p w14:paraId="65904A00" w14:textId="77777777" w:rsidR="00A102E4" w:rsidRDefault="00A62E41">
      <w:pPr>
        <w:pStyle w:val="Heading4"/>
      </w:pPr>
      <w:r>
        <w:t xml:space="preserve">any executed </w:t>
      </w:r>
      <w:bookmarkStart w:id="316" w:name="_9kMLK5YVt467CGHO7vuirsuA"/>
      <w:r>
        <w:t>agreements</w:t>
      </w:r>
      <w:bookmarkEnd w:id="316"/>
      <w:r>
        <w:t xml:space="preserve"> with subcontractors related to the operation and maintenance </w:t>
      </w:r>
      <w:bookmarkStart w:id="317" w:name="_9kMKJ5YVt467CGGfNtB3liz"/>
      <w:r>
        <w:t>services</w:t>
      </w:r>
      <w:bookmarkEnd w:id="317"/>
      <w:r>
        <w:t xml:space="preserve"> for the Project, including all amendments thereto; and</w:t>
      </w:r>
    </w:p>
    <w:p w14:paraId="65904A01" w14:textId="7827DBF6" w:rsidR="00A102E4" w:rsidRDefault="00A62E41">
      <w:pPr>
        <w:pStyle w:val="Heading4"/>
      </w:pPr>
      <w:r>
        <w:t xml:space="preserve">any reports, data or information provided to NYISO, the NYPSC, </w:t>
      </w:r>
      <w:r w:rsidR="00D973CB">
        <w:t xml:space="preserve">FERC, </w:t>
      </w:r>
      <w:r>
        <w:t>or any</w:t>
      </w:r>
      <w:r w:rsidR="0081096B">
        <w:t xml:space="preserve"> other</w:t>
      </w:r>
      <w:r>
        <w:t xml:space="preserve"> Governmental Authority relating to the Project.</w:t>
      </w:r>
    </w:p>
    <w:p w14:paraId="65904A02" w14:textId="5DDC7C65" w:rsidR="00A102E4" w:rsidRDefault="00A62E41">
      <w:pPr>
        <w:pStyle w:val="Heading3"/>
      </w:pPr>
      <w:r>
        <w:t>At any time</w:t>
      </w:r>
      <w:r w:rsidR="00DF7744">
        <w:t xml:space="preserve"> and from time to time</w:t>
      </w:r>
      <w:r>
        <w:t xml:space="preserve"> during the Term, Owner shall provide CECONY with copies of</w:t>
      </w:r>
      <w:r w:rsidR="007F413B">
        <w:t xml:space="preserve"> the following documents</w:t>
      </w:r>
      <w:r w:rsidR="007F413B" w:rsidRPr="007F413B">
        <w:t xml:space="preserve"> </w:t>
      </w:r>
      <w:r w:rsidR="007F413B">
        <w:t>promptly, and in any event within ten (10) Business Days</w:t>
      </w:r>
      <w:r w:rsidR="00164D6D">
        <w:t xml:space="preserve"> of CECONY’s request</w:t>
      </w:r>
      <w:r>
        <w:t>:</w:t>
      </w:r>
    </w:p>
    <w:p w14:paraId="65904A03" w14:textId="7107066F" w:rsidR="00A102E4" w:rsidRDefault="00A62E41">
      <w:pPr>
        <w:pStyle w:val="Heading4"/>
      </w:pPr>
      <w:r>
        <w:t xml:space="preserve">information, reports and responses </w:t>
      </w:r>
      <w:r w:rsidR="007F413B">
        <w:t xml:space="preserve">CECONY </w:t>
      </w:r>
      <w:r>
        <w:t>request</w:t>
      </w:r>
      <w:r w:rsidR="007F413B">
        <w:t>s to enable it</w:t>
      </w:r>
      <w:r>
        <w:t xml:space="preserve"> to comply with disclosure requirements of the NYPSC, </w:t>
      </w:r>
      <w:r w:rsidR="0063628E">
        <w:t xml:space="preserve">including </w:t>
      </w:r>
      <w:r w:rsidR="00C75D9A">
        <w:t xml:space="preserve">requests </w:t>
      </w:r>
      <w:r>
        <w:t>to verify data provided by Owner;</w:t>
      </w:r>
    </w:p>
    <w:p w14:paraId="65904A04" w14:textId="71805AF6" w:rsidR="00A102E4" w:rsidRDefault="00A62E41">
      <w:pPr>
        <w:pStyle w:val="Heading4"/>
      </w:pPr>
      <w:r>
        <w:t xml:space="preserve">reports, studies, or assessments </w:t>
      </w:r>
      <w:r w:rsidR="001F3741">
        <w:t>performed</w:t>
      </w:r>
      <w:r w:rsidR="00C75D9A">
        <w:t xml:space="preserve"> or produced</w:t>
      </w:r>
      <w:r>
        <w:t xml:space="preserve"> for Owner by an </w:t>
      </w:r>
      <w:bookmarkStart w:id="318" w:name="_9kMHG5YVt467CIIVMogtuttlwCeT2y63v9"/>
      <w:r>
        <w:t>independent engineer</w:t>
      </w:r>
      <w:bookmarkEnd w:id="318"/>
      <w:r>
        <w:t xml:space="preserve"> on the Site or the Project; and</w:t>
      </w:r>
    </w:p>
    <w:p w14:paraId="65904A05" w14:textId="387231F5" w:rsidR="00A102E4" w:rsidRDefault="00A62E41">
      <w:pPr>
        <w:pStyle w:val="Heading4"/>
      </w:pPr>
      <w:r>
        <w:t>any other information reasonably requested by CECONY</w:t>
      </w:r>
      <w:r w:rsidR="00AF1830">
        <w:t xml:space="preserve"> from Owner</w:t>
      </w:r>
      <w:r w:rsidR="00327514">
        <w:t>, including without limitation, completing third party risk assessment questionnaire(s)</w:t>
      </w:r>
      <w:r>
        <w:t>.</w:t>
      </w:r>
    </w:p>
    <w:p w14:paraId="3A0D0742" w14:textId="77777777" w:rsidR="00A5489B" w:rsidRPr="00A5489B" w:rsidRDefault="00A62E41">
      <w:pPr>
        <w:pStyle w:val="Heading2"/>
        <w:rPr>
          <w:vanish/>
          <w:specVanish/>
        </w:rPr>
      </w:pPr>
      <w:bookmarkStart w:id="319" w:name="_Toc193367973"/>
      <w:bookmarkStart w:id="320" w:name="_Toc193368238"/>
      <w:bookmarkStart w:id="321" w:name="_9kR3WTr29A78EICDWN47uiy517uvzNHqtAPzk66"/>
      <w:bookmarkStart w:id="322" w:name="_Ref13824603"/>
      <w:r>
        <w:rPr>
          <w:u w:val="single"/>
        </w:rPr>
        <w:t>Inspection and Access Rights</w:t>
      </w:r>
      <w:bookmarkEnd w:id="319"/>
      <w:bookmarkEnd w:id="320"/>
    </w:p>
    <w:p w14:paraId="65904A06" w14:textId="3FA14786" w:rsidR="00A102E4" w:rsidRDefault="00A62E41" w:rsidP="00A5489B">
      <w:pPr>
        <w:pStyle w:val="BodyText"/>
      </w:pPr>
      <w:r>
        <w:t>.</w:t>
      </w:r>
      <w:bookmarkEnd w:id="321"/>
      <w:r>
        <w:t xml:space="preserve">  CECONY shall have the right at any time during the Term to enter the Site to inspect the Project, witness testing, verify conditions have been met, evaluate circumstances regarding Outages or unavailability, or for any other reasonable purpose</w:t>
      </w:r>
      <w:r w:rsidR="00C87758">
        <w:t>, provided that, except in the case of emergency, CECONY shall only be permitted to enter the Site during normal business hours and following 48-hour advance notice</w:t>
      </w:r>
      <w:r>
        <w:t xml:space="preserve">.  CECONY shall have the right to inspect or audit Owner’s EPC Contract and its books and records to verify Owner’s compliance with the Milestone Schedule and other obligations under this Agreement.  In addition, Owner shall, and shall cause its subcontractors to, provide CECONY with prompt access to the Site and all applicable documents and records to </w:t>
      </w:r>
      <w:bookmarkStart w:id="323" w:name="_9kMHG5YVt467CIJdKt2u2D"/>
      <w:r>
        <w:t>permit</w:t>
      </w:r>
      <w:bookmarkEnd w:id="323"/>
      <w:r>
        <w:t xml:space="preserve"> CECONY to determine whether:</w:t>
      </w:r>
      <w:bookmarkEnd w:id="322"/>
    </w:p>
    <w:p w14:paraId="65904A07" w14:textId="77777777" w:rsidR="00A102E4" w:rsidRDefault="00A62E41">
      <w:pPr>
        <w:pStyle w:val="Heading3"/>
      </w:pPr>
      <w:r>
        <w:t>Owner has obtained and maintained all Permits, and that such Permits do not contain Permit Requirements that might restrict CECONY’s ability to charge or discharge, or store energy in, the Project as provided for in this Agreement;</w:t>
      </w:r>
    </w:p>
    <w:p w14:paraId="65904A08" w14:textId="4ED62E14" w:rsidR="00A102E4" w:rsidRDefault="00A62E41">
      <w:pPr>
        <w:pStyle w:val="Heading3"/>
      </w:pPr>
      <w:r>
        <w:t xml:space="preserve">any </w:t>
      </w:r>
      <w:bookmarkStart w:id="324" w:name="_9kMML5YVt467CGHO7vuirsuA"/>
      <w:r>
        <w:t>agreements</w:t>
      </w:r>
      <w:bookmarkEnd w:id="324"/>
      <w:r>
        <w:t xml:space="preserve"> with subcontractors and suppliers, as described in </w:t>
      </w:r>
      <w:r>
        <w:rPr>
          <w:u w:val="single"/>
        </w:rPr>
        <w:t>Section </w:t>
      </w:r>
      <w:r>
        <w:rPr>
          <w:u w:val="single"/>
        </w:rPr>
        <w:fldChar w:fldCharType="begin"/>
      </w:r>
      <w:r>
        <w:rPr>
          <w:u w:val="single"/>
        </w:rPr>
        <w:instrText xml:space="preserve"> REF _Ref13816480 \r \h </w:instrText>
      </w:r>
      <w:r>
        <w:rPr>
          <w:u w:val="single"/>
        </w:rPr>
      </w:r>
      <w:r>
        <w:rPr>
          <w:u w:val="single"/>
        </w:rPr>
        <w:fldChar w:fldCharType="separate"/>
      </w:r>
      <w:bookmarkStart w:id="325" w:name="_9kMHG5YVt4BC8GMJEDigxuwN21pSAGL3p9ML859"/>
      <w:r w:rsidR="00BE2666">
        <w:rPr>
          <w:u w:val="single"/>
        </w:rPr>
        <w:t>4.02</w:t>
      </w:r>
      <w:bookmarkEnd w:id="325"/>
      <w:r>
        <w:rPr>
          <w:u w:val="single"/>
        </w:rPr>
        <w:fldChar w:fldCharType="end"/>
      </w:r>
      <w:r>
        <w:t xml:space="preserve">, have been entered into and have become effective and neither Owner nor any other </w:t>
      </w:r>
      <w:bookmarkStart w:id="326" w:name="_9kMIH5YVt467CIGaGp9H"/>
      <w:r>
        <w:t>party</w:t>
      </w:r>
      <w:bookmarkEnd w:id="326"/>
      <w:r>
        <w:t xml:space="preserve"> thereto is in default thereunder;</w:t>
      </w:r>
    </w:p>
    <w:p w14:paraId="65904A09" w14:textId="77777777" w:rsidR="00A102E4" w:rsidRDefault="00A62E41">
      <w:pPr>
        <w:pStyle w:val="Heading3"/>
      </w:pPr>
      <w:r>
        <w:t xml:space="preserve">all </w:t>
      </w:r>
      <w:bookmarkStart w:id="327" w:name="_9kMIH5YVt467CGKTHz5Asey"/>
      <w:r>
        <w:t>contracts</w:t>
      </w:r>
      <w:bookmarkEnd w:id="327"/>
      <w:r>
        <w:t xml:space="preserve"> or other arrangements necessary to interconnect the Project have been entered into and become effective on a timely basis pursuant to the </w:t>
      </w:r>
      <w:bookmarkStart w:id="328" w:name="_9kR3WTr2AB6DHXJpmuA72tZSoro5Ezpz3ftP8D"/>
      <w:r>
        <w:t>Milestone Schedule and Owner</w:t>
      </w:r>
      <w:bookmarkEnd w:id="328"/>
      <w:r>
        <w:t xml:space="preserve"> is not in default thereunder;</w:t>
      </w:r>
    </w:p>
    <w:p w14:paraId="65904A0A" w14:textId="77777777" w:rsidR="00A102E4" w:rsidRDefault="00A62E41">
      <w:pPr>
        <w:pStyle w:val="Heading3"/>
      </w:pPr>
      <w:r>
        <w:lastRenderedPageBreak/>
        <w:t xml:space="preserve">all </w:t>
      </w:r>
      <w:bookmarkStart w:id="329" w:name="_9kMJI5YVt467CGKTHz5Asey"/>
      <w:r>
        <w:t>contracts</w:t>
      </w:r>
      <w:bookmarkEnd w:id="329"/>
      <w:r>
        <w:t xml:space="preserve"> and other arrangements necessary to support the construction, installation, operation, and maintenance of the Project, including any </w:t>
      </w:r>
      <w:bookmarkStart w:id="330" w:name="_9kMNM5YVt467CGHO7vuirsuA"/>
      <w:r>
        <w:t>agreements</w:t>
      </w:r>
      <w:bookmarkEnd w:id="330"/>
      <w:r>
        <w:t xml:space="preserve"> and other arrangements for the interconnection and procurement of power for Station Use and Charging Energy Requirements and, if necessary, water supply and waste disposal have been entered into and become effective on a timely basis and Owner is not in default thereunder; and</w:t>
      </w:r>
    </w:p>
    <w:p w14:paraId="65904A0B" w14:textId="77777777" w:rsidR="00A102E4" w:rsidRDefault="00A62E41">
      <w:pPr>
        <w:pStyle w:val="Heading3"/>
      </w:pPr>
      <w:r>
        <w:t>any statement, claim, charge or calculation made by Owner pursuant to this Agreement is accurate.</w:t>
      </w:r>
    </w:p>
    <w:p w14:paraId="65904A0C" w14:textId="7F542306" w:rsidR="00A102E4" w:rsidRDefault="00A62E41">
      <w:r>
        <w:t xml:space="preserve">Owner shall retain, and CECONY shall have the right to request, copies of the aforementioned documents, records, and data for a period </w:t>
      </w:r>
      <w:r w:rsidRPr="00B15727">
        <w:t xml:space="preserve">of </w:t>
      </w:r>
      <w:r w:rsidR="00B6190E">
        <w:t>four</w:t>
      </w:r>
      <w:r w:rsidRPr="00B15727">
        <w:t xml:space="preserve"> (</w:t>
      </w:r>
      <w:r w:rsidR="00B6190E">
        <w:t>4</w:t>
      </w:r>
      <w:r w:rsidRPr="00B15727">
        <w:t>) years</w:t>
      </w:r>
      <w:r>
        <w:t xml:space="preserve"> following the expiration or earlier termination of this Agreement, unless the documents, records, or data are the subject of or are relevant to an outstanding indemnity or other claim under this Agreement, in which event such documents, records, or data shall be retained until such indemnity or other claim is resolved and is no longer subject to appeal.  </w:t>
      </w:r>
    </w:p>
    <w:p w14:paraId="2CCAD675" w14:textId="77777777" w:rsidR="00A5489B" w:rsidRPr="00A5489B" w:rsidRDefault="00A62E41">
      <w:pPr>
        <w:pStyle w:val="Heading2"/>
        <w:rPr>
          <w:vanish/>
          <w:specVanish/>
        </w:rPr>
      </w:pPr>
      <w:bookmarkStart w:id="331" w:name="_Toc193367974"/>
      <w:bookmarkStart w:id="332" w:name="_Toc193368239"/>
      <w:bookmarkStart w:id="333" w:name="_9kR3WTr2897BBCCEbMspxDA5wcVrur8H2ejHNIB"/>
      <w:bookmarkStart w:id="334" w:name="_9kR3WTr29A7BCDCEbMspxDA5wcVrur8H2ejHNIB"/>
      <w:bookmarkStart w:id="335" w:name="_Ref13852468"/>
      <w:bookmarkStart w:id="336" w:name="_Ref13853029"/>
      <w:r>
        <w:rPr>
          <w:u w:val="single"/>
        </w:rPr>
        <w:t>Milestone Schedule; Monthly Construction Report</w:t>
      </w:r>
      <w:bookmarkEnd w:id="331"/>
      <w:bookmarkEnd w:id="332"/>
    </w:p>
    <w:p w14:paraId="65904A0D" w14:textId="0BD5EE51" w:rsidR="00A102E4" w:rsidRDefault="00A62E41" w:rsidP="00A5489B">
      <w:pPr>
        <w:pStyle w:val="BodyText"/>
      </w:pPr>
      <w:r>
        <w:t>.</w:t>
      </w:r>
      <w:bookmarkEnd w:id="333"/>
      <w:bookmarkEnd w:id="334"/>
      <w:r>
        <w:t xml:space="preserve"> </w:t>
      </w:r>
      <w:r w:rsidR="007747C7">
        <w:t xml:space="preserve">Beginning on the first full month following the Effective Date, </w:t>
      </w:r>
      <w:r w:rsidR="002C627E">
        <w:t>n</w:t>
      </w:r>
      <w:r>
        <w:t xml:space="preserve">o later than the tenth (10th) day of each month </w:t>
      </w:r>
      <w:r w:rsidR="000826C3">
        <w:t xml:space="preserve">before </w:t>
      </w:r>
      <w:r>
        <w:t>the Project achieve</w:t>
      </w:r>
      <w:r w:rsidR="000826C3">
        <w:t>s</w:t>
      </w:r>
      <w:r>
        <w:t xml:space="preserve"> Commercial Operation, or within five (5) </w:t>
      </w:r>
      <w:r w:rsidR="00D36F72">
        <w:t>Business D</w:t>
      </w:r>
      <w:r>
        <w:t xml:space="preserve">ays after CECONY’s request, Owner shall deliver to CECONY a monthly progress report, substantially in the form set forth in </w:t>
      </w:r>
      <w:bookmarkStart w:id="337" w:name="_9kMHG5YVtCIB7DLU26sno76tSBADGzqy832LEz0"/>
      <w:r>
        <w:rPr>
          <w:u w:val="single"/>
        </w:rPr>
        <w:t>Exhibit G</w:t>
      </w:r>
      <w:bookmarkEnd w:id="337"/>
      <w:r>
        <w:t xml:space="preserve"> (“</w:t>
      </w:r>
      <w:r>
        <w:rPr>
          <w:u w:val="single"/>
        </w:rPr>
        <w:t>Construction Report</w:t>
      </w:r>
      <w:r>
        <w:t xml:space="preserve">”), describing its progress in relation to the Milestone Schedule, including </w:t>
      </w:r>
      <w:r w:rsidR="00673A57">
        <w:t xml:space="preserve">(i) </w:t>
      </w:r>
      <w:r w:rsidR="007747C7">
        <w:t>Owner’s</w:t>
      </w:r>
      <w:r w:rsidR="00B669F5">
        <w:t xml:space="preserve"> </w:t>
      </w:r>
      <w:r>
        <w:t>projected time to complet</w:t>
      </w:r>
      <w:r w:rsidR="00B669F5">
        <w:t>e</w:t>
      </w:r>
      <w:r>
        <w:t xml:space="preserve"> a</w:t>
      </w:r>
      <w:r w:rsidR="005C7A4F">
        <w:t>pplicable</w:t>
      </w:r>
      <w:r>
        <w:t xml:space="preserve"> milestones</w:t>
      </w:r>
      <w:r w:rsidR="00B669F5">
        <w:t>,</w:t>
      </w:r>
      <w:r w:rsidR="00B669F5" w:rsidRPr="00B669F5">
        <w:t xml:space="preserve"> </w:t>
      </w:r>
      <w:r w:rsidR="00673A57">
        <w:t xml:space="preserve">(ii) </w:t>
      </w:r>
      <w:r w:rsidR="00B669F5">
        <w:t>any problems or issues</w:t>
      </w:r>
      <w:r w:rsidR="00BE3F17">
        <w:t xml:space="preserve"> </w:t>
      </w:r>
      <w:r w:rsidR="00B669F5">
        <w:t>that could materially impact its ability to meet the Milestone Schedule</w:t>
      </w:r>
      <w:r w:rsidR="00673A57">
        <w:t xml:space="preserve">, and (iii) </w:t>
      </w:r>
      <w:r>
        <w:t xml:space="preserve">a list of all letters, </w:t>
      </w:r>
      <w:bookmarkStart w:id="338" w:name="_9kMH0H6ZWu578DIFYT61liz"/>
      <w:r>
        <w:t>notices</w:t>
      </w:r>
      <w:bookmarkEnd w:id="338"/>
      <w:r>
        <w:t>, applications, approvals, authorizations and filings relating to Permits</w:t>
      </w:r>
      <w:r w:rsidR="00CC087C">
        <w:t xml:space="preserve"> received by Owner since the last Construction Report delivered to CECONY</w:t>
      </w:r>
      <w:r>
        <w:t>.</w:t>
      </w:r>
      <w:bookmarkEnd w:id="335"/>
      <w:bookmarkEnd w:id="336"/>
    </w:p>
    <w:p w14:paraId="739DE972" w14:textId="77777777" w:rsidR="00A5489B" w:rsidRPr="00A5489B" w:rsidRDefault="00A62E41">
      <w:pPr>
        <w:pStyle w:val="Heading2"/>
        <w:rPr>
          <w:vanish/>
          <w:specVanish/>
        </w:rPr>
      </w:pPr>
      <w:bookmarkStart w:id="339" w:name="_Toc193367975"/>
      <w:bookmarkStart w:id="340" w:name="_Toc193368240"/>
      <w:bookmarkStart w:id="341" w:name="_9kR3WTrAG95AFFCFSLy12mfpfP08cY419PMH8E"/>
      <w:bookmarkStart w:id="342" w:name="_9kR3WTr29A6ELICFSLy12mfpfP08cY419PMH8E"/>
      <w:bookmarkStart w:id="343" w:name="_9kR3WTr2897BFGCFSLy12mfpfP08cY419PMH8E"/>
      <w:bookmarkStart w:id="344" w:name="_Ref13842935"/>
      <w:bookmarkStart w:id="345" w:name="_Ref13655255"/>
      <w:bookmarkStart w:id="346" w:name="_Ref13655648"/>
      <w:r>
        <w:rPr>
          <w:u w:val="single"/>
        </w:rPr>
        <w:t>Critical Path Milestones</w:t>
      </w:r>
      <w:bookmarkEnd w:id="339"/>
      <w:bookmarkEnd w:id="340"/>
    </w:p>
    <w:p w14:paraId="65904A0E" w14:textId="1D0EE9B8" w:rsidR="00A102E4" w:rsidRDefault="00A62E41" w:rsidP="00A5489B">
      <w:pPr>
        <w:pStyle w:val="BodyText"/>
      </w:pPr>
      <w:r>
        <w:t>.</w:t>
      </w:r>
      <w:bookmarkEnd w:id="341"/>
      <w:bookmarkEnd w:id="342"/>
      <w:bookmarkEnd w:id="343"/>
      <w:r>
        <w:t xml:space="preserve">  Owner shall achieve each Critical Path Milestone and provide evidence, reasonably satisfactory to CECONY, of such achievement on or before the applicable deadline specified below.</w:t>
      </w:r>
      <w:bookmarkEnd w:id="344"/>
      <w:r>
        <w:t xml:space="preserve">  </w:t>
      </w:r>
      <w:bookmarkEnd w:id="345"/>
      <w:bookmarkEnd w:id="346"/>
    </w:p>
    <w:tbl>
      <w:tblPr>
        <w:tblStyle w:val="TableGrid"/>
        <w:tblW w:w="0" w:type="auto"/>
        <w:tblInd w:w="715" w:type="dxa"/>
        <w:tblLook w:val="04A0" w:firstRow="1" w:lastRow="0" w:firstColumn="1" w:lastColumn="0" w:noHBand="0" w:noVBand="1"/>
      </w:tblPr>
      <w:tblGrid>
        <w:gridCol w:w="6660"/>
        <w:gridCol w:w="1975"/>
      </w:tblGrid>
      <w:tr w:rsidR="00A102E4" w14:paraId="65904A11" w14:textId="77777777">
        <w:trPr>
          <w:cantSplit/>
          <w:tblHeader/>
        </w:trPr>
        <w:tc>
          <w:tcPr>
            <w:tcW w:w="6660" w:type="dxa"/>
            <w:vAlign w:val="center"/>
          </w:tcPr>
          <w:p w14:paraId="65904A0F" w14:textId="77777777" w:rsidR="00A102E4" w:rsidRDefault="00A62E41">
            <w:pPr>
              <w:spacing w:before="240"/>
              <w:jc w:val="center"/>
              <w:rPr>
                <w:b/>
              </w:rPr>
            </w:pPr>
            <w:r>
              <w:rPr>
                <w:b/>
              </w:rPr>
              <w:t>Critical Path Milestone</w:t>
            </w:r>
          </w:p>
        </w:tc>
        <w:tc>
          <w:tcPr>
            <w:tcW w:w="1975" w:type="dxa"/>
            <w:vAlign w:val="center"/>
          </w:tcPr>
          <w:p w14:paraId="65904A10" w14:textId="77777777" w:rsidR="00A102E4" w:rsidRDefault="00A62E41">
            <w:pPr>
              <w:spacing w:before="240"/>
              <w:jc w:val="center"/>
              <w:rPr>
                <w:b/>
              </w:rPr>
            </w:pPr>
            <w:r>
              <w:rPr>
                <w:b/>
              </w:rPr>
              <w:t>Deadline to achieve Critical Path Milestone</w:t>
            </w:r>
          </w:p>
        </w:tc>
      </w:tr>
      <w:tr w:rsidR="00A102E4" w14:paraId="65904A14" w14:textId="77777777">
        <w:tc>
          <w:tcPr>
            <w:tcW w:w="6660" w:type="dxa"/>
          </w:tcPr>
          <w:p w14:paraId="65904A12" w14:textId="2035E96D" w:rsidR="00A102E4" w:rsidRDefault="00A62E41">
            <w:pPr>
              <w:jc w:val="left"/>
            </w:pPr>
            <w:r>
              <w:t xml:space="preserve">File for all material Permits for the Project needed to meet the </w:t>
            </w:r>
            <w:bookmarkStart w:id="347" w:name="_9kMPO5YVt4CD89GSHz5AseyZBvwktBS"/>
            <w:r>
              <w:t>Contract Capacity</w:t>
            </w:r>
            <w:bookmarkEnd w:id="347"/>
          </w:p>
        </w:tc>
        <w:tc>
          <w:tcPr>
            <w:tcW w:w="1975" w:type="dxa"/>
          </w:tcPr>
          <w:p w14:paraId="65904A13" w14:textId="77777777" w:rsidR="00A102E4" w:rsidRDefault="00A102E4">
            <w:pPr>
              <w:jc w:val="left"/>
            </w:pPr>
          </w:p>
        </w:tc>
      </w:tr>
      <w:tr w:rsidR="00A102E4" w14:paraId="65904A17" w14:textId="77777777">
        <w:tc>
          <w:tcPr>
            <w:tcW w:w="6660" w:type="dxa"/>
          </w:tcPr>
          <w:p w14:paraId="65904A15" w14:textId="77777777" w:rsidR="00A102E4" w:rsidRDefault="00A62E41">
            <w:pPr>
              <w:jc w:val="left"/>
            </w:pPr>
            <w:r>
              <w:t xml:space="preserve">Execution of </w:t>
            </w:r>
            <w:bookmarkStart w:id="348" w:name="_9kMON5YVt467CGHO7vuirsuA"/>
            <w:r>
              <w:t>agreement</w:t>
            </w:r>
            <w:bookmarkEnd w:id="348"/>
            <w:r>
              <w:t xml:space="preserve"> and payment of fee to perform a </w:t>
            </w:r>
            <w:bookmarkStart w:id="349" w:name="_9kR3WTr2678GGbfC8vpdQrwmgp01ARraE3rB2xW"/>
            <w:r>
              <w:t>System Reliability Impact Study</w:t>
            </w:r>
            <w:bookmarkEnd w:id="349"/>
            <w:r>
              <w:t xml:space="preserve"> (“</w:t>
            </w:r>
            <w:bookmarkStart w:id="350" w:name="_9kR3WTr1AC8GHc8z1"/>
            <w:bookmarkStart w:id="351" w:name="_9kR3WTr19B8GId8z1"/>
            <w:r>
              <w:t>SRIS</w:t>
            </w:r>
            <w:bookmarkEnd w:id="350"/>
            <w:bookmarkEnd w:id="351"/>
            <w:r>
              <w:t>”)</w:t>
            </w:r>
          </w:p>
        </w:tc>
        <w:tc>
          <w:tcPr>
            <w:tcW w:w="1975" w:type="dxa"/>
          </w:tcPr>
          <w:p w14:paraId="65904A16" w14:textId="77777777" w:rsidR="00A102E4" w:rsidRDefault="00A102E4">
            <w:pPr>
              <w:jc w:val="left"/>
            </w:pPr>
          </w:p>
        </w:tc>
      </w:tr>
      <w:tr w:rsidR="00A102E4" w14:paraId="65904A1A" w14:textId="77777777">
        <w:tc>
          <w:tcPr>
            <w:tcW w:w="6660" w:type="dxa"/>
          </w:tcPr>
          <w:p w14:paraId="65904A18" w14:textId="77777777" w:rsidR="00A102E4" w:rsidRDefault="00A62E41">
            <w:pPr>
              <w:jc w:val="left"/>
            </w:pPr>
            <w:r>
              <w:t xml:space="preserve">Receive a completed </w:t>
            </w:r>
            <w:bookmarkStart w:id="352" w:name="_9kR3WTr2678GJe8z1CeDy3"/>
            <w:r>
              <w:t>SRIS Study</w:t>
            </w:r>
            <w:bookmarkEnd w:id="352"/>
            <w:r>
              <w:t xml:space="preserve"> (or equivalent) accepted by </w:t>
            </w:r>
            <w:bookmarkStart w:id="353" w:name="_9kR3WTr2678GKaA6185Xuxux610QTA96EQCy"/>
            <w:r>
              <w:t>NYISO Operating Committee</w:t>
            </w:r>
            <w:bookmarkEnd w:id="353"/>
            <w:r>
              <w:t xml:space="preserve"> sufficient to meet the </w:t>
            </w:r>
            <w:bookmarkStart w:id="354" w:name="_9kMHzG6ZWu5DE9AHTI06BtfzaCwxluCT"/>
            <w:r>
              <w:t>Contract Capacity</w:t>
            </w:r>
            <w:bookmarkEnd w:id="354"/>
            <w:r>
              <w:t xml:space="preserve"> of the Project</w:t>
            </w:r>
          </w:p>
        </w:tc>
        <w:tc>
          <w:tcPr>
            <w:tcW w:w="1975" w:type="dxa"/>
          </w:tcPr>
          <w:p w14:paraId="65904A19" w14:textId="77777777" w:rsidR="00A102E4" w:rsidRDefault="00A102E4">
            <w:pPr>
              <w:jc w:val="left"/>
            </w:pPr>
          </w:p>
        </w:tc>
      </w:tr>
      <w:tr w:rsidR="00A102E4" w14:paraId="65904A1D" w14:textId="77777777">
        <w:tc>
          <w:tcPr>
            <w:tcW w:w="6660" w:type="dxa"/>
          </w:tcPr>
          <w:p w14:paraId="65904A1B" w14:textId="04A671E2" w:rsidR="00A102E4" w:rsidRDefault="00A62E41">
            <w:pPr>
              <w:jc w:val="left"/>
            </w:pPr>
            <w:r>
              <w:rPr>
                <w:rFonts w:cs="Times New Roman"/>
                <w:iCs/>
              </w:rPr>
              <w:lastRenderedPageBreak/>
              <w:t xml:space="preserve">Execution of </w:t>
            </w:r>
            <w:bookmarkStart w:id="355" w:name="_9kR3WTr2678GLT4Yhrs12ozokJ49hK87v457N"/>
            <w:r>
              <w:rPr>
                <w:rFonts w:cs="Times New Roman"/>
                <w:iCs/>
              </w:rPr>
              <w:t>Facilities Study Agreement</w:t>
            </w:r>
            <w:bookmarkEnd w:id="355"/>
            <w:r>
              <w:rPr>
                <w:rFonts w:cs="Times New Roman"/>
                <w:iCs/>
              </w:rPr>
              <w:t xml:space="preserve"> and payment of fee to join Class Year Interconnection Facilities Study</w:t>
            </w:r>
            <w:r w:rsidR="00D17E52">
              <w:rPr>
                <w:rFonts w:cs="Times New Roman"/>
                <w:iCs/>
              </w:rPr>
              <w:t xml:space="preserve"> </w:t>
            </w:r>
            <w:r w:rsidR="00B6190E">
              <w:rPr>
                <w:rFonts w:cs="Times New Roman"/>
                <w:iCs/>
              </w:rPr>
              <w:t>or</w:t>
            </w:r>
            <w:r w:rsidR="00D17E52">
              <w:rPr>
                <w:rFonts w:cs="Times New Roman"/>
                <w:iCs/>
              </w:rPr>
              <w:t xml:space="preserve"> Cluster Study</w:t>
            </w:r>
          </w:p>
        </w:tc>
        <w:tc>
          <w:tcPr>
            <w:tcW w:w="1975" w:type="dxa"/>
          </w:tcPr>
          <w:p w14:paraId="65904A1C" w14:textId="77777777" w:rsidR="00A102E4" w:rsidRDefault="00A102E4">
            <w:pPr>
              <w:jc w:val="left"/>
            </w:pPr>
          </w:p>
        </w:tc>
      </w:tr>
      <w:tr w:rsidR="00A102E4" w14:paraId="65904A20" w14:textId="77777777">
        <w:tc>
          <w:tcPr>
            <w:tcW w:w="6660" w:type="dxa"/>
          </w:tcPr>
          <w:p w14:paraId="65904A1E" w14:textId="21575BFA" w:rsidR="00A102E4" w:rsidRDefault="00A62E41">
            <w:pPr>
              <w:jc w:val="left"/>
            </w:pPr>
            <w:r>
              <w:t xml:space="preserve">Execute the </w:t>
            </w:r>
            <w:bookmarkStart w:id="356" w:name="_9kMLK5YVt4CD8ACTM4wvus44wm295BYMA9x679P"/>
            <w:r>
              <w:t>Interconnection Agreement</w:t>
            </w:r>
            <w:bookmarkEnd w:id="356"/>
            <w:r>
              <w:t xml:space="preserve"> with Transmission Owner that is suitable to interconnect the Project and ensure deliverability of </w:t>
            </w:r>
            <w:bookmarkStart w:id="357" w:name="_9kMH0H6ZWu5DE9AHTI06BtfzaCwxluCT"/>
            <w:r>
              <w:t>Contract Capacity</w:t>
            </w:r>
            <w:bookmarkEnd w:id="357"/>
            <w:r>
              <w:t xml:space="preserve"> </w:t>
            </w:r>
          </w:p>
        </w:tc>
        <w:tc>
          <w:tcPr>
            <w:tcW w:w="1975" w:type="dxa"/>
          </w:tcPr>
          <w:p w14:paraId="65904A1F" w14:textId="77777777" w:rsidR="00A102E4" w:rsidRDefault="00A102E4">
            <w:pPr>
              <w:jc w:val="left"/>
            </w:pPr>
          </w:p>
        </w:tc>
      </w:tr>
      <w:tr w:rsidR="00A102E4" w14:paraId="65904A23" w14:textId="77777777">
        <w:tc>
          <w:tcPr>
            <w:tcW w:w="6660" w:type="dxa"/>
          </w:tcPr>
          <w:p w14:paraId="65904A21" w14:textId="77777777" w:rsidR="00A102E4" w:rsidRDefault="00A62E41">
            <w:pPr>
              <w:jc w:val="left"/>
            </w:pPr>
            <w:r>
              <w:t>Execute purchase order for the battery system, inverter(s) and transformer(s) {</w:t>
            </w:r>
            <w:bookmarkStart w:id="358" w:name="_9kR3WTr2678GMRfgr3EFW90"/>
            <w:r>
              <w:t>CECONY Note</w:t>
            </w:r>
            <w:bookmarkEnd w:id="358"/>
            <w:r>
              <w:t xml:space="preserve">:  TBD </w:t>
            </w:r>
            <w:bookmarkStart w:id="359" w:name="_9kR3WTr2678GNcBfu3UOB405vxD"/>
            <w:r>
              <w:t>Major Equipment</w:t>
            </w:r>
            <w:bookmarkEnd w:id="359"/>
            <w:r>
              <w:t xml:space="preserve">} needed to construct the Project at a size sufficient to achieve the </w:t>
            </w:r>
            <w:bookmarkStart w:id="360" w:name="_9kMH1I6ZWu5DE9AHTI06BtfzaCwxluCT"/>
            <w:r>
              <w:t>Contract Capacity</w:t>
            </w:r>
            <w:bookmarkEnd w:id="360"/>
            <w:r>
              <w:t xml:space="preserve"> and other performance requirements specified in this Agreement</w:t>
            </w:r>
          </w:p>
        </w:tc>
        <w:tc>
          <w:tcPr>
            <w:tcW w:w="1975" w:type="dxa"/>
          </w:tcPr>
          <w:p w14:paraId="65904A22" w14:textId="77777777" w:rsidR="00A102E4" w:rsidRDefault="00A102E4">
            <w:pPr>
              <w:jc w:val="left"/>
            </w:pPr>
          </w:p>
        </w:tc>
      </w:tr>
      <w:tr w:rsidR="00A102E4" w14:paraId="65904A26" w14:textId="77777777">
        <w:tc>
          <w:tcPr>
            <w:tcW w:w="6660" w:type="dxa"/>
          </w:tcPr>
          <w:p w14:paraId="65904A24" w14:textId="77777777" w:rsidR="00A102E4" w:rsidRDefault="00A62E41">
            <w:pPr>
              <w:jc w:val="left"/>
            </w:pPr>
            <w:r>
              <w:t xml:space="preserve">Obtain all material Permits for the Project needed to meet the </w:t>
            </w:r>
            <w:bookmarkStart w:id="361" w:name="_9kMH2J6ZWu5DE9AHTI06BtfzaCwxluCT"/>
            <w:r>
              <w:t>Contract Capacity</w:t>
            </w:r>
            <w:bookmarkEnd w:id="361"/>
          </w:p>
        </w:tc>
        <w:tc>
          <w:tcPr>
            <w:tcW w:w="1975" w:type="dxa"/>
          </w:tcPr>
          <w:p w14:paraId="65904A25" w14:textId="77777777" w:rsidR="00A102E4" w:rsidRDefault="00A102E4">
            <w:pPr>
              <w:jc w:val="left"/>
            </w:pPr>
          </w:p>
        </w:tc>
      </w:tr>
      <w:tr w:rsidR="00A102E4" w14:paraId="65904A29" w14:textId="77777777">
        <w:tc>
          <w:tcPr>
            <w:tcW w:w="6660" w:type="dxa"/>
          </w:tcPr>
          <w:p w14:paraId="65904A27" w14:textId="77777777" w:rsidR="00A102E4" w:rsidRDefault="00A62E41">
            <w:pPr>
              <w:jc w:val="left"/>
            </w:pPr>
            <w:r>
              <w:t>Achieve Substantial Completion</w:t>
            </w:r>
          </w:p>
        </w:tc>
        <w:tc>
          <w:tcPr>
            <w:tcW w:w="1975" w:type="dxa"/>
          </w:tcPr>
          <w:p w14:paraId="65904A28" w14:textId="77777777" w:rsidR="00A102E4" w:rsidRDefault="00A102E4">
            <w:pPr>
              <w:jc w:val="left"/>
            </w:pPr>
          </w:p>
        </w:tc>
      </w:tr>
    </w:tbl>
    <w:p w14:paraId="65904A2A" w14:textId="670F2E51" w:rsidR="00A102E4" w:rsidRDefault="00A62E41">
      <w:pPr>
        <w:spacing w:before="240"/>
        <w:ind w:firstLine="720"/>
      </w:pPr>
      <w:r>
        <w:t xml:space="preserve">If Owner fails to achieve a Critical Path Milestone on or before the applicable deadline Owner may cure such failure; </w:t>
      </w:r>
      <w:r>
        <w:rPr>
          <w:i/>
        </w:rPr>
        <w:t>provided</w:t>
      </w:r>
      <w:r>
        <w:t>, that</w:t>
      </w:r>
      <w:r w:rsidR="001F018B">
        <w:t>:</w:t>
      </w:r>
    </w:p>
    <w:p w14:paraId="65904A2B" w14:textId="6993E776" w:rsidR="00A102E4" w:rsidRDefault="00A62E41">
      <w:pPr>
        <w:pStyle w:val="Heading3"/>
      </w:pPr>
      <w:bookmarkStart w:id="362" w:name="_9kR3WTrAG97BIJCFqUX11ryA2xLMXZNC85BQmPH"/>
      <w:bookmarkStart w:id="363" w:name="_9kR3WTrAHA7BJKCFqUX11ryA2xLMXZNC85BQmPH"/>
      <w:bookmarkStart w:id="364" w:name="_9kR3WTrAG97GIECFqUX11ryA2xLMXZNC85BQmPH"/>
      <w:bookmarkStart w:id="365" w:name="_9kR3WTrAHA7GJFCFqUX11ryA2xLMXZNC85BQmPH"/>
      <w:r>
        <w:t xml:space="preserve">Within ten (10) Business Days after any such failure (other than the failure to achieve Substantial Completion by the Substantial Completion Deadline, which shall be governed by the </w:t>
      </w:r>
      <w:bookmarkStart w:id="366" w:name="_9kMH1I6ZWu578DIFYT61liz"/>
      <w:r>
        <w:t>notice</w:t>
      </w:r>
      <w:bookmarkEnd w:id="366"/>
      <w:r>
        <w:t xml:space="preserve"> requirements set forth in </w:t>
      </w:r>
      <w:bookmarkStart w:id="367" w:name="_9kMHG5YVtCIB7EGCCGjgwvExsC8quXVCEE4DIEK"/>
      <w:r w:rsidRPr="009437A0">
        <w:rPr>
          <w:u w:val="single"/>
        </w:rPr>
        <w:t>Section 2.05</w:t>
      </w:r>
      <w:bookmarkEnd w:id="367"/>
      <w:r>
        <w:t>), Owner either</w:t>
      </w:r>
      <w:bookmarkEnd w:id="362"/>
      <w:bookmarkEnd w:id="363"/>
      <w:bookmarkEnd w:id="364"/>
      <w:bookmarkEnd w:id="365"/>
      <w:r>
        <w:t xml:space="preserve"> (i) completes the Critical Path Milestone or (ii) submits to CECONY (A) a written description of the reason for the failure, (B) the date Owner expects </w:t>
      </w:r>
      <w:r w:rsidR="000A3085">
        <w:t>to</w:t>
      </w:r>
      <w:r>
        <w:t xml:space="preserve"> complet</w:t>
      </w:r>
      <w:r w:rsidR="000A3085">
        <w:t>e</w:t>
      </w:r>
      <w:r>
        <w:t xml:space="preserve"> the missed Critical Path Milestone (“</w:t>
      </w:r>
      <w:r>
        <w:rPr>
          <w:u w:val="single"/>
        </w:rPr>
        <w:t>CP Milestone Extension Date</w:t>
      </w:r>
      <w:r>
        <w:t xml:space="preserve">”), and (C) a written recovery plan for completing </w:t>
      </w:r>
      <w:r w:rsidR="00DA4B8A">
        <w:t xml:space="preserve">the work </w:t>
      </w:r>
      <w:r>
        <w:t>necessary to complet</w:t>
      </w:r>
      <w:r w:rsidR="00636D0D">
        <w:t>e</w:t>
      </w:r>
      <w:r>
        <w:t xml:space="preserve"> the missed Critical Path Milestone</w:t>
      </w:r>
      <w:r w:rsidR="0002211E">
        <w:t xml:space="preserve"> and</w:t>
      </w:r>
      <w:r>
        <w:t xml:space="preserve"> the remaining Critical Path Milestones, and </w:t>
      </w:r>
      <w:r w:rsidR="00037F98">
        <w:t xml:space="preserve">achieve </w:t>
      </w:r>
      <w:r>
        <w:t>Commercial Operation by the Guaranteed Commercial Operation Deadline (the “</w:t>
      </w:r>
      <w:r>
        <w:rPr>
          <w:u w:val="single"/>
        </w:rPr>
        <w:t>Recovery Plan</w:t>
      </w:r>
      <w:r>
        <w:t xml:space="preserve">”).  The Recovery Plan shall also include an updated </w:t>
      </w:r>
      <w:r w:rsidR="00D2797C">
        <w:t>schedule of the Critical Path Milestones</w:t>
      </w:r>
      <w:r>
        <w:t xml:space="preserve"> with revised dates for each remaining Critical Path Milestone, which updated </w:t>
      </w:r>
      <w:r w:rsidR="00D2797C">
        <w:t>schedule</w:t>
      </w:r>
      <w:r>
        <w:t xml:space="preserve"> shall be subject to acceptance by CECONY, in its reasonable discretion.</w:t>
      </w:r>
    </w:p>
    <w:p w14:paraId="65904A2C" w14:textId="407092E5" w:rsidR="00A102E4" w:rsidRDefault="00A62E41">
      <w:pPr>
        <w:pStyle w:val="Heading3"/>
      </w:pPr>
      <w:r>
        <w:t xml:space="preserve">Owner shall commence the work contemplated by the Recovery Plan within five (5) </w:t>
      </w:r>
      <w:r w:rsidR="008708FD">
        <w:t>Business D</w:t>
      </w:r>
      <w:r>
        <w:t>ays after submitting such Recovery Plan to CECONY.</w:t>
      </w:r>
    </w:p>
    <w:p w14:paraId="65904A2D" w14:textId="77777777" w:rsidR="00A102E4" w:rsidRDefault="00A62E41">
      <w:pPr>
        <w:pStyle w:val="Heading3"/>
      </w:pPr>
      <w:r>
        <w:t>Owner shall be solely responsible for any costs or expenses incurred by Owner as a result of the formulation and implementation of the Recovery Plan.</w:t>
      </w:r>
    </w:p>
    <w:p w14:paraId="65904A2E" w14:textId="23A15F8A" w:rsidR="00A102E4" w:rsidRDefault="00A62E41">
      <w:pPr>
        <w:pStyle w:val="Heading3"/>
      </w:pPr>
      <w:r>
        <w:t xml:space="preserve">If Owner fails in any material respect, as reasonably determined by CECONY, to:  (i) meet the requirements of the Recovery Plan; (ii) make sufficient progress </w:t>
      </w:r>
      <w:r>
        <w:lastRenderedPageBreak/>
        <w:t>in effecting the Recovery Plan; or (iii) complet</w:t>
      </w:r>
      <w:r w:rsidR="009F386F">
        <w:t>e</w:t>
      </w:r>
      <w:r>
        <w:t xml:space="preserve"> the missed Critical Path Milestone by the CP Milestone Extension Date, such failure shall constitute a failure to meet a Critical Path Milestone and be subject to the requirements of this </w:t>
      </w:r>
      <w:r>
        <w:rPr>
          <w:u w:val="single"/>
        </w:rPr>
        <w:t>Section </w:t>
      </w:r>
      <w:r>
        <w:rPr>
          <w:u w:val="single"/>
        </w:rPr>
        <w:fldChar w:fldCharType="begin"/>
      </w:r>
      <w:r>
        <w:rPr>
          <w:u w:val="single"/>
        </w:rPr>
        <w:instrText xml:space="preserve"> REF _Ref13655255 \w \h  \* MERGEFORMAT </w:instrText>
      </w:r>
      <w:r>
        <w:rPr>
          <w:u w:val="single"/>
        </w:rPr>
      </w:r>
      <w:r>
        <w:rPr>
          <w:u w:val="single"/>
        </w:rPr>
        <w:fldChar w:fldCharType="separate"/>
      </w:r>
      <w:bookmarkStart w:id="368" w:name="_9kMHG5YVt4BC8GNKEHUN034ohrhR2Aea63BROJA"/>
      <w:r w:rsidR="00BE2666">
        <w:rPr>
          <w:u w:val="single"/>
        </w:rPr>
        <w:t>4.06</w:t>
      </w:r>
      <w:bookmarkEnd w:id="368"/>
      <w:r>
        <w:rPr>
          <w:u w:val="single"/>
        </w:rPr>
        <w:fldChar w:fldCharType="end"/>
      </w:r>
      <w:r>
        <w:t>.</w:t>
      </w:r>
    </w:p>
    <w:p w14:paraId="65904A2F" w14:textId="6DC529B0" w:rsidR="00A102E4" w:rsidRDefault="00A62E41">
      <w:r>
        <w:t xml:space="preserve">Nothing in this </w:t>
      </w:r>
      <w:r>
        <w:rPr>
          <w:u w:val="single"/>
        </w:rPr>
        <w:t>Section </w:t>
      </w:r>
      <w:r>
        <w:rPr>
          <w:u w:val="single"/>
        </w:rPr>
        <w:fldChar w:fldCharType="begin"/>
      </w:r>
      <w:r>
        <w:rPr>
          <w:u w:val="single"/>
        </w:rPr>
        <w:instrText xml:space="preserve"> REF _Ref13655255 \w \h  \* MERGEFORMAT </w:instrText>
      </w:r>
      <w:r>
        <w:rPr>
          <w:u w:val="single"/>
        </w:rPr>
      </w:r>
      <w:r>
        <w:rPr>
          <w:u w:val="single"/>
        </w:rPr>
        <w:fldChar w:fldCharType="separate"/>
      </w:r>
      <w:bookmarkStart w:id="369" w:name="_9kMIH5YVt4BC8GNKEHUN034ohrhR2Aea63BROJA"/>
      <w:r w:rsidR="00BE2666">
        <w:rPr>
          <w:u w:val="single"/>
        </w:rPr>
        <w:t>4.06</w:t>
      </w:r>
      <w:bookmarkEnd w:id="369"/>
      <w:r>
        <w:rPr>
          <w:u w:val="single"/>
        </w:rPr>
        <w:fldChar w:fldCharType="end"/>
      </w:r>
      <w:r>
        <w:t xml:space="preserve"> shall be construed to:  (x) relieve Owner of its obligations </w:t>
      </w:r>
      <w:r w:rsidR="00A61318">
        <w:t>to achieve each Critical Path Milestone except as expressly provided herein;</w:t>
      </w:r>
      <w:r w:rsidR="00266F31">
        <w:t xml:space="preserve"> </w:t>
      </w:r>
      <w:r>
        <w:t>or (</w:t>
      </w:r>
      <w:r w:rsidR="007A770B">
        <w:t>y</w:t>
      </w:r>
      <w:r>
        <w:t>) relieve Owner of its obligations to achieve Substantial Completion by the Substantial Completion Deadline and Commercial Operation by the Guaranteed Commercial Operation Deadline.</w:t>
      </w:r>
    </w:p>
    <w:p w14:paraId="65904A30" w14:textId="77777777" w:rsidR="00A102E4" w:rsidRDefault="00A62E41">
      <w:pPr>
        <w:pStyle w:val="Heading1"/>
      </w:pPr>
      <w:bookmarkStart w:id="370" w:name="_Toc193367976"/>
      <w:r>
        <w:br/>
      </w:r>
      <w:bookmarkStart w:id="371" w:name="_Toc193368241"/>
      <w:r>
        <w:t>INTERCONNECTION; METERING; TESTING</w:t>
      </w:r>
      <w:bookmarkEnd w:id="370"/>
      <w:bookmarkEnd w:id="371"/>
    </w:p>
    <w:p w14:paraId="7F19C61C" w14:textId="77777777" w:rsidR="00A5489B" w:rsidRPr="00A5489B" w:rsidRDefault="00A62E41">
      <w:pPr>
        <w:pStyle w:val="Heading2"/>
        <w:rPr>
          <w:vanish/>
          <w:specVanish/>
        </w:rPr>
      </w:pPr>
      <w:bookmarkStart w:id="372" w:name="_Toc193367977"/>
      <w:bookmarkStart w:id="373" w:name="_Toc193368242"/>
      <w:bookmarkStart w:id="374" w:name="_Ref13655230"/>
      <w:bookmarkStart w:id="375" w:name="_Ref13655318"/>
      <w:bookmarkStart w:id="376" w:name="_9kR3WTrAG96DLKDATN5xwvt55xn3A6C"/>
      <w:bookmarkStart w:id="377" w:name="_9kR3WTr29A6EMKDATN5xwvt55xn3A6C"/>
      <w:r>
        <w:t>Interconnection</w:t>
      </w:r>
      <w:bookmarkEnd w:id="372"/>
      <w:bookmarkEnd w:id="373"/>
    </w:p>
    <w:p w14:paraId="65904A31" w14:textId="075C7537" w:rsidR="00A102E4" w:rsidRDefault="00A62E41" w:rsidP="00A5489B">
      <w:pPr>
        <w:pStyle w:val="BodyText"/>
      </w:pPr>
      <w:r>
        <w:t>.</w:t>
      </w:r>
      <w:bookmarkEnd w:id="374"/>
      <w:bookmarkEnd w:id="375"/>
      <w:bookmarkEnd w:id="376"/>
      <w:bookmarkEnd w:id="377"/>
    </w:p>
    <w:p w14:paraId="65904A32" w14:textId="4AB1F082" w:rsidR="00A102E4" w:rsidRDefault="00A62E41">
      <w:pPr>
        <w:pStyle w:val="Heading3"/>
      </w:pPr>
      <w:bookmarkStart w:id="378" w:name="_Ref13806346"/>
      <w:r>
        <w:rPr>
          <w:u w:val="single"/>
        </w:rPr>
        <w:t>Interconnection Studies</w:t>
      </w:r>
      <w:r>
        <w:t xml:space="preserve">.  Owner represents and warrants that, as of the Effective Date, (i) Owner </w:t>
      </w:r>
      <w:r w:rsidR="003012E5">
        <w:t xml:space="preserve">understands and is responsible for satisfying all requirements for interconnection and wholesale market participation, (ii) </w:t>
      </w:r>
      <w:r>
        <w:t>has submitted and will continue to submit all information requested by NYISO and the Transmission Owner for Interconnection Studies for the Project</w:t>
      </w:r>
      <w:r w:rsidR="008119AA">
        <w:t xml:space="preserve"> </w:t>
      </w:r>
      <w:r w:rsidR="009F1249">
        <w:t xml:space="preserve">in order </w:t>
      </w:r>
      <w:r w:rsidR="008119AA">
        <w:t>to be approved for interconnection</w:t>
      </w:r>
      <w:r>
        <w:t>, and (ii</w:t>
      </w:r>
      <w:r w:rsidR="003012E5">
        <w:t>i</w:t>
      </w:r>
      <w:r>
        <w:t xml:space="preserve">) it has </w:t>
      </w:r>
      <w:r w:rsidR="009F1249">
        <w:t>obtained</w:t>
      </w:r>
      <w:r>
        <w:t xml:space="preserve"> Energy Resource Interconnection Service and Capacity Resource Interconnection Service sufficiently sized to enable </w:t>
      </w:r>
      <w:r w:rsidR="00340759">
        <w:t xml:space="preserve">full </w:t>
      </w:r>
      <w:r>
        <w:t xml:space="preserve">delivery of the Project’s </w:t>
      </w:r>
      <w:r w:rsidR="0008261D">
        <w:t xml:space="preserve">total </w:t>
      </w:r>
      <w:r>
        <w:t>output to the Interconnection Point to enable delivery of Products from the Project</w:t>
      </w:r>
      <w:r w:rsidR="00D342D9">
        <w:t xml:space="preserve"> to </w:t>
      </w:r>
      <w:r w:rsidR="000B389D">
        <w:t xml:space="preserve">the </w:t>
      </w:r>
      <w:r w:rsidR="00D342D9">
        <w:t>NYISO</w:t>
      </w:r>
      <w:r w:rsidR="000B389D">
        <w:t>’s whole</w:t>
      </w:r>
      <w:r w:rsidR="007B3DFF">
        <w:t>sale</w:t>
      </w:r>
      <w:r w:rsidR="00F00CB8">
        <w:t xml:space="preserve"> market</w:t>
      </w:r>
      <w:r>
        <w:t>.</w:t>
      </w:r>
      <w:bookmarkEnd w:id="378"/>
      <w:r w:rsidR="00676D01">
        <w:t xml:space="preserve"> </w:t>
      </w:r>
      <w:r>
        <w:t xml:space="preserve">Owner covenants that it will comply with all interconnection requirements of the Transmission Owner, the </w:t>
      </w:r>
      <w:bookmarkStart w:id="379" w:name="_9kMML5YVt4CD8ACTM4wvus44wm295BYMA9x679P"/>
      <w:r>
        <w:t>Interconnection Agreement</w:t>
      </w:r>
      <w:bookmarkEnd w:id="379"/>
      <w:r w:rsidR="00104300">
        <w:t xml:space="preserve"> and the NYISO Tariff</w:t>
      </w:r>
      <w:r>
        <w:t xml:space="preserve">. </w:t>
      </w:r>
    </w:p>
    <w:p w14:paraId="65904A33" w14:textId="77777777" w:rsidR="00A102E4" w:rsidRDefault="00A62E41">
      <w:pPr>
        <w:pStyle w:val="Heading3"/>
      </w:pPr>
      <w:bookmarkStart w:id="380" w:name="_Ref13655294"/>
      <w:r>
        <w:rPr>
          <w:u w:val="single"/>
        </w:rPr>
        <w:t>Interconnection Cost Allocation</w:t>
      </w:r>
      <w:r>
        <w:t xml:space="preserve">.  Owner shall be solely responsible for payment of all Interconnection Costs allocated to </w:t>
      </w:r>
      <w:bookmarkStart w:id="381" w:name="_9kR3WTr2AB6DIaZ5otA7rjyE5rTXF7653FF7xDK"/>
      <w:r>
        <w:t>Owner under the Interconnection Agreement</w:t>
      </w:r>
      <w:bookmarkEnd w:id="381"/>
      <w:r>
        <w:t xml:space="preserve">.  </w:t>
      </w:r>
      <w:bookmarkEnd w:id="380"/>
    </w:p>
    <w:p w14:paraId="65904A34" w14:textId="01956CDC" w:rsidR="00A102E4" w:rsidRDefault="00A62E41">
      <w:pPr>
        <w:pStyle w:val="Heading3"/>
      </w:pPr>
      <w:bookmarkStart w:id="382" w:name="_9kR3WTr29A7FFDDAnEPBudpx550y0GI5WX4wCSI"/>
      <w:bookmarkStart w:id="383" w:name="_9kR3WTr29A8AEIDAnEPBudpx550y0GI5WX4wCSI"/>
      <w:bookmarkStart w:id="384" w:name="_Ref13853390"/>
      <w:r>
        <w:rPr>
          <w:u w:val="single"/>
        </w:rPr>
        <w:t>Establishment of Electric Service for Station Use</w:t>
      </w:r>
      <w:r>
        <w:t>.</w:t>
      </w:r>
      <w:bookmarkEnd w:id="382"/>
      <w:bookmarkEnd w:id="383"/>
      <w:r>
        <w:t xml:space="preserve">  Owner acknowledges that this Agreement does not provide for the supply of any electric </w:t>
      </w:r>
      <w:bookmarkStart w:id="385" w:name="_9kMLK5YVt467CGGfNtB3liz"/>
      <w:r>
        <w:t>service</w:t>
      </w:r>
      <w:bookmarkEnd w:id="385"/>
      <w:r>
        <w:t xml:space="preserve"> by CECONY to Owner</w:t>
      </w:r>
      <w:r w:rsidR="00676D01">
        <w:t xml:space="preserve"> and that to the extent owner requires </w:t>
      </w:r>
      <w:r w:rsidR="00676D01" w:rsidRPr="00676D01">
        <w:t xml:space="preserve">electrical </w:t>
      </w:r>
      <w:bookmarkStart w:id="386" w:name="_9kMML5YVt467CGGfNtB3liz"/>
      <w:r w:rsidR="00676D01" w:rsidRPr="00676D01">
        <w:t>service</w:t>
      </w:r>
      <w:bookmarkEnd w:id="386"/>
      <w:r w:rsidR="00676D01" w:rsidRPr="00676D01">
        <w:t xml:space="preserve"> to serve the ancillary electric needs of the Project, including but not limited to electricity for lighting, security, cooling towers, draft fans, climate </w:t>
      </w:r>
      <w:bookmarkStart w:id="387" w:name="_9kMIH5YVt467CHIQHz5A61"/>
      <w:r w:rsidR="00676D01" w:rsidRPr="00676D01">
        <w:t>control</w:t>
      </w:r>
      <w:bookmarkEnd w:id="387"/>
      <w:r w:rsidR="00676D01" w:rsidRPr="00676D01">
        <w:t xml:space="preserve">, ventilation mechanisms, </w:t>
      </w:r>
      <w:bookmarkStart w:id="388" w:name="_9kMJI5YVt467CHIQHz5A61"/>
      <w:r w:rsidR="00676D01" w:rsidRPr="00676D01">
        <w:t>control</w:t>
      </w:r>
      <w:bookmarkEnd w:id="388"/>
      <w:r w:rsidR="00676D01" w:rsidRPr="00676D01">
        <w:t xml:space="preserve"> systems, operation and other auxiliary systems necessary for operation, and maintenance of the Project (“</w:t>
      </w:r>
      <w:r w:rsidR="00676D01" w:rsidRPr="00676D01">
        <w:rPr>
          <w:u w:val="single"/>
        </w:rPr>
        <w:t>Station Use</w:t>
      </w:r>
      <w:r w:rsidR="00676D01" w:rsidRPr="00676D01">
        <w:t>”)</w:t>
      </w:r>
      <w:r w:rsidR="00676D01">
        <w:t>, Owner shall be responsible for establishing such service pursuant to a separate agreement with CECONY.</w:t>
      </w:r>
      <w:r>
        <w:t xml:space="preserve"> Owner shall be responsible for all fees and costs associated with establishing and use of electricity for Station Use, including fees and costs billed to CECONY from NYISO, if any, based on meter data from Owner’s Station Use.</w:t>
      </w:r>
      <w:bookmarkEnd w:id="384"/>
    </w:p>
    <w:p w14:paraId="65904A35" w14:textId="24708D49" w:rsidR="00A102E4" w:rsidRDefault="00A62E41">
      <w:pPr>
        <w:pStyle w:val="Heading3"/>
      </w:pPr>
      <w:bookmarkStart w:id="389" w:name="_9kR3WTr2AB6DJfLpmpqtyUMqyun1A6CHzp5xCri"/>
      <w:r>
        <w:rPr>
          <w:u w:val="single"/>
        </w:rPr>
        <w:t>Separate Obligations Under Interconnection and Electric Service Agreements</w:t>
      </w:r>
      <w:bookmarkEnd w:id="389"/>
      <w:r>
        <w:t xml:space="preserve">.  Owner acknowledges and agrees that nothing in this </w:t>
      </w:r>
      <w:r>
        <w:rPr>
          <w:u w:val="single"/>
        </w:rPr>
        <w:t>Section </w:t>
      </w:r>
      <w:r>
        <w:rPr>
          <w:u w:val="single"/>
        </w:rPr>
        <w:fldChar w:fldCharType="begin"/>
      </w:r>
      <w:r>
        <w:rPr>
          <w:u w:val="single"/>
        </w:rPr>
        <w:instrText xml:space="preserve"> REF _Ref13655318 \w \h  \* MERGEFORMAT </w:instrText>
      </w:r>
      <w:r>
        <w:rPr>
          <w:u w:val="single"/>
        </w:rPr>
      </w:r>
      <w:r>
        <w:rPr>
          <w:u w:val="single"/>
        </w:rPr>
        <w:fldChar w:fldCharType="separate"/>
      </w:r>
      <w:bookmarkStart w:id="390" w:name="_9kMHG5YVt4BC8GOMFCVP7zyxv77zp5C8E"/>
      <w:r w:rsidR="00BE2666">
        <w:rPr>
          <w:u w:val="single"/>
        </w:rPr>
        <w:t>5.01</w:t>
      </w:r>
      <w:bookmarkEnd w:id="390"/>
      <w:r>
        <w:rPr>
          <w:u w:val="single"/>
        </w:rPr>
        <w:fldChar w:fldCharType="end"/>
      </w:r>
      <w:r>
        <w:t xml:space="preserve"> is intended to abrogate, amend or modify the </w:t>
      </w:r>
      <w:bookmarkStart w:id="391" w:name="_9kMHG5YVt467CIKiOt2"/>
      <w:r>
        <w:t>terms</w:t>
      </w:r>
      <w:bookmarkEnd w:id="391"/>
      <w:r>
        <w:t xml:space="preserve"> of any other </w:t>
      </w:r>
      <w:bookmarkStart w:id="392" w:name="_9kMPO5YVt467CGHO7vuirsuA"/>
      <w:r>
        <w:t>agreement</w:t>
      </w:r>
      <w:bookmarkEnd w:id="392"/>
      <w:r>
        <w:t xml:space="preserve"> between Owner and CECONY, including any </w:t>
      </w:r>
      <w:bookmarkStart w:id="393" w:name="_9kMHG5YVt467CILYM4wvus44wm295BYMA9x679P"/>
      <w:r>
        <w:t>interconnection agreement</w:t>
      </w:r>
      <w:bookmarkEnd w:id="393"/>
      <w:r>
        <w:t xml:space="preserve"> or electric </w:t>
      </w:r>
      <w:bookmarkStart w:id="394" w:name="_9kMNM5YVt467CGGfNtB3liz"/>
      <w:r>
        <w:t>service</w:t>
      </w:r>
      <w:bookmarkEnd w:id="394"/>
      <w:r>
        <w:t xml:space="preserve"> </w:t>
      </w:r>
      <w:bookmarkStart w:id="395" w:name="_9kMHzG6ZWu578DHIP8wvjstvB"/>
      <w:r>
        <w:t>agreement</w:t>
      </w:r>
      <w:bookmarkEnd w:id="395"/>
      <w:r>
        <w:t xml:space="preserve">, and that no breach under such other </w:t>
      </w:r>
      <w:bookmarkStart w:id="396" w:name="_9kMH0H6ZWu578DHIP8wvjstvB"/>
      <w:r>
        <w:t>agreement</w:t>
      </w:r>
      <w:bookmarkEnd w:id="396"/>
      <w:r>
        <w:t xml:space="preserve"> shall excuse Owner’s nonperformance under this Agreement.</w:t>
      </w:r>
    </w:p>
    <w:p w14:paraId="3CF676BA" w14:textId="77777777" w:rsidR="00A5489B" w:rsidRPr="00A5489B" w:rsidRDefault="00A62E41">
      <w:pPr>
        <w:pStyle w:val="Heading2"/>
        <w:rPr>
          <w:vanish/>
          <w:specVanish/>
        </w:rPr>
      </w:pPr>
      <w:bookmarkStart w:id="397" w:name="_Toc193367978"/>
      <w:bookmarkStart w:id="398" w:name="_Toc193368243"/>
      <w:bookmarkStart w:id="399" w:name="_Ref13655336"/>
      <w:bookmarkStart w:id="400" w:name="_9kR3WTr29A6ENLDBYIwxw1yxNQ76FH6wp7GCINB"/>
      <w:r w:rsidRPr="0025095B">
        <w:rPr>
          <w:u w:val="single"/>
        </w:rPr>
        <w:lastRenderedPageBreak/>
        <w:t>Metering, Communications and Telemetry</w:t>
      </w:r>
      <w:bookmarkEnd w:id="397"/>
      <w:bookmarkEnd w:id="398"/>
    </w:p>
    <w:p w14:paraId="65904A36" w14:textId="5DA8AF3A" w:rsidR="00A102E4" w:rsidRDefault="00A62E41" w:rsidP="00A5489B">
      <w:pPr>
        <w:pStyle w:val="BodyText"/>
      </w:pPr>
      <w:r>
        <w:t>.</w:t>
      </w:r>
      <w:bookmarkEnd w:id="399"/>
      <w:bookmarkEnd w:id="400"/>
    </w:p>
    <w:p w14:paraId="65904A37" w14:textId="6FE4D636" w:rsidR="00A102E4" w:rsidRDefault="00A62E41">
      <w:pPr>
        <w:pStyle w:val="Heading3"/>
      </w:pPr>
      <w:bookmarkStart w:id="401" w:name="_9kR3WTr29A7DDDDBmAJ17C83qtxNTA9IK9zsAJF"/>
      <w:bookmarkStart w:id="402" w:name="_9kR3WTr29A88CIDBmAJ17C83qtxNTA9IK9zsAJF"/>
      <w:bookmarkStart w:id="403" w:name="_Ref13852683"/>
      <w:r>
        <w:rPr>
          <w:u w:val="single"/>
        </w:rPr>
        <w:t>Control and Communication System</w:t>
      </w:r>
      <w:r>
        <w:t>.</w:t>
      </w:r>
      <w:bookmarkEnd w:id="401"/>
      <w:bookmarkEnd w:id="402"/>
      <w:r>
        <w:t xml:space="preserve">  All communication, metering, telemetry, and associated operation equipment will be centralized into the Project’s Distributed Control System.  Owner shall configure the Project’s Distributed Control System to allow Owner to monitor </w:t>
      </w:r>
      <w:r w:rsidR="002E2C53">
        <w:t xml:space="preserve">and respond to </w:t>
      </w:r>
      <w:r>
        <w:t>real time operations (“</w:t>
      </w:r>
      <w:r>
        <w:rPr>
          <w:u w:val="single"/>
        </w:rPr>
        <w:t>Generation Management System</w:t>
      </w:r>
      <w:r>
        <w:t xml:space="preserve">”), as necessary to communicate </w:t>
      </w:r>
      <w:r w:rsidR="002E2C53">
        <w:t xml:space="preserve">and respond to </w:t>
      </w:r>
      <w:r>
        <w:t>NYISO</w:t>
      </w:r>
      <w:r w:rsidR="002E2C53">
        <w:t xml:space="preserve"> and </w:t>
      </w:r>
      <w:r w:rsidR="00B56D0C">
        <w:t>T</w:t>
      </w:r>
      <w:r w:rsidR="002E2C53">
        <w:t xml:space="preserve">ransmission and </w:t>
      </w:r>
      <w:r w:rsidR="00586179">
        <w:t xml:space="preserve">Distribution </w:t>
      </w:r>
      <w:r w:rsidR="00B56D0C">
        <w:t>O</w:t>
      </w:r>
      <w:r w:rsidR="002E2C53">
        <w:t>perator</w:t>
      </w:r>
      <w:r w:rsidR="00586179">
        <w:t>(s)</w:t>
      </w:r>
      <w:r w:rsidR="00EA761E">
        <w:t xml:space="preserve"> orders</w:t>
      </w:r>
      <w:r w:rsidR="002E2C53">
        <w:t>,</w:t>
      </w:r>
      <w:r>
        <w:t xml:space="preserve"> using telemetry </w:t>
      </w:r>
      <w:r w:rsidR="009163EC">
        <w:t xml:space="preserve">requirements </w:t>
      </w:r>
      <w:r>
        <w:t>conforming to NYISO</w:t>
      </w:r>
      <w:r w:rsidR="00B0426E">
        <w:t>,</w:t>
      </w:r>
      <w:r w:rsidR="0038507A">
        <w:t xml:space="preserve"> </w:t>
      </w:r>
      <w:r w:rsidR="009C41DD">
        <w:t>Transmission O</w:t>
      </w:r>
      <w:r w:rsidR="0071119F">
        <w:t>wner</w:t>
      </w:r>
      <w:r w:rsidR="009C41DD">
        <w:t xml:space="preserve">, </w:t>
      </w:r>
      <w:r w:rsidR="000019EA">
        <w:t>and CECONY</w:t>
      </w:r>
      <w:r>
        <w:t xml:space="preserve"> </w:t>
      </w:r>
      <w:r w:rsidR="0074183E">
        <w:t xml:space="preserve">standards and </w:t>
      </w:r>
      <w:r>
        <w:t xml:space="preserve">requirements </w:t>
      </w:r>
      <w:r w:rsidR="00165CFD">
        <w:t>and qualifying</w:t>
      </w:r>
      <w:r>
        <w:t xml:space="preserve"> for participation as a dispatchable resource in NYISO Markets.  Owner shall comply with the communications requirements set forth in </w:t>
      </w:r>
      <w:bookmarkStart w:id="404" w:name="_9kMHG5YVtCIB7EFN26sno77rzA9IK9zsAJFLQTT"/>
      <w:r>
        <w:rPr>
          <w:u w:val="single"/>
        </w:rPr>
        <w:t>Exhibit H</w:t>
      </w:r>
      <w:bookmarkEnd w:id="404"/>
      <w:r>
        <w:t xml:space="preserve">.  In addition, Owner shall ensure that the access link will provide a monitoring and </w:t>
      </w:r>
      <w:bookmarkStart w:id="405" w:name="_9kMKJ5YVt467CHIQHz5A61"/>
      <w:r>
        <w:t>control</w:t>
      </w:r>
      <w:bookmarkEnd w:id="405"/>
      <w:r>
        <w:t xml:space="preserve"> interface to provide real-time information to Owner regarding the Project’s Stored Energy Level.  Owner shall ensure that the same real-time information used by Owner to monitor the Project is communicated to CECONY via an approved CECONY communication network, u</w:t>
      </w:r>
      <w:r w:rsidR="00B053DD">
        <w:t>s</w:t>
      </w:r>
      <w:r>
        <w:t>ing existing industry standard network protocol, as approved by CECONY.</w:t>
      </w:r>
      <w:bookmarkEnd w:id="403"/>
    </w:p>
    <w:p w14:paraId="65904A38" w14:textId="77777777" w:rsidR="00A102E4" w:rsidRDefault="00A62E41">
      <w:pPr>
        <w:pStyle w:val="Heading3"/>
      </w:pPr>
      <w:r>
        <w:rPr>
          <w:u w:val="single"/>
        </w:rPr>
        <w:t>Control Logic</w:t>
      </w:r>
      <w:r>
        <w:t xml:space="preserve">.  Owner will ensure that the Project’s Distributed Control System </w:t>
      </w:r>
      <w:bookmarkStart w:id="406" w:name="_9kMLK5YVt467CHIQHz5A61"/>
      <w:r>
        <w:t>control</w:t>
      </w:r>
      <w:bookmarkEnd w:id="406"/>
      <w:r>
        <w:t xml:space="preserve"> logic will be configured to </w:t>
      </w:r>
      <w:bookmarkStart w:id="407" w:name="_9kMML5YVt467CHIQHz5A61"/>
      <w:r>
        <w:t>control</w:t>
      </w:r>
      <w:bookmarkEnd w:id="407"/>
      <w:r>
        <w:t xml:space="preserve"> the Project in multiple configurations.  The Project’s </w:t>
      </w:r>
      <w:bookmarkStart w:id="408" w:name="_9kMNM5YVt467CHIQHz5A61"/>
      <w:r>
        <w:t>control</w:t>
      </w:r>
      <w:bookmarkEnd w:id="408"/>
      <w:r>
        <w:t xml:space="preserve"> logic will incorporate </w:t>
      </w:r>
      <w:bookmarkStart w:id="409" w:name="_9kMON5YVt467CHIQHz5A61"/>
      <w:r>
        <w:t>control</w:t>
      </w:r>
      <w:bookmarkEnd w:id="409"/>
      <w:r>
        <w:t xml:space="preserve"> signals from multiple locations to perform Energy dispatch, charging and Ancillary Services functions.  Control logic will perform all coordinated megawatt </w:t>
      </w:r>
      <w:bookmarkStart w:id="410" w:name="_9kMPO5YVt467CHIQHz5A61"/>
      <w:r>
        <w:t>control</w:t>
      </w:r>
      <w:bookmarkEnd w:id="410"/>
      <w:r>
        <w:t xml:space="preserve"> and automatic generation </w:t>
      </w:r>
      <w:bookmarkStart w:id="411" w:name="_9kMHzG6ZWu578DIJRI06B72"/>
      <w:r>
        <w:t>control</w:t>
      </w:r>
      <w:bookmarkEnd w:id="411"/>
      <w:r>
        <w:t xml:space="preserve"> independently.</w:t>
      </w:r>
    </w:p>
    <w:p w14:paraId="65904A39" w14:textId="0D6207B7" w:rsidR="00A102E4" w:rsidRDefault="00A62E41">
      <w:pPr>
        <w:pStyle w:val="Heading3"/>
      </w:pPr>
      <w:r>
        <w:rPr>
          <w:u w:val="single"/>
        </w:rPr>
        <w:t>Station Use Metering Equipment</w:t>
      </w:r>
      <w:r>
        <w:t xml:space="preserve">.  Owner shall separately meter Station Use with a revenue quality meter or meters, installed in accordance with and conforming to the electrical </w:t>
      </w:r>
      <w:bookmarkStart w:id="412" w:name="_9kMON5YVt467CGGfNtB3liz"/>
      <w:r>
        <w:t>service</w:t>
      </w:r>
      <w:bookmarkEnd w:id="412"/>
      <w:r>
        <w:t xml:space="preserve"> requirements, metering and applicable tariffs applicable to the Station Use.</w:t>
      </w:r>
    </w:p>
    <w:p w14:paraId="65904A3A" w14:textId="77777777" w:rsidR="00A102E4" w:rsidRDefault="00A62E41">
      <w:pPr>
        <w:pStyle w:val="Heading3"/>
        <w:rPr>
          <w:u w:val="single"/>
        </w:rPr>
      </w:pPr>
      <w:r>
        <w:rPr>
          <w:u w:val="single"/>
        </w:rPr>
        <w:t>Project Metering Equipment</w:t>
      </w:r>
      <w:r>
        <w:t>.  Owner shall comply with all NYISO metering requirements, including where necessary for revenue quality metering for market settlements.</w:t>
      </w:r>
    </w:p>
    <w:p w14:paraId="65904A3B" w14:textId="5FA06FB5" w:rsidR="00A102E4" w:rsidRDefault="00A62E41">
      <w:pPr>
        <w:pStyle w:val="Heading3"/>
      </w:pPr>
      <w:r>
        <w:rPr>
          <w:u w:val="single"/>
        </w:rPr>
        <w:t>CECONY Access to Interface</w:t>
      </w:r>
      <w:r>
        <w:t xml:space="preserve">.  Owner shall take all actions and execute all documents reasonably necessary to grant CECONY access to the metering, communications, and telemetry systems specified in this </w:t>
      </w:r>
      <w:r>
        <w:rPr>
          <w:u w:val="single"/>
        </w:rPr>
        <w:t>Section </w:t>
      </w:r>
      <w:r>
        <w:rPr>
          <w:u w:val="single"/>
        </w:rPr>
        <w:fldChar w:fldCharType="begin"/>
      </w:r>
      <w:r>
        <w:rPr>
          <w:u w:val="single"/>
        </w:rPr>
        <w:instrText xml:space="preserve"> REF _Ref13655336 \w \h  \* MERGEFORMAT </w:instrText>
      </w:r>
      <w:r>
        <w:rPr>
          <w:u w:val="single"/>
        </w:rPr>
      </w:r>
      <w:r>
        <w:rPr>
          <w:u w:val="single"/>
        </w:rPr>
        <w:fldChar w:fldCharType="separate"/>
      </w:r>
      <w:bookmarkStart w:id="413" w:name="_9kMHG5YVt4BC8GPNFDaKyzy30zPS98HJ8yr9IEK"/>
      <w:r w:rsidR="00BE2666">
        <w:rPr>
          <w:u w:val="single"/>
        </w:rPr>
        <w:t>5.02</w:t>
      </w:r>
      <w:bookmarkEnd w:id="413"/>
      <w:r>
        <w:rPr>
          <w:u w:val="single"/>
        </w:rPr>
        <w:fldChar w:fldCharType="end"/>
      </w:r>
      <w:r>
        <w:t>.</w:t>
      </w:r>
    </w:p>
    <w:p w14:paraId="1F551DB9" w14:textId="77777777" w:rsidR="00A5489B" w:rsidRPr="00A5489B" w:rsidRDefault="00A62E41">
      <w:pPr>
        <w:pStyle w:val="Heading2"/>
        <w:rPr>
          <w:vanish/>
          <w:specVanish/>
        </w:rPr>
      </w:pPr>
      <w:bookmarkStart w:id="414" w:name="_Toc193367979"/>
      <w:bookmarkStart w:id="415" w:name="_Toc193368244"/>
      <w:r>
        <w:t>Testing</w:t>
      </w:r>
      <w:bookmarkEnd w:id="414"/>
      <w:bookmarkEnd w:id="415"/>
    </w:p>
    <w:p w14:paraId="65904A3C" w14:textId="0DBEB95E" w:rsidR="00A102E4" w:rsidRDefault="00A62E41" w:rsidP="00A5489B">
      <w:pPr>
        <w:pStyle w:val="BodyText"/>
      </w:pPr>
      <w:r>
        <w:t>.</w:t>
      </w:r>
    </w:p>
    <w:p w14:paraId="65904A3D" w14:textId="49ACA628" w:rsidR="00A102E4" w:rsidRDefault="00A62E41">
      <w:pPr>
        <w:pStyle w:val="Heading3"/>
      </w:pPr>
      <w:r>
        <w:rPr>
          <w:u w:val="single"/>
        </w:rPr>
        <w:t>Initial Commercial Operation Test</w:t>
      </w:r>
      <w:r>
        <w:t xml:space="preserve">. At least thirty (30) days before the target Commercial Operation Date, Owner shall </w:t>
      </w:r>
      <w:bookmarkStart w:id="416" w:name="_9kMJI5YVt467CHHfLhkhy7s"/>
      <w:r>
        <w:t>schedule</w:t>
      </w:r>
      <w:bookmarkEnd w:id="416"/>
      <w:r>
        <w:t xml:space="preserve"> and complete an Initial Commercial Operation Test using the procedures set forth in </w:t>
      </w:r>
      <w:bookmarkStart w:id="417" w:name="_9kMIH5YVtCIB7CLV26sno722KHG3tyA7AJEDKJJ"/>
      <w:r>
        <w:rPr>
          <w:u w:val="single"/>
        </w:rPr>
        <w:t>Exhibit C</w:t>
      </w:r>
      <w:bookmarkEnd w:id="417"/>
      <w:r>
        <w:t xml:space="preserve">.  Owner shall undertake such activities in sufficient time to achieve Commercial Operation of the Project by the Guaranteed Commercial Operation Deadline and CECONY will reasonably cooperate with Owner to meet such deadline.  The Initial Commercial Operation Test shall verify the </w:t>
      </w:r>
      <w:bookmarkStart w:id="418" w:name="_9kMH3K6ZWu5DE9AHTI06BtfzaCwxluCT"/>
      <w:r>
        <w:t>Contract Capacity</w:t>
      </w:r>
      <w:bookmarkEnd w:id="418"/>
      <w:r>
        <w:t xml:space="preserve"> for purposes of calculating the Total Compensation Amount and shall be deemed an Owner Initiated Test.</w:t>
      </w:r>
    </w:p>
    <w:p w14:paraId="65904A3E" w14:textId="77777777" w:rsidR="00A102E4" w:rsidRDefault="00A62E41">
      <w:pPr>
        <w:pStyle w:val="Heading3"/>
      </w:pPr>
      <w:r>
        <w:rPr>
          <w:u w:val="single"/>
        </w:rPr>
        <w:lastRenderedPageBreak/>
        <w:t>Performance Testing</w:t>
      </w:r>
      <w:r>
        <w:t xml:space="preserve">.  During the </w:t>
      </w:r>
      <w:bookmarkStart w:id="419" w:name="_9kMLK5YVt4CD8ABMHz5AseyqW1A"/>
      <w:r>
        <w:t>Contract Term</w:t>
      </w:r>
      <w:bookmarkEnd w:id="419"/>
      <w:r>
        <w:t xml:space="preserve">, additional Storage Rating Tests shall be conducted from time to time in accordance with </w:t>
      </w:r>
      <w:bookmarkStart w:id="420" w:name="_9kMJI5YVtCIB7CLV26sno722KHG3tyA7AJEDKJJ"/>
      <w:r>
        <w:rPr>
          <w:u w:val="single"/>
        </w:rPr>
        <w:t>Exhibit C</w:t>
      </w:r>
      <w:bookmarkEnd w:id="420"/>
      <w:r>
        <w:t>.</w:t>
      </w:r>
    </w:p>
    <w:p w14:paraId="65904A3F" w14:textId="77777777" w:rsidR="00A102E4" w:rsidRDefault="00A62E41">
      <w:pPr>
        <w:pStyle w:val="Heading1"/>
      </w:pPr>
      <w:bookmarkStart w:id="421" w:name="_Toc193367980"/>
      <w:r>
        <w:br/>
      </w:r>
      <w:bookmarkStart w:id="422" w:name="_Toc193368245"/>
      <w:r>
        <w:t>OWNER’S OPERATION, MAINTENANCE AND REPAIR OBLIGATIONS</w:t>
      </w:r>
      <w:bookmarkEnd w:id="421"/>
      <w:bookmarkEnd w:id="422"/>
    </w:p>
    <w:p w14:paraId="302E5753" w14:textId="77777777" w:rsidR="00A5489B" w:rsidRPr="00A5489B" w:rsidRDefault="00A62E41">
      <w:pPr>
        <w:pStyle w:val="Heading2"/>
        <w:rPr>
          <w:vanish/>
          <w:specVanish/>
        </w:rPr>
      </w:pPr>
      <w:bookmarkStart w:id="423" w:name="_Toc193367981"/>
      <w:bookmarkStart w:id="424" w:name="_Toc193368246"/>
      <w:bookmarkStart w:id="425" w:name="_9kR3WTr29A6FGEEAddsnrfuyXT242FEy03vgX0E"/>
      <w:bookmarkStart w:id="426" w:name="_Ref13655377"/>
      <w:r>
        <w:rPr>
          <w:u w:val="single"/>
        </w:rPr>
        <w:t>Standard Performance, Maintenance and Repair</w:t>
      </w:r>
      <w:bookmarkEnd w:id="423"/>
      <w:bookmarkEnd w:id="424"/>
    </w:p>
    <w:p w14:paraId="65904A40" w14:textId="24AE08AD" w:rsidR="00A102E4" w:rsidRDefault="00A62E41" w:rsidP="00A5489B">
      <w:pPr>
        <w:pStyle w:val="BodyText"/>
      </w:pPr>
      <w:r>
        <w:t>.</w:t>
      </w:r>
      <w:bookmarkEnd w:id="425"/>
      <w:r>
        <w:t xml:space="preserve">  Owner shall operate, maintain, repair and, if necessary, replace the Project and any portion thereof, in accordance with Good Utility Practice, </w:t>
      </w:r>
      <w:r w:rsidR="0056484B">
        <w:t>Applicable Law</w:t>
      </w:r>
      <w:r>
        <w:t xml:space="preserve">, Permit Requirements, and Warranty Requirements as necessary to make the Products available to CECONY in accordance with the </w:t>
      </w:r>
      <w:bookmarkStart w:id="427" w:name="_9kMIH5YVt467CIKiOt2"/>
      <w:r>
        <w:t>terms</w:t>
      </w:r>
      <w:bookmarkEnd w:id="427"/>
      <w:r>
        <w:t xml:space="preserve"> of this Agreement.</w:t>
      </w:r>
      <w:bookmarkEnd w:id="426"/>
    </w:p>
    <w:p w14:paraId="2774992A" w14:textId="77777777" w:rsidR="00A5489B" w:rsidRPr="00A5489B" w:rsidRDefault="00A62E41">
      <w:pPr>
        <w:pStyle w:val="Heading2"/>
        <w:rPr>
          <w:vanish/>
          <w:specVanish/>
        </w:rPr>
      </w:pPr>
      <w:bookmarkStart w:id="428" w:name="_Toc193367982"/>
      <w:bookmarkStart w:id="429" w:name="_Toc193368247"/>
      <w:bookmarkStart w:id="430" w:name="_9kR3WTr29A6FFDEBaVsvsv4zydWozF57"/>
      <w:bookmarkStart w:id="431" w:name="_Ref13655357"/>
      <w:bookmarkStart w:id="432" w:name="_Ref13655763"/>
      <w:bookmarkStart w:id="433" w:name="_Ref13656057"/>
      <w:r>
        <w:rPr>
          <w:u w:val="single"/>
        </w:rPr>
        <w:t>Operating Records</w:t>
      </w:r>
      <w:bookmarkEnd w:id="428"/>
      <w:bookmarkEnd w:id="429"/>
    </w:p>
    <w:p w14:paraId="65904A41" w14:textId="7C6940C1" w:rsidR="00A102E4" w:rsidRDefault="00A62E41" w:rsidP="00A5489B">
      <w:pPr>
        <w:pStyle w:val="BodyText"/>
      </w:pPr>
      <w:r>
        <w:t>.</w:t>
      </w:r>
      <w:bookmarkEnd w:id="430"/>
      <w:r>
        <w:t xml:space="preserve">  Owner shall maintain complete and accurate records of all information necessary for the proper administration of this Agreement and for Owner to comply with its obligations under this Agreement, consistent with industry standards.</w:t>
      </w:r>
      <w:bookmarkEnd w:id="431"/>
      <w:bookmarkEnd w:id="432"/>
      <w:bookmarkEnd w:id="433"/>
    </w:p>
    <w:p w14:paraId="65904A42" w14:textId="77777777" w:rsidR="00A102E4" w:rsidRDefault="00A62E41">
      <w:pPr>
        <w:ind w:firstLine="720"/>
      </w:pPr>
      <w:r>
        <w:t>Owner shall maintain a daily operations log, which log shall include information on:</w:t>
      </w:r>
    </w:p>
    <w:p w14:paraId="65904A43" w14:textId="3FE7B59A" w:rsidR="00A102E4" w:rsidRDefault="00A62E41">
      <w:pPr>
        <w:pStyle w:val="Heading3"/>
      </w:pPr>
      <w:r>
        <w:t xml:space="preserve">electrical characteristics of the Project and settings or adjustments of the Project’s </w:t>
      </w:r>
      <w:bookmarkStart w:id="434" w:name="_9kMH0H6ZWu578DIJRI06B72"/>
      <w:r>
        <w:t>control</w:t>
      </w:r>
      <w:bookmarkEnd w:id="434"/>
      <w:r>
        <w:t xml:space="preserve"> equipment (including the power conversion system) and protective devices</w:t>
      </w:r>
      <w:r w:rsidR="003B1C67">
        <w:t>,</w:t>
      </w:r>
    </w:p>
    <w:p w14:paraId="65904A44" w14:textId="46C5F1BB" w:rsidR="00A102E4" w:rsidRDefault="00A62E41">
      <w:pPr>
        <w:pStyle w:val="Heading3"/>
      </w:pPr>
      <w:r>
        <w:t>charging and discharging (including charging and discharging efficiency), Station Use consumption and efficiency, Stored Energy Level, and availability (including availability to charge and discharge and State of Charge)</w:t>
      </w:r>
      <w:r w:rsidR="00A13E8B">
        <w:t>,</w:t>
      </w:r>
    </w:p>
    <w:p w14:paraId="65904A45" w14:textId="77777777" w:rsidR="00A102E4" w:rsidRDefault="00A62E41">
      <w:pPr>
        <w:pStyle w:val="Heading3"/>
      </w:pPr>
      <w:r>
        <w:t>maintenance performed,</w:t>
      </w:r>
    </w:p>
    <w:p w14:paraId="65904A46" w14:textId="77777777" w:rsidR="00A102E4" w:rsidRDefault="00A62E41">
      <w:pPr>
        <w:pStyle w:val="Heading3"/>
      </w:pPr>
      <w:r>
        <w:t>Outages and changes in operating status,</w:t>
      </w:r>
    </w:p>
    <w:p w14:paraId="65904A47" w14:textId="77777777" w:rsidR="00A102E4" w:rsidRDefault="00A62E41">
      <w:pPr>
        <w:pStyle w:val="Heading3"/>
      </w:pPr>
      <w:r>
        <w:t>inspections, and</w:t>
      </w:r>
    </w:p>
    <w:p w14:paraId="65904A48" w14:textId="67A478EE" w:rsidR="00A102E4" w:rsidRDefault="00A62E41">
      <w:pPr>
        <w:pStyle w:val="Heading3"/>
      </w:pPr>
      <w:r>
        <w:t xml:space="preserve">any other significant events </w:t>
      </w:r>
      <w:r w:rsidR="00DA4281">
        <w:t xml:space="preserve">and reports </w:t>
      </w:r>
      <w:r>
        <w:t>related to operation</w:t>
      </w:r>
      <w:r w:rsidR="00A72DA4">
        <w:t>,</w:t>
      </w:r>
      <w:r w:rsidR="00292B20">
        <w:t xml:space="preserve"> </w:t>
      </w:r>
      <w:r w:rsidR="0004654C">
        <w:t>performance,</w:t>
      </w:r>
      <w:r w:rsidR="00A72DA4">
        <w:t xml:space="preserve"> or safety</w:t>
      </w:r>
      <w:r w:rsidR="0004654C">
        <w:t xml:space="preserve"> </w:t>
      </w:r>
      <w:r>
        <w:t xml:space="preserve"> of the Project.</w:t>
      </w:r>
    </w:p>
    <w:p w14:paraId="65904A49" w14:textId="42EA6DF7" w:rsidR="00A102E4" w:rsidRDefault="00A62E41">
      <w:r>
        <w:t xml:space="preserve">Information maintained pursuant to this </w:t>
      </w:r>
      <w:r>
        <w:rPr>
          <w:u w:val="single"/>
        </w:rPr>
        <w:t>Section </w:t>
      </w:r>
      <w:r>
        <w:rPr>
          <w:u w:val="single"/>
        </w:rPr>
        <w:fldChar w:fldCharType="begin"/>
      </w:r>
      <w:r>
        <w:rPr>
          <w:u w:val="single"/>
        </w:rPr>
        <w:instrText xml:space="preserve"> REF _Ref13655357 \w \h  \* MERGEFORMAT </w:instrText>
      </w:r>
      <w:r>
        <w:rPr>
          <w:u w:val="single"/>
        </w:rPr>
      </w:r>
      <w:r>
        <w:rPr>
          <w:u w:val="single"/>
        </w:rPr>
        <w:fldChar w:fldCharType="separate"/>
      </w:r>
      <w:bookmarkStart w:id="435" w:name="_9kMHG5YVt4BC8HHFGDcXuxux610fYq1H79"/>
      <w:r w:rsidR="00BE2666">
        <w:rPr>
          <w:u w:val="single"/>
        </w:rPr>
        <w:t>6.02</w:t>
      </w:r>
      <w:bookmarkEnd w:id="435"/>
      <w:r>
        <w:rPr>
          <w:u w:val="single"/>
        </w:rPr>
        <w:fldChar w:fldCharType="end"/>
      </w:r>
      <w:r>
        <w:t xml:space="preserve"> shall be provided to CECONY, within fifteen (15) days after CECONY’s request.  In addition, Owner shall deliver to CECONY a monthly operations and maintenance report by the tenth (10) day of each month describing operations and maintenance activities </w:t>
      </w:r>
      <w:r w:rsidR="00B65965">
        <w:t>performed with respect to</w:t>
      </w:r>
      <w:r>
        <w:t xml:space="preserve"> the Project during the previous month.</w:t>
      </w:r>
    </w:p>
    <w:p w14:paraId="2AD01A42" w14:textId="77777777" w:rsidR="00A5489B" w:rsidRPr="00A5489B" w:rsidRDefault="00A62E41">
      <w:pPr>
        <w:pStyle w:val="Heading2"/>
        <w:rPr>
          <w:vanish/>
          <w:specVanish/>
        </w:rPr>
      </w:pPr>
      <w:bookmarkStart w:id="436" w:name="_Toc193367983"/>
      <w:bookmarkStart w:id="437" w:name="_Toc193368248"/>
      <w:bookmarkStart w:id="438" w:name="_Ref13654851"/>
      <w:bookmarkStart w:id="439" w:name="_9kR3WTrAHA5DEDECcLuwu76qsvnSd4230KCyD"/>
      <w:bookmarkStart w:id="440" w:name="_9kR3WTr29A6FNLECcLuwu76qsvnSd4230KCyD"/>
      <w:r>
        <w:t>Performance Guarantees</w:t>
      </w:r>
      <w:bookmarkEnd w:id="436"/>
      <w:bookmarkEnd w:id="437"/>
    </w:p>
    <w:p w14:paraId="65904A4A" w14:textId="777274D9" w:rsidR="00A102E4" w:rsidRDefault="00A62E41" w:rsidP="00A5489B">
      <w:pPr>
        <w:pStyle w:val="BodyText"/>
      </w:pPr>
      <w:r>
        <w:t>.</w:t>
      </w:r>
      <w:bookmarkEnd w:id="438"/>
      <w:bookmarkEnd w:id="439"/>
      <w:bookmarkEnd w:id="440"/>
    </w:p>
    <w:p w14:paraId="65904A4B" w14:textId="77777777" w:rsidR="00A102E4" w:rsidRDefault="00A62E41">
      <w:pPr>
        <w:pStyle w:val="Heading3"/>
      </w:pPr>
      <w:bookmarkStart w:id="441" w:name="_9kR3WTrAG9BBDKECn8Ovjvofoz09Q"/>
      <w:bookmarkStart w:id="442" w:name="_9kR3WTrAHABBELECn8Ovjvofoz09Q"/>
      <w:r>
        <w:t>Availability.</w:t>
      </w:r>
      <w:bookmarkEnd w:id="441"/>
      <w:bookmarkEnd w:id="442"/>
    </w:p>
    <w:p w14:paraId="65904A4C" w14:textId="5089B26D" w:rsidR="00A102E4" w:rsidRDefault="00A62E41">
      <w:pPr>
        <w:pStyle w:val="Heading4"/>
      </w:pPr>
      <w:bookmarkStart w:id="443" w:name="_9kR3WTrAHA5DGFECngNUvturB3ppMZ6u6zqzABK"/>
      <w:bookmarkStart w:id="444" w:name="_9kR3WTrAG95DHGECngNUvturB3ppMZ6u6zqzABK"/>
      <w:bookmarkStart w:id="445" w:name="_9kR3WTrAG96FHFECngNUvturB3ppMZ6u6zqzABK"/>
      <w:bookmarkStart w:id="446" w:name="_9kR3WTrAHA6FJHECngNUvturB3ppMZ6u6zqzABK"/>
      <w:r>
        <w:rPr>
          <w:u w:val="single"/>
        </w:rPr>
        <w:t>Guaranteed Availability</w:t>
      </w:r>
      <w:r>
        <w:t>.</w:t>
      </w:r>
      <w:bookmarkEnd w:id="443"/>
      <w:bookmarkEnd w:id="444"/>
      <w:bookmarkEnd w:id="445"/>
      <w:bookmarkEnd w:id="446"/>
      <w:r>
        <w:t xml:space="preserve">  Owner guarantees the Project will be available for use by CECONY for at least ninety-eight percent (98.0%) of the 5-minute intervals in each Contract Year during the </w:t>
      </w:r>
      <w:bookmarkStart w:id="447" w:name="_9kMML5YVt4CD8ABMHz5AseyqW1A"/>
      <w:r>
        <w:t>Contract Term</w:t>
      </w:r>
      <w:bookmarkEnd w:id="447"/>
      <w:r w:rsidR="00022E48">
        <w:t xml:space="preserve">, </w:t>
      </w:r>
      <w:r w:rsidR="004C76D2">
        <w:t xml:space="preserve">as measured below </w:t>
      </w:r>
      <w:r>
        <w:t>(“</w:t>
      </w:r>
      <w:r>
        <w:rPr>
          <w:u w:val="single"/>
        </w:rPr>
        <w:t>Guaranteed Availability</w:t>
      </w:r>
      <w:r>
        <w:t xml:space="preserve">”). After completion of each Contract Year, </w:t>
      </w:r>
      <w:r>
        <w:lastRenderedPageBreak/>
        <w:t>CECONY shall calculate the actual availability percentage of the Project (“</w:t>
      </w:r>
      <w:r>
        <w:rPr>
          <w:u w:val="single"/>
        </w:rPr>
        <w:t>Actual Availability</w:t>
      </w:r>
      <w:r>
        <w:t>”) during the preceding Contract Year, which calculation shall be:</w:t>
      </w:r>
    </w:p>
    <w:p w14:paraId="65904A4D" w14:textId="77777777" w:rsidR="00A102E4" w:rsidRDefault="00A62E41">
      <w:pPr>
        <w:ind w:left="1440"/>
        <w:jc w:val="left"/>
      </w:pPr>
      <w:r>
        <w:rPr>
          <w:noProof/>
        </w:rPr>
        <w:drawing>
          <wp:inline distT="0" distB="0" distL="0" distR="0" wp14:anchorId="65904F9F" wp14:editId="65904FA0">
            <wp:extent cx="4121150" cy="4476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21150" cy="447675"/>
                    </a:xfrm>
                    <a:prstGeom prst="rect">
                      <a:avLst/>
                    </a:prstGeom>
                    <a:noFill/>
                    <a:ln>
                      <a:noFill/>
                    </a:ln>
                  </pic:spPr>
                </pic:pic>
              </a:graphicData>
            </a:graphic>
          </wp:inline>
        </w:drawing>
      </w:r>
    </w:p>
    <w:p w14:paraId="65904A4E" w14:textId="77777777" w:rsidR="00A102E4" w:rsidRDefault="00A62E41">
      <w:pPr>
        <w:keepNext/>
        <w:ind w:left="2160"/>
      </w:pPr>
      <w:r>
        <w:t>Where:</w:t>
      </w:r>
    </w:p>
    <w:p w14:paraId="65904A4F" w14:textId="5965B47E" w:rsidR="00A102E4" w:rsidRDefault="00A62E41">
      <w:pPr>
        <w:ind w:left="2160"/>
      </w:pPr>
      <w:r>
        <w:t>“</w:t>
      </w:r>
      <w:bookmarkStart w:id="448" w:name="_9kR3WTr245AGKb7wMthtmdpt"/>
      <w:r>
        <w:rPr>
          <w:u w:val="single"/>
        </w:rPr>
        <w:t>MW Available</w:t>
      </w:r>
      <w:bookmarkEnd w:id="448"/>
      <w:r>
        <w:t xml:space="preserve">” means the total </w:t>
      </w:r>
      <w:bookmarkStart w:id="449" w:name="_9kMHG5YVt467CIMd9yOvjvofrv"/>
      <w:r>
        <w:t>MW available</w:t>
      </w:r>
      <w:bookmarkEnd w:id="449"/>
      <w:r>
        <w:t xml:space="preserve"> during any 5-minute interval measured by the total MWs of inverters communicating to the dispatch system and available to charge or discharge, subject to the Operating Restrictions set forth in </w:t>
      </w:r>
      <w:bookmarkStart w:id="450" w:name="_9kMIH5YVtCIB7CFP26sno730FF8zt9MJADADMHG"/>
      <w:r>
        <w:rPr>
          <w:u w:val="single"/>
        </w:rPr>
        <w:t>Exhibit D</w:t>
      </w:r>
      <w:bookmarkEnd w:id="450"/>
      <w:r>
        <w:t xml:space="preserve"> as recorded by the Project </w:t>
      </w:r>
      <w:bookmarkStart w:id="451" w:name="_9kMNM5YVt467CGEPIpux5"/>
      <w:r w:rsidR="00977285">
        <w:t>E</w:t>
      </w:r>
      <w:r>
        <w:t>nergy</w:t>
      </w:r>
      <w:bookmarkEnd w:id="451"/>
      <w:r>
        <w:t xml:space="preserve"> </w:t>
      </w:r>
      <w:r w:rsidR="00977285">
        <w:t>M</w:t>
      </w:r>
      <w:r>
        <w:t xml:space="preserve">anagement </w:t>
      </w:r>
      <w:r w:rsidR="00977285">
        <w:t>S</w:t>
      </w:r>
      <w:r>
        <w:t>ystem, excluding any 5-minute interval that occurred during Performance Testing, a Planned Outage, a period of unavailability due to Force Majeure, a</w:t>
      </w:r>
      <w:r>
        <w:rPr>
          <w:color w:val="000000" w:themeColor="text1"/>
        </w:rPr>
        <w:t>n</w:t>
      </w:r>
      <w:r>
        <w:rPr>
          <w:color w:val="FF0000"/>
        </w:rPr>
        <w:t xml:space="preserve"> </w:t>
      </w:r>
      <w:r>
        <w:t xml:space="preserve">act or omission of the Transmission Owner or NYISO not caused by any act or omission of Owner, or any act or omission by CECONY that is in material breach of this Agreement or in violation of Applicable Law; </w:t>
      </w:r>
      <w:r>
        <w:rPr>
          <w:i/>
        </w:rPr>
        <w:t xml:space="preserve">provided that </w:t>
      </w:r>
      <w:r>
        <w:t xml:space="preserve">any part of a 5-minute interval during which the Project is unavailable shall constitute unavailability for the full 5-minute interval. </w:t>
      </w:r>
    </w:p>
    <w:p w14:paraId="65904A50" w14:textId="52B310B0" w:rsidR="00A102E4" w:rsidRDefault="00A62E41">
      <w:pPr>
        <w:spacing w:before="240"/>
        <w:ind w:left="2160"/>
      </w:pPr>
      <w:r>
        <w:t>“</w:t>
      </w:r>
      <w:bookmarkStart w:id="452" w:name="_9kR3WTr1AC8HFYKfgturqiWR053z"/>
      <w:r>
        <w:rPr>
          <w:u w:val="single"/>
        </w:rPr>
        <w:t>Reference Period</w:t>
      </w:r>
      <w:bookmarkEnd w:id="452"/>
      <w:r>
        <w:t xml:space="preserve">” means the total number of 5-minute intervals during the applicable Contract Year, </w:t>
      </w:r>
      <w:r w:rsidR="00977285" w:rsidRPr="00977285">
        <w:rPr>
          <w:iCs/>
        </w:rPr>
        <w:t>excluding any 5-minute interval that occurred during Performance Testing, a Planned Outage, a period of unavailability due to Force Majeure, an act or omission of the Transmission Owner or NYISO not caused by any act or omission of Owner, or any act or omission by CECONY that is in material breach of this Agreement or in violation of Applicable Law</w:t>
      </w:r>
      <w:r>
        <w:t>.</w:t>
      </w:r>
    </w:p>
    <w:p w14:paraId="65904A51" w14:textId="72724871" w:rsidR="00A102E4" w:rsidRDefault="00A62E41" w:rsidP="00121574">
      <w:pPr>
        <w:ind w:left="3600"/>
      </w:pPr>
      <w:r>
        <w:rPr>
          <w:u w:val="single"/>
        </w:rPr>
        <w:t>Availability Liquidated Damages</w:t>
      </w:r>
      <w:r>
        <w:t>.  If the Actual Availability calculated during any Contract Year is less than the Guaranteed Availability, then Owner shall owe CECONY liquidated damages (“</w:t>
      </w:r>
      <w:r>
        <w:rPr>
          <w:u w:val="single"/>
        </w:rPr>
        <w:t>Availability Liquidated Damages</w:t>
      </w:r>
      <w:r>
        <w:t>”) equal to (Guaranteed Availability - Actual Availability) x</w:t>
      </w:r>
      <w:r w:rsidR="00121574">
        <w:t xml:space="preserve"> Contract Capacity x</w:t>
      </w:r>
      <w:r>
        <w:t xml:space="preserve"> </w:t>
      </w:r>
      <w:bookmarkStart w:id="453" w:name="_9kMH4L6ZWu5DE9AHTI06BtfzaCwxluCT"/>
      <w:r w:rsidR="00142DD5" w:rsidRPr="00142DD5">
        <w:t>(Total Compensation Amount / the length of the Delivery Period (in days) / the Contract Capacity)</w:t>
      </w:r>
      <w:r w:rsidR="00142DD5">
        <w:rPr>
          <w:b/>
          <w:bCs/>
          <w:i/>
          <w:iCs/>
        </w:rPr>
        <w:t xml:space="preserve"> </w:t>
      </w:r>
      <w:bookmarkEnd w:id="453"/>
      <w:r>
        <w:t>x days in the applicable Contract Year.</w:t>
      </w:r>
    </w:p>
    <w:p w14:paraId="65904A52" w14:textId="6A250FEF" w:rsidR="00A102E4" w:rsidRDefault="00A62E41">
      <w:pPr>
        <w:ind w:left="3600"/>
      </w:pPr>
      <w:r>
        <w:rPr>
          <w:i/>
        </w:rPr>
        <w:t>For example</w:t>
      </w:r>
      <w:r>
        <w:t>:  (98.0% - 96.5%) x [</w:t>
      </w:r>
      <w:r>
        <w:rPr>
          <w:rFonts w:ascii="Times New Roman Bold" w:hAnsi="Times New Roman Bold"/>
          <w:i/>
          <w:color w:val="0000FF"/>
        </w:rPr>
        <w:t xml:space="preserve">insert </w:t>
      </w:r>
      <w:bookmarkStart w:id="454" w:name="_9kMH5M6ZWu5DE9AHTI06BtfzaCwxluCT"/>
      <w:r>
        <w:rPr>
          <w:rFonts w:ascii="Times New Roman Bold" w:hAnsi="Times New Roman Bold"/>
          <w:i/>
          <w:color w:val="0000FF"/>
        </w:rPr>
        <w:t>Contract Capacity</w:t>
      </w:r>
      <w:bookmarkEnd w:id="454"/>
      <w:r>
        <w:t xml:space="preserve">] MW x </w:t>
      </w:r>
      <w:r w:rsidR="00121574">
        <w:t>$[</w:t>
      </w:r>
      <w:r w:rsidR="00121574" w:rsidRPr="00121574">
        <w:rPr>
          <w:b/>
          <w:bCs/>
          <w:i/>
          <w:iCs/>
          <w:color w:val="0000FF"/>
        </w:rPr>
        <w:t>insert value for Total Compensation Amount / the length of the Delivery Period (in days) / Contract Capacity</w:t>
      </w:r>
      <w:r w:rsidR="00121574">
        <w:t xml:space="preserve">] </w:t>
      </w:r>
      <w:r>
        <w:t>MW-day x 92 days = $</w:t>
      </w:r>
      <w:r>
        <w:rPr>
          <w:b/>
        </w:rPr>
        <w:t>[</w:t>
      </w:r>
      <w:r>
        <w:rPr>
          <w:rFonts w:ascii="Times New Roman Bold" w:hAnsi="Times New Roman Bold"/>
          <w:b/>
          <w:i/>
          <w:color w:val="0000FF"/>
        </w:rPr>
        <w:t>●</w:t>
      </w:r>
      <w:r>
        <w:rPr>
          <w:b/>
        </w:rPr>
        <w:t>]</w:t>
      </w:r>
    </w:p>
    <w:p w14:paraId="65904A53" w14:textId="77777777" w:rsidR="00A102E4" w:rsidRDefault="00A62E41">
      <w:pPr>
        <w:keepNext/>
        <w:ind w:left="3600" w:hanging="720"/>
      </w:pPr>
      <w:r>
        <w:tab/>
      </w:r>
    </w:p>
    <w:p w14:paraId="65904A54" w14:textId="77777777" w:rsidR="00A102E4" w:rsidRDefault="00A62E41">
      <w:pPr>
        <w:pStyle w:val="Heading4"/>
      </w:pPr>
      <w:bookmarkStart w:id="455" w:name="_9kR3WTr5DB8DDNOvo4"/>
      <w:bookmarkStart w:id="456" w:name="_9kR3WTrAG95DNMECngpLtu13Y5yEn2a96JjVHTT"/>
      <w:bookmarkStart w:id="457" w:name="_9kR3WTrAHA5EFDECngpLtu13Y5yEn2a96JjVHTT"/>
      <w:bookmarkEnd w:id="455"/>
      <w:r>
        <w:rPr>
          <w:u w:val="single"/>
        </w:rPr>
        <w:t xml:space="preserve">DLDR </w:t>
      </w:r>
      <w:bookmarkStart w:id="458" w:name="_9kR3WTr5DB8DEOOvo4"/>
      <w:r>
        <w:rPr>
          <w:u w:val="single"/>
        </w:rPr>
        <w:t>Event</w:t>
      </w:r>
      <w:bookmarkEnd w:id="458"/>
      <w:r>
        <w:rPr>
          <w:u w:val="single"/>
        </w:rPr>
        <w:t xml:space="preserve"> LDs for Distribution-Connected Assets</w:t>
      </w:r>
      <w:bookmarkStart w:id="459" w:name="_9kMML5YVt7FDAFD"/>
      <w:r>
        <w:t>.</w:t>
      </w:r>
      <w:bookmarkEnd w:id="456"/>
      <w:bookmarkEnd w:id="457"/>
      <w:bookmarkEnd w:id="459"/>
      <w:r>
        <w:t xml:space="preserve"> For any day for which CECONY declares a Distribution Level Demand Response Event </w:t>
      </w:r>
      <w:r>
        <w:lastRenderedPageBreak/>
        <w:t xml:space="preserve">(currently known as a </w:t>
      </w:r>
      <w:bookmarkStart w:id="460" w:name="_9kR3WTr2678HGKFwvoutlkohpMI5zna160ykrND"/>
      <w:r>
        <w:t>Commercial System Relief Program</w:t>
      </w:r>
      <w:bookmarkEnd w:id="460"/>
      <w:r>
        <w:t xml:space="preserve"> (CSRP), </w:t>
      </w:r>
      <w:bookmarkStart w:id="461" w:name="_9kR3WTr2678HHMAw88yjwF406eawmea160ykrND"/>
      <w:r>
        <w:t>Distribution Load Relief Program</w:t>
      </w:r>
      <w:bookmarkEnd w:id="461"/>
      <w:r>
        <w:t xml:space="preserve"> (DLRP), </w:t>
      </w:r>
      <w:bookmarkStart w:id="462" w:name="_9kR3WTr2678HIdMr0Nr1"/>
      <w:r>
        <w:t>Term-DLM</w:t>
      </w:r>
      <w:bookmarkEnd w:id="462"/>
      <w:r>
        <w:t xml:space="preserve">, and </w:t>
      </w:r>
      <w:bookmarkStart w:id="463" w:name="_9kR3WTr2678HJLJ94Pr1vV2vB"/>
      <w:r>
        <w:t>Auto-DLM Event</w:t>
      </w:r>
      <w:bookmarkEnd w:id="463"/>
      <w:r>
        <w:t xml:space="preserve">) that applies to the distribution network where the distribution-connected Project is located, Owner shall pay CECONY an amount equal to $18,000 per MW of </w:t>
      </w:r>
      <w:bookmarkStart w:id="464" w:name="_9kMH6N6ZWu5DE9AHTI06BtfzaCwxluCT"/>
      <w:r>
        <w:t>Contract Capacity</w:t>
      </w:r>
      <w:bookmarkEnd w:id="464"/>
      <w:r>
        <w:t xml:space="preserve"> per each day in which the total average MW Available for such day is less than the </w:t>
      </w:r>
      <w:bookmarkStart w:id="465" w:name="_9kMH7O6ZWu5DE9AHTI06BtfzaCwxluCT"/>
      <w:r>
        <w:t>Contract Capacity</w:t>
      </w:r>
      <w:bookmarkEnd w:id="465"/>
      <w:r>
        <w:t xml:space="preserve"> (the “</w:t>
      </w:r>
      <w:r>
        <w:rPr>
          <w:u w:val="single"/>
        </w:rPr>
        <w:t>DLDR Event LDs</w:t>
      </w:r>
      <w:r>
        <w:t>”)</w:t>
      </w:r>
      <w:bookmarkStart w:id="466" w:name="_9kMNM5YVt7FDAFD"/>
      <w:r>
        <w:t>.</w:t>
      </w:r>
      <w:bookmarkEnd w:id="466"/>
      <w:r>
        <w:t xml:space="preserve"> The DLDR Event LDs are in addition to, and cumulative of, any Availability Liquidated Damages.</w:t>
      </w:r>
    </w:p>
    <w:p w14:paraId="65904A55" w14:textId="77777777" w:rsidR="00A102E4" w:rsidRDefault="00A62E41">
      <w:pPr>
        <w:ind w:left="2160" w:firstLine="720"/>
      </w:pPr>
      <w:r>
        <w:rPr>
          <w:rFonts w:eastAsiaTheme="majorEastAsia" w:cstheme="majorBidi"/>
          <w:iCs/>
        </w:rPr>
        <w:t>Where</w:t>
      </w:r>
      <w:r>
        <w:t>:</w:t>
      </w:r>
    </w:p>
    <w:p w14:paraId="65904A56" w14:textId="77777777" w:rsidR="00A102E4" w:rsidRDefault="00A62E41">
      <w:pPr>
        <w:ind w:left="2160" w:firstLine="720"/>
      </w:pPr>
      <w:bookmarkStart w:id="467" w:name="OLE_LINK9"/>
      <w:bookmarkStart w:id="468" w:name="OLE_LINK10"/>
      <w:r>
        <w:rPr>
          <w:rFonts w:eastAsiaTheme="majorEastAsia" w:cstheme="majorBidi"/>
          <w:iCs/>
        </w:rPr>
        <w:t>“</w:t>
      </w:r>
      <w:bookmarkStart w:id="469" w:name="_9kR3WTr256AA6KAw88yjwF406eQ78zZN3026lhF"/>
      <w:bookmarkStart w:id="470" w:name="_9kR3WTr256AA8MAw88yjwF406eQ78zZN3026lhF"/>
      <w:r>
        <w:rPr>
          <w:rFonts w:eastAsiaTheme="majorEastAsia" w:cstheme="majorBidi"/>
          <w:iCs/>
          <w:u w:val="single"/>
        </w:rPr>
        <w:t>Distribution Level Demand Response Event</w:t>
      </w:r>
      <w:bookmarkEnd w:id="469"/>
      <w:bookmarkEnd w:id="470"/>
      <w:r>
        <w:rPr>
          <w:rFonts w:eastAsiaTheme="majorEastAsia" w:cstheme="majorBidi"/>
          <w:iCs/>
        </w:rPr>
        <w:t>”</w:t>
      </w:r>
      <w:bookmarkEnd w:id="467"/>
      <w:bookmarkEnd w:id="468"/>
      <w:r>
        <w:rPr>
          <w:rFonts w:eastAsiaTheme="majorEastAsia" w:cstheme="majorBidi"/>
          <w:iCs/>
        </w:rPr>
        <w:t xml:space="preserve"> means an event called by CECONY in response to high temperatures or based on local conditions to prevent or mitigate critical situations on the utility’s electric grid</w:t>
      </w:r>
      <w:r>
        <w:t xml:space="preserve">. </w:t>
      </w:r>
    </w:p>
    <w:p w14:paraId="65904A57" w14:textId="77777777" w:rsidR="00A102E4" w:rsidRDefault="00A62E41">
      <w:pPr>
        <w:pStyle w:val="Heading3"/>
      </w:pPr>
      <w:bookmarkStart w:id="471" w:name="_9kR3WTrAHA6FKIECoB5pqen5M"/>
      <w:bookmarkStart w:id="472" w:name="_9kR3WTrAG96FLJECoB5pqen5M"/>
      <w:r>
        <w:t>Capacity.</w:t>
      </w:r>
      <w:bookmarkEnd w:id="471"/>
      <w:bookmarkEnd w:id="472"/>
    </w:p>
    <w:p w14:paraId="65904A58" w14:textId="797A3900" w:rsidR="00A102E4" w:rsidRDefault="00A62E41">
      <w:pPr>
        <w:pStyle w:val="Heading4"/>
      </w:pPr>
      <w:bookmarkStart w:id="473" w:name="_Ref192789413"/>
      <w:r>
        <w:rPr>
          <w:u w:val="single"/>
        </w:rPr>
        <w:t>Guaranteed Capacity</w:t>
      </w:r>
      <w:r>
        <w:t xml:space="preserve">.  Owner guarantees the Project will maintain Capacity not less than the </w:t>
      </w:r>
      <w:bookmarkStart w:id="474" w:name="_9kMH8P6ZWu5DE9AHTI06BtfzaCwxluCT"/>
      <w:r>
        <w:t>Contract Capacity</w:t>
      </w:r>
      <w:bookmarkEnd w:id="474"/>
      <w:r>
        <w:t xml:space="preserve"> (“</w:t>
      </w:r>
      <w:r>
        <w:rPr>
          <w:u w:val="single"/>
        </w:rPr>
        <w:t>Guaranteed Capacity</w:t>
      </w:r>
      <w:r>
        <w:t xml:space="preserve">”) for the </w:t>
      </w:r>
      <w:bookmarkStart w:id="475" w:name="_9kMNM5YVt4CD8ABMHz5AseyqW1A"/>
      <w:r>
        <w:t>Contract Term</w:t>
      </w:r>
      <w:bookmarkEnd w:id="475"/>
      <w:r>
        <w:t xml:space="preserve">, as measured in the Storage Rating Tests described in </w:t>
      </w:r>
      <w:bookmarkStart w:id="476" w:name="_9kMKJ5YVtCIB7CLV26sno722KHG3tyA7AJEDKJJ"/>
      <w:r>
        <w:rPr>
          <w:u w:val="single"/>
        </w:rPr>
        <w:t>Exhibit C</w:t>
      </w:r>
      <w:bookmarkEnd w:id="476"/>
      <w:r>
        <w:t>.</w:t>
      </w:r>
      <w:bookmarkEnd w:id="473"/>
    </w:p>
    <w:p w14:paraId="65904A59" w14:textId="77777777" w:rsidR="00A102E4" w:rsidRDefault="00A62E41">
      <w:pPr>
        <w:pStyle w:val="Heading4"/>
      </w:pPr>
      <w:r>
        <w:rPr>
          <w:u w:val="single"/>
        </w:rPr>
        <w:t>Capacity Liquidated Damages</w:t>
      </w:r>
      <w:r>
        <w:t>.  If the Storage Capacity Rating is less than the Guaranteed Capacity, then Owner shall owe CECONY liquidated damages equal to:</w:t>
      </w:r>
    </w:p>
    <w:p w14:paraId="65904A5A" w14:textId="62079696" w:rsidR="00A102E4" w:rsidRDefault="00A62E41">
      <w:pPr>
        <w:keepNext/>
        <w:ind w:left="1440"/>
      </w:pPr>
      <w:r>
        <w:t>(</w:t>
      </w:r>
      <w:bookmarkStart w:id="477" w:name="_9kMI0G6ZWu5DE9AHTI06BtfzaCwxluCT"/>
      <w:r>
        <w:t>Contract Capacity</w:t>
      </w:r>
      <w:bookmarkEnd w:id="477"/>
      <w:r>
        <w:t xml:space="preserve"> – Storage Capacity Rating) x $</w:t>
      </w:r>
      <w:r w:rsidR="00F32F47">
        <w:t>[</w:t>
      </w:r>
      <w:r w:rsidR="00F32F47" w:rsidRPr="002C6A14">
        <w:rPr>
          <w:b/>
          <w:bCs/>
          <w:i/>
          <w:iCs/>
          <w:color w:val="0000FF"/>
        </w:rPr>
        <w:t>Total Compensation Amount / the length of the Delivery Period (in days) / the Contract Capacity</w:t>
      </w:r>
      <w:r w:rsidR="00F32F47">
        <w:t>]</w:t>
      </w:r>
      <w:r>
        <w:t xml:space="preserve"> x </w:t>
      </w:r>
      <w:bookmarkStart w:id="478" w:name="_9kR3WTr2678HKOL7sF6yHqap01"/>
      <w:r>
        <w:t>Cure Days where</w:t>
      </w:r>
      <w:bookmarkEnd w:id="478"/>
      <w:r>
        <w:t>:</w:t>
      </w:r>
    </w:p>
    <w:p w14:paraId="65904A5B" w14:textId="77777777" w:rsidR="00A102E4" w:rsidRDefault="00A62E41">
      <w:pPr>
        <w:ind w:left="1440"/>
      </w:pPr>
      <w:r>
        <w:t>“</w:t>
      </w:r>
      <w:bookmarkStart w:id="479" w:name="_9kR3WTr1AC8HLPL7sF6yH"/>
      <w:bookmarkStart w:id="480" w:name="_9kR3WTr2569IOSL7sF6yH"/>
      <w:bookmarkStart w:id="481" w:name="_9kR3WTr256AA9ML7sF6yH"/>
      <w:r>
        <w:rPr>
          <w:u w:val="single"/>
        </w:rPr>
        <w:t>Cure Days</w:t>
      </w:r>
      <w:bookmarkEnd w:id="479"/>
      <w:bookmarkEnd w:id="480"/>
      <w:bookmarkEnd w:id="481"/>
      <w:r>
        <w:t xml:space="preserve">” means the number of days between the day on which a Storage Rating Test that results in a deficient Storage Capacity Rating is performed and the day on which a Storage Capacity Rating is equal to or greater than the </w:t>
      </w:r>
      <w:bookmarkStart w:id="482" w:name="_9kMI1H6ZWu5DE9AHTI06BtfzaCwxluCT"/>
      <w:r>
        <w:t>Contract Capacity</w:t>
      </w:r>
      <w:bookmarkEnd w:id="482"/>
      <w:r>
        <w:t>.</w:t>
      </w:r>
    </w:p>
    <w:p w14:paraId="65904A5C" w14:textId="77777777" w:rsidR="00A102E4" w:rsidRDefault="00A62E41">
      <w:pPr>
        <w:pStyle w:val="Heading3"/>
      </w:pPr>
      <w:bookmarkStart w:id="483" w:name="_Ref13826961"/>
      <w:bookmarkStart w:id="484" w:name="_9kR3WTr29A7DIJECpRY88sZi43aLtxvwz54G"/>
      <w:bookmarkStart w:id="485" w:name="_9kR3WTr29A898EECpRY88sZi43aLtxvwz54G"/>
      <w:r>
        <w:t>Round-Trip Efficiency.</w:t>
      </w:r>
      <w:bookmarkEnd w:id="483"/>
      <w:bookmarkEnd w:id="484"/>
      <w:bookmarkEnd w:id="485"/>
    </w:p>
    <w:p w14:paraId="65904A5D" w14:textId="6F4314FE" w:rsidR="00A102E4" w:rsidRDefault="00A62E41">
      <w:pPr>
        <w:pStyle w:val="Heading4"/>
      </w:pPr>
      <w:r>
        <w:t xml:space="preserve">Guaranteed RTE.  Owner guarantees the Project will maintain Round-Trip Efficiency not less than </w:t>
      </w:r>
      <w:r w:rsidRPr="7DEF2B34">
        <w:rPr>
          <w:b/>
          <w:bCs/>
        </w:rPr>
        <w:t>[</w:t>
      </w:r>
      <w:r w:rsidRPr="7DEF2B34">
        <w:rPr>
          <w:rFonts w:ascii="Times New Roman Bold" w:hAnsi="Times New Roman Bold"/>
          <w:b/>
          <w:bCs/>
          <w:i/>
          <w:color w:val="0000FF"/>
        </w:rPr>
        <w:t>80</w:t>
      </w:r>
      <w:r w:rsidRPr="7DEF2B34">
        <w:rPr>
          <w:b/>
          <w:bCs/>
        </w:rPr>
        <w:t>]</w:t>
      </w:r>
      <w:r>
        <w:t>% (“</w:t>
      </w:r>
      <w:r w:rsidRPr="7DEF2B34">
        <w:rPr>
          <w:u w:val="single"/>
        </w:rPr>
        <w:t>Guaranteed Round-Trip Efficiency</w:t>
      </w:r>
      <w:r>
        <w:t xml:space="preserve">”) for the </w:t>
      </w:r>
      <w:bookmarkStart w:id="486" w:name="_9kMON5YVt4CD8ABMHz5AseyqW1A"/>
      <w:r>
        <w:t>Contract Term</w:t>
      </w:r>
      <w:bookmarkEnd w:id="486"/>
      <w:r>
        <w:t xml:space="preserve">, as measured in the Storage Rating Tests described in </w:t>
      </w:r>
      <w:bookmarkStart w:id="487" w:name="_9kMLK5YVtCIB7CLV26sno722KHG3tyA7AJEDKJJ"/>
      <w:r w:rsidRPr="7DEF2B34">
        <w:rPr>
          <w:u w:val="single"/>
        </w:rPr>
        <w:t>Exhibit C</w:t>
      </w:r>
      <w:bookmarkEnd w:id="487"/>
      <w:r>
        <w:t>.</w:t>
      </w:r>
    </w:p>
    <w:p w14:paraId="65904A5E" w14:textId="77777777" w:rsidR="00A102E4" w:rsidRDefault="00A62E41">
      <w:pPr>
        <w:pStyle w:val="Heading4"/>
      </w:pPr>
      <w:r>
        <w:t>RTE Liquidated Damages.  If the Round-Trip Efficiency is less than the Guaranteed Round-Trip Efficiency, then Owner shall owe CECONY liquidated damages equal to, for each hour:</w:t>
      </w:r>
    </w:p>
    <w:p w14:paraId="65904A5F" w14:textId="77777777" w:rsidR="00A102E4" w:rsidRDefault="00A62E41">
      <w:pPr>
        <w:ind w:left="2160"/>
      </w:pPr>
      <w:r>
        <w:t>(Guaranteed Round-Trip Efficiency – Round-Trip Efficiency) x LBMP at time of charging x Charging Energy</w:t>
      </w:r>
    </w:p>
    <w:p w14:paraId="65904A60" w14:textId="77777777" w:rsidR="00A102E4" w:rsidRDefault="00A62E41">
      <w:pPr>
        <w:keepNext/>
        <w:ind w:left="1440"/>
      </w:pPr>
      <w:r>
        <w:lastRenderedPageBreak/>
        <w:t>Where:</w:t>
      </w:r>
    </w:p>
    <w:p w14:paraId="65904A61" w14:textId="77777777" w:rsidR="00A102E4" w:rsidRDefault="00A62E41">
      <w:pPr>
        <w:ind w:left="1440"/>
      </w:pPr>
      <w:r>
        <w:t>“</w:t>
      </w:r>
      <w:bookmarkStart w:id="488" w:name="_9kR3WTr2569ILP8dovnvuMOv03B"/>
      <w:r>
        <w:rPr>
          <w:u w:val="single"/>
        </w:rPr>
        <w:t>Charging Energy</w:t>
      </w:r>
      <w:bookmarkEnd w:id="488"/>
      <w:r>
        <w:t>” is the quantity of MWh metered at the Energy Delivery Point to charge the Storage Unit for such hour.</w:t>
      </w:r>
    </w:p>
    <w:p w14:paraId="65904A62" w14:textId="5E9A82FF" w:rsidR="00A102E4" w:rsidRDefault="00A62E41">
      <w:pPr>
        <w:ind w:left="1440"/>
      </w:pPr>
      <w:r>
        <w:t>“</w:t>
      </w:r>
      <w:r>
        <w:rPr>
          <w:u w:val="single"/>
        </w:rPr>
        <w:t>LBMP</w:t>
      </w:r>
      <w:r>
        <w:t>” is the NYISO locational-based marginal pricing node proximate to the Project for the DAM or RTM</w:t>
      </w:r>
      <w:r w:rsidR="00954E52">
        <w:t xml:space="preserve"> (or combination thereof)</w:t>
      </w:r>
      <w:r>
        <w:t>, depending on which market</w:t>
      </w:r>
      <w:r w:rsidR="00053B6D">
        <w:t xml:space="preserve"> the </w:t>
      </w:r>
      <w:r>
        <w:t xml:space="preserve">purchase </w:t>
      </w:r>
      <w:r w:rsidR="00053B6D">
        <w:t xml:space="preserve">to address </w:t>
      </w:r>
      <w:r>
        <w:t>the shortfall</w:t>
      </w:r>
      <w:r w:rsidR="00053B6D">
        <w:t xml:space="preserve"> is made</w:t>
      </w:r>
      <w:r w:rsidR="007517DB">
        <w:t xml:space="preserve"> in</w:t>
      </w:r>
      <w:r>
        <w:t>.</w:t>
      </w:r>
    </w:p>
    <w:p w14:paraId="65904A63" w14:textId="77777777" w:rsidR="00A102E4" w:rsidRDefault="00A62E41">
      <w:pPr>
        <w:pStyle w:val="Heading3"/>
      </w:pPr>
      <w:bookmarkStart w:id="489" w:name="_Ref13979880"/>
      <w:bookmarkStart w:id="490" w:name="_9kR3WTr29A7DHIECqSKm2iOx2"/>
      <w:bookmarkStart w:id="491" w:name="_9kR3WTr29A897DECqSKm2iOx2"/>
      <w:r>
        <w:t>Ramp Rate</w:t>
      </w:r>
      <w:bookmarkEnd w:id="489"/>
      <w:bookmarkEnd w:id="490"/>
      <w:bookmarkEnd w:id="491"/>
    </w:p>
    <w:p w14:paraId="3BBF3F72" w14:textId="69764760" w:rsidR="007517DB" w:rsidRPr="007517DB" w:rsidRDefault="007517DB" w:rsidP="007517DB">
      <w:pPr>
        <w:pStyle w:val="Heading4"/>
      </w:pPr>
      <w:bookmarkStart w:id="492" w:name="_Planned_Outages."/>
      <w:bookmarkStart w:id="493" w:name="_9kR3WTrAHA669GEDoNTlo2ulWiK1pu7"/>
      <w:bookmarkStart w:id="494" w:name="_9kR3WTrAG966AHEDoNTlo2ulWiK1pu7"/>
      <w:bookmarkEnd w:id="492"/>
      <w:r w:rsidRPr="007517DB">
        <w:t xml:space="preserve">Owner guarantees a minimum response rate of </w:t>
      </w:r>
      <w:r w:rsidR="00D2797C">
        <w:t>[</w:t>
      </w:r>
      <w:r w:rsidRPr="009C4B1A">
        <w:rPr>
          <w:b/>
          <w:bCs/>
          <w:i/>
          <w:iCs w:val="0"/>
          <w:color w:val="0000FF"/>
        </w:rPr>
        <w:t>t</w:t>
      </w:r>
      <w:r w:rsidR="00D2797C" w:rsidRPr="009C4B1A">
        <w:rPr>
          <w:b/>
          <w:bCs/>
          <w:i/>
          <w:iCs w:val="0"/>
          <w:color w:val="0000FF"/>
        </w:rPr>
        <w:t>en</w:t>
      </w:r>
      <w:r w:rsidRPr="009C4B1A">
        <w:rPr>
          <w:b/>
          <w:bCs/>
          <w:i/>
          <w:iCs w:val="0"/>
          <w:color w:val="0000FF"/>
        </w:rPr>
        <w:t xml:space="preserve"> percent </w:t>
      </w:r>
      <w:r w:rsidR="00D2797C" w:rsidRPr="009C4B1A">
        <w:rPr>
          <w:b/>
          <w:bCs/>
          <w:i/>
          <w:iCs w:val="0"/>
          <w:color w:val="0000FF"/>
        </w:rPr>
        <w:t>(10%)</w:t>
      </w:r>
      <w:r w:rsidR="00D2797C">
        <w:t xml:space="preserve">] </w:t>
      </w:r>
      <w:r w:rsidRPr="007517DB">
        <w:t>of the Project’s Contract Capacity per minute for each of the Ramp Up Rate Test and Ramp Down Rate Test (collectively, the “</w:t>
      </w:r>
      <w:r w:rsidRPr="007517DB">
        <w:rPr>
          <w:u w:val="single"/>
        </w:rPr>
        <w:t>Guaranteed Ramp Rate</w:t>
      </w:r>
      <w:r w:rsidRPr="007517DB">
        <w:t xml:space="preserve">”) </w:t>
      </w:r>
    </w:p>
    <w:p w14:paraId="32F1C6B7" w14:textId="77777777" w:rsidR="007517DB" w:rsidRPr="007517DB" w:rsidRDefault="007517DB" w:rsidP="007517DB">
      <w:pPr>
        <w:pStyle w:val="Heading4"/>
      </w:pPr>
      <w:r w:rsidRPr="007517DB">
        <w:t xml:space="preserve">The ramp rate for each of the Ramp Up Rate Test and Ramp Down Rate Test will be measured per the procedure outlined in </w:t>
      </w:r>
      <w:r w:rsidRPr="007517DB">
        <w:rPr>
          <w:u w:val="single"/>
        </w:rPr>
        <w:t>Exhibit C</w:t>
      </w:r>
      <w:r w:rsidRPr="007517DB">
        <w:t xml:space="preserve">. If the Project is unable to demonstrate the Guaranteed Ramp Rate, Owner shall place the Project into an Unplanned Outage immediately and resolve any issues so that the Project can achieve the Guaranteed Ramp Rate. </w:t>
      </w:r>
    </w:p>
    <w:p w14:paraId="65904A66" w14:textId="77777777" w:rsidR="00A102E4" w:rsidRDefault="00A62E41">
      <w:pPr>
        <w:pStyle w:val="Heading3"/>
      </w:pPr>
      <w:r>
        <w:t>Planned Outages.</w:t>
      </w:r>
      <w:bookmarkEnd w:id="493"/>
      <w:bookmarkEnd w:id="494"/>
    </w:p>
    <w:p w14:paraId="65904A67" w14:textId="07D860B3" w:rsidR="00A102E4" w:rsidRDefault="00A62E41">
      <w:pPr>
        <w:pStyle w:val="Heading4"/>
      </w:pPr>
      <w:bookmarkStart w:id="495" w:name="_9kR3WTr29A7EHHEDogUV0nw10G7pwA674BWnd8w"/>
      <w:bookmarkStart w:id="496" w:name="_9kR3WTr29A89GMEDogUV0nw10G7pwA674BWnd8w"/>
      <w:bookmarkStart w:id="497" w:name="_9kR3WTr344BBAHECrkUV0nw10G7pwA674BWnd8w"/>
      <w:bookmarkStart w:id="498" w:name="_9kR3WTrAHABBFMEDoLUzmv0zF6ov9563AVmc7vH"/>
      <w:bookmarkStart w:id="499" w:name="_9kR3WTrAG9BC7DEDoLUzmv0zF6ov9563AVmc7vH"/>
      <w:bookmarkStart w:id="500" w:name="_Ref13808040"/>
      <w:r>
        <w:t xml:space="preserve">No later than ninety (90) days prior to the Guaranteed Commercial Operation Deadline, and no later than May 15th in each calendar year during the </w:t>
      </w:r>
      <w:bookmarkStart w:id="501" w:name="_9kMPO5YVt4CD8ABMHz5AseyqW1A"/>
      <w:r>
        <w:t>Contract Term</w:t>
      </w:r>
      <w:bookmarkEnd w:id="501"/>
      <w:r>
        <w:t xml:space="preserve">, Owner shall submit to CECONY the Project’s proposed </w:t>
      </w:r>
      <w:bookmarkStart w:id="502" w:name="_9kMKJ5YVt467CHHfLhkhy7s"/>
      <w:r>
        <w:t>schedule</w:t>
      </w:r>
      <w:bookmarkEnd w:id="502"/>
      <w:r>
        <w:t xml:space="preserve"> of Outages planned for maintenance of the Project (“</w:t>
      </w:r>
      <w:bookmarkStart w:id="503" w:name="_9kR3WTr245AJKbPhkyqhSeGxlq"/>
      <w:r>
        <w:rPr>
          <w:u w:val="single"/>
        </w:rPr>
        <w:t>Planned Outage</w:t>
      </w:r>
      <w:bookmarkEnd w:id="503"/>
      <w:r>
        <w:t xml:space="preserve">”), for the thirty-six (36) month period following the date such </w:t>
      </w:r>
      <w:bookmarkStart w:id="504" w:name="_9kMLK5YVt467CHHfLhkhy7s"/>
      <w:r>
        <w:t>schedule</w:t>
      </w:r>
      <w:bookmarkEnd w:id="504"/>
      <w:r>
        <w:t xml:space="preserve"> is provided (“</w:t>
      </w:r>
      <w:bookmarkStart w:id="505" w:name="_9kMIH5YVt4CD89HfZBsglYRnqn4Dy"/>
      <w:r>
        <w:rPr>
          <w:u w:val="single"/>
        </w:rPr>
        <w:t>Outage Schedule</w:t>
      </w:r>
      <w:bookmarkEnd w:id="505"/>
      <w:r>
        <w:t>”).</w:t>
      </w:r>
      <w:bookmarkEnd w:id="495"/>
      <w:bookmarkEnd w:id="496"/>
      <w:bookmarkEnd w:id="497"/>
      <w:bookmarkEnd w:id="498"/>
      <w:bookmarkEnd w:id="499"/>
      <w:r>
        <w:t xml:space="preserve">  </w:t>
      </w:r>
      <w:bookmarkStart w:id="506" w:name="_9kR3WTr2AB68FcZ5ot8zinz7H1u2AMBxfqS9x2p"/>
      <w:r>
        <w:t>Owner shall submit the Outage Schedule</w:t>
      </w:r>
      <w:bookmarkEnd w:id="506"/>
      <w:r>
        <w:t xml:space="preserve"> substantially in the form </w:t>
      </w:r>
      <w:r w:rsidR="0059247A">
        <w:t>of</w:t>
      </w:r>
      <w:r>
        <w:t xml:space="preserve"> </w:t>
      </w:r>
      <w:bookmarkStart w:id="507" w:name="_9kMHG5YVtCIB7DMV26sno78vSBADGzqy832LEz0"/>
      <w:r>
        <w:rPr>
          <w:u w:val="single"/>
        </w:rPr>
        <w:t>Exhibit I</w:t>
      </w:r>
      <w:bookmarkEnd w:id="507"/>
      <w:r>
        <w:t>, as may be revised from time to time based on NYISO requirements.</w:t>
      </w:r>
      <w:bookmarkEnd w:id="500"/>
    </w:p>
    <w:p w14:paraId="65904A68" w14:textId="77777777" w:rsidR="00A102E4" w:rsidRDefault="00A62E41">
      <w:pPr>
        <w:pStyle w:val="Heading4"/>
      </w:pPr>
      <w:r>
        <w:t xml:space="preserve">Owner shall provide the following information for each proposed </w:t>
      </w:r>
      <w:bookmarkStart w:id="508" w:name="_9kMHG5YVt467CINkLhkhy7sl"/>
      <w:r>
        <w:t>scheduled</w:t>
      </w:r>
      <w:bookmarkEnd w:id="508"/>
      <w:r>
        <w:t xml:space="preserve"> Planned Outage:</w:t>
      </w:r>
    </w:p>
    <w:p w14:paraId="0A6F9E26" w14:textId="137CD648" w:rsidR="00BE7F86" w:rsidRDefault="00BE7F86">
      <w:pPr>
        <w:pStyle w:val="Heading5"/>
      </w:pPr>
      <w:r>
        <w:t>Description of the reasoning for such outage;</w:t>
      </w:r>
    </w:p>
    <w:p w14:paraId="65904A69" w14:textId="41B651DF" w:rsidR="00A102E4" w:rsidRDefault="00A62E41">
      <w:pPr>
        <w:pStyle w:val="Heading5"/>
      </w:pPr>
      <w:r>
        <w:t>Description of the work to be performed during the Planned Outage;</w:t>
      </w:r>
    </w:p>
    <w:p w14:paraId="65904A6A" w14:textId="77777777" w:rsidR="00A102E4" w:rsidRDefault="00A62E41">
      <w:pPr>
        <w:pStyle w:val="Heading5"/>
      </w:pPr>
      <w:r>
        <w:t>Start date and time;</w:t>
      </w:r>
    </w:p>
    <w:p w14:paraId="65904A6B" w14:textId="77777777" w:rsidR="00A102E4" w:rsidRDefault="00A62E41">
      <w:pPr>
        <w:pStyle w:val="Heading5"/>
      </w:pPr>
      <w:r>
        <w:t>End date and time;</w:t>
      </w:r>
    </w:p>
    <w:p w14:paraId="65904A6C" w14:textId="77777777" w:rsidR="00A102E4" w:rsidRDefault="00A62E41">
      <w:pPr>
        <w:pStyle w:val="Heading5"/>
      </w:pPr>
      <w:r>
        <w:t>Recall time; and</w:t>
      </w:r>
    </w:p>
    <w:p w14:paraId="65904A6D" w14:textId="4EC19072" w:rsidR="00A102E4" w:rsidRDefault="00A62E41">
      <w:pPr>
        <w:pStyle w:val="Heading5"/>
      </w:pPr>
      <w:r>
        <w:t>Products available (if any) during the Planned Outage.</w:t>
      </w:r>
    </w:p>
    <w:p w14:paraId="65904A6E" w14:textId="67E6B1D6" w:rsidR="00A102E4" w:rsidRDefault="00A62E41">
      <w:pPr>
        <w:pStyle w:val="Heading4"/>
      </w:pPr>
      <w:bookmarkStart w:id="509" w:name="_9kR3WTrAHA66BIEDogpqcWol2Hy1A6CD6ij14IA"/>
      <w:bookmarkStart w:id="510" w:name="_9kR3WTrAG966CJEDogpqcWol2Hy1A6CD6ij14IA"/>
      <w:r>
        <w:lastRenderedPageBreak/>
        <w:t>The duration of Planned Outages for the Project over a Contract Year, in the aggregate, shall not exceed three hundred thirty-six (336) Equivalent Hours (the “</w:t>
      </w:r>
      <w:bookmarkStart w:id="511" w:name="OLE_LINK15"/>
      <w:bookmarkStart w:id="512" w:name="OLE_LINK16"/>
      <w:r>
        <w:rPr>
          <w:u w:val="single"/>
        </w:rPr>
        <w:t>Planned Outage Cap</w:t>
      </w:r>
      <w:bookmarkEnd w:id="511"/>
      <w:bookmarkEnd w:id="512"/>
      <w:r>
        <w:t>”);</w:t>
      </w:r>
      <w:bookmarkEnd w:id="509"/>
      <w:bookmarkEnd w:id="510"/>
      <w:r>
        <w:t xml:space="preserve"> </w:t>
      </w:r>
      <w:r>
        <w:rPr>
          <w:u w:val="single"/>
        </w:rPr>
        <w:t>provided</w:t>
      </w:r>
      <w:r>
        <w:t xml:space="preserve">, </w:t>
      </w:r>
      <w:r>
        <w:rPr>
          <w:u w:val="single"/>
        </w:rPr>
        <w:t>that</w:t>
      </w:r>
      <w:r>
        <w:t xml:space="preserve">, in those years in which Owner is required to conduct a Planned Outage by FERC or NERC (other than pursuant to annual FERC or NERC requirements), concurrently with its submission of an </w:t>
      </w:r>
      <w:bookmarkStart w:id="513" w:name="_9kMJI5YVt4CD89HfZBsglYRnqn4Dy"/>
      <w:r>
        <w:t>Outage Schedule</w:t>
      </w:r>
      <w:bookmarkEnd w:id="513"/>
      <w:r>
        <w:t xml:space="preserve">, Owner may submit a request to CECONY to extend the amount of permitted Equivalent Hours for Planned Outages during a Contract Year commensurate with the required </w:t>
      </w:r>
      <w:bookmarkStart w:id="514" w:name="_9kMHG5YVt467CJFXZBsgl"/>
      <w:r>
        <w:t>outage</w:t>
      </w:r>
      <w:bookmarkEnd w:id="514"/>
      <w:r>
        <w:t xml:space="preserve"> time required by FERC or NERC that exceeds the Planned Outage Cap for such year along with reasonable documentation of the NERC or FERC requirements (</w:t>
      </w:r>
      <w:bookmarkStart w:id="515" w:name="OLE_LINK20"/>
      <w:r>
        <w:t>“</w:t>
      </w:r>
      <w:bookmarkStart w:id="516" w:name="OLE_LINK19"/>
      <w:r>
        <w:rPr>
          <w:u w:val="single"/>
        </w:rPr>
        <w:t>Planned Outage Cap Extension Request</w:t>
      </w:r>
      <w:bookmarkEnd w:id="516"/>
      <w:r>
        <w:t>”</w:t>
      </w:r>
      <w:bookmarkEnd w:id="515"/>
      <w:r>
        <w:t>)</w:t>
      </w:r>
      <w:bookmarkStart w:id="517" w:name="_9kMPO5YVt7FDAFD"/>
      <w:r>
        <w:t>.</w:t>
      </w:r>
      <w:bookmarkEnd w:id="517"/>
      <w:r>
        <w:t xml:space="preserve"> CECONY will review any Planned Outage Cap Extension Requests and provide </w:t>
      </w:r>
      <w:bookmarkStart w:id="518" w:name="_9kMH2J6ZWu578DIFYT61liz"/>
      <w:r>
        <w:t>notice</w:t>
      </w:r>
      <w:bookmarkEnd w:id="518"/>
      <w:r>
        <w:t xml:space="preserve"> of its </w:t>
      </w:r>
      <w:bookmarkStart w:id="519" w:name="_9kMKJ5YVt467CHKSHz4ws8"/>
      <w:r>
        <w:t>consent</w:t>
      </w:r>
      <w:bookmarkEnd w:id="519"/>
      <w:r>
        <w:t xml:space="preserve"> or rejection of such requests within [30] days of receipt, provided that, CECONY’s </w:t>
      </w:r>
      <w:bookmarkStart w:id="520" w:name="_9kMLK5YVt467CHKSHz4ws8"/>
      <w:r>
        <w:t>consent</w:t>
      </w:r>
      <w:bookmarkEnd w:id="520"/>
      <w:r>
        <w:t xml:space="preserve"> of any Planned Outage Cap Extension Request shall not be unreasonably withheld</w:t>
      </w:r>
      <w:bookmarkStart w:id="521" w:name="_9kMHzG6ZWu8GEBGE"/>
      <w:r>
        <w:t>.</w:t>
      </w:r>
      <w:bookmarkEnd w:id="521"/>
      <w:r>
        <w:t xml:space="preserve"> If CECONY accepts a Planned Outage Cap Extension Request, CECONY’s </w:t>
      </w:r>
      <w:bookmarkStart w:id="522" w:name="_9kMH3K6ZWu578DIFYT61liz"/>
      <w:r>
        <w:t>notice</w:t>
      </w:r>
      <w:bookmarkEnd w:id="522"/>
      <w:r>
        <w:t xml:space="preserve"> of </w:t>
      </w:r>
      <w:bookmarkStart w:id="523" w:name="_9kMML5YVt467CHKSHz4ws8"/>
      <w:r>
        <w:t>consent</w:t>
      </w:r>
      <w:bookmarkEnd w:id="523"/>
      <w:r>
        <w:t xml:space="preserve"> shall include the revised Planned Outage Cap for such Contract Year which shall be deemed to be the Planned Outage Cap for purposes of this Agreement only for such Contract Year. Owner shall carry out activities during Planned Outages in compliance with Good Utility Practice.</w:t>
      </w:r>
    </w:p>
    <w:p w14:paraId="65904A6F" w14:textId="4B264051" w:rsidR="00A102E4" w:rsidRDefault="00A62E41">
      <w:pPr>
        <w:pStyle w:val="Heading4"/>
      </w:pPr>
      <w:r>
        <w:t xml:space="preserve">CECONY and NYISO shall be entitled to direct changes to the </w:t>
      </w:r>
      <w:bookmarkStart w:id="524" w:name="_9kMKJ5YVt4CD89HfZBsglYRnqn4Dy"/>
      <w:r>
        <w:t>Outage Schedule</w:t>
      </w:r>
      <w:bookmarkEnd w:id="524"/>
      <w:r>
        <w:t xml:space="preserve"> by notif</w:t>
      </w:r>
      <w:r w:rsidR="00C04BAE">
        <w:t>ying</w:t>
      </w:r>
      <w:r>
        <w:t xml:space="preserve"> Owner in writing, and Owner shall comply with CECONY’s or NYISO’s direction regarding the timing of any Planned Outages.</w:t>
      </w:r>
    </w:p>
    <w:p w14:paraId="65904A70" w14:textId="2916FE9A" w:rsidR="00A102E4" w:rsidRDefault="00A62E41">
      <w:pPr>
        <w:pStyle w:val="Heading4"/>
      </w:pPr>
      <w:r>
        <w:t xml:space="preserve">Owner shall provide </w:t>
      </w:r>
      <w:bookmarkStart w:id="525" w:name="_9kR3WTr2AB68GcQ3yifx8SnozBM"/>
      <w:r>
        <w:t>Notice to</w:t>
      </w:r>
      <w:r w:rsidR="003E24B2">
        <w:t xml:space="preserve"> the</w:t>
      </w:r>
      <w:r>
        <w:t xml:space="preserve"> CECONY</w:t>
      </w:r>
      <w:bookmarkEnd w:id="525"/>
      <w:r>
        <w:t xml:space="preserve"> </w:t>
      </w:r>
      <w:r w:rsidR="0071119F">
        <w:t>s</w:t>
      </w:r>
      <w:r w:rsidR="00147906">
        <w:t xml:space="preserve">cheduling department </w:t>
      </w:r>
      <w:r>
        <w:t>at least</w:t>
      </w:r>
      <w:r w:rsidR="00311286">
        <w:t xml:space="preserve"> (A)</w:t>
      </w:r>
      <w:r>
        <w:t xml:space="preserve"> </w:t>
      </w:r>
      <w:r w:rsidR="002A051C">
        <w:t xml:space="preserve">fourteen </w:t>
      </w:r>
      <w:r>
        <w:t>(</w:t>
      </w:r>
      <w:r w:rsidR="002A051C">
        <w:t>14</w:t>
      </w:r>
      <w:r>
        <w:t>) days prior to the start of any Planned Outage</w:t>
      </w:r>
      <w:r w:rsidR="00311286">
        <w:t xml:space="preserve"> scheduled to last less than</w:t>
      </w:r>
      <w:r w:rsidR="00952A0C">
        <w:t xml:space="preserve"> or equal to</w:t>
      </w:r>
      <w:r w:rsidR="00311286">
        <w:t xml:space="preserve"> fourteen (14) days and (B) sixty (60) days prior to any Planned Outage scheduled to last more than fourteen (14) days. </w:t>
      </w:r>
      <w:r w:rsidR="00952A0C">
        <w:t>The foregoing</w:t>
      </w:r>
      <w:r w:rsidR="00311286">
        <w:t xml:space="preserve"> advance notice requirements shall apply irrespective of whether the </w:t>
      </w:r>
      <w:r w:rsidR="00A85EC0">
        <w:t xml:space="preserve">applicable </w:t>
      </w:r>
      <w:r w:rsidR="00311286">
        <w:t>Planned Outage is within or in excess of the Planned Outage Cap. Owner</w:t>
      </w:r>
      <w:r>
        <w:t xml:space="preserve"> shall maintain close coordination as the Planned Outage approaches.</w:t>
      </w:r>
    </w:p>
    <w:p w14:paraId="65904A71" w14:textId="4FBDE602" w:rsidR="00A102E4" w:rsidRDefault="00A62E41">
      <w:pPr>
        <w:pStyle w:val="Heading4"/>
      </w:pPr>
      <w:r>
        <w:t xml:space="preserve">Owner shall cooperate with CECONY to arrange and coordinate all </w:t>
      </w:r>
      <w:bookmarkStart w:id="526" w:name="_9kMLK5YVt4CD89HfZBsglYRnqn4Dy"/>
      <w:r>
        <w:t>Outage Schedules</w:t>
      </w:r>
      <w:bookmarkEnd w:id="526"/>
      <w:r>
        <w:t xml:space="preserve"> with NYISO in compliance with the NYISO </w:t>
      </w:r>
      <w:r w:rsidR="001403DA">
        <w:t>and Transmission O</w:t>
      </w:r>
      <w:r w:rsidR="0071119F">
        <w:t>wner</w:t>
      </w:r>
      <w:r w:rsidR="001403DA">
        <w:t xml:space="preserve"> </w:t>
      </w:r>
      <w:r w:rsidR="007C61C8">
        <w:t xml:space="preserve">requirements. </w:t>
      </w:r>
    </w:p>
    <w:p w14:paraId="65904A72" w14:textId="30CADE6F" w:rsidR="00A102E4" w:rsidRDefault="00A62E41">
      <w:pPr>
        <w:pStyle w:val="Heading4"/>
      </w:pPr>
      <w:r>
        <w:t xml:space="preserve">If a condition occurs that causes Owner to revise its Planned Outages, Owner shall promptly provide </w:t>
      </w:r>
      <w:bookmarkStart w:id="527" w:name="_9kMHG5YVt4CD8AIeS50khzAUpq1DO"/>
      <w:r>
        <w:t>Notice to</w:t>
      </w:r>
      <w:r w:rsidR="003E24B2">
        <w:t xml:space="preserve"> the</w:t>
      </w:r>
      <w:r>
        <w:t xml:space="preserve"> CECONY</w:t>
      </w:r>
      <w:bookmarkEnd w:id="527"/>
      <w:r w:rsidR="00355C9A">
        <w:t xml:space="preserve"> </w:t>
      </w:r>
      <w:r w:rsidR="0071119F">
        <w:t>s</w:t>
      </w:r>
      <w:r w:rsidR="00355C9A">
        <w:t>cheduling department</w:t>
      </w:r>
      <w:r>
        <w:t xml:space="preserve"> of such change (including an estimate of the length of such Planned Outage) after the condition causing the change becomes known to Owner, provided that Owner shall bear any costs incurred by CECONY for revisions made less than sixty (60) days before the start date of the Planned Outage or that results in a Planned Outage being </w:t>
      </w:r>
      <w:bookmarkStart w:id="528" w:name="_9kMIH5YVt467CINkLhkhy7sl"/>
      <w:r>
        <w:t>scheduled</w:t>
      </w:r>
      <w:bookmarkEnd w:id="528"/>
      <w:r>
        <w:t xml:space="preserve"> less than sixty (60) days before the start of the revised Planned Outage.</w:t>
      </w:r>
    </w:p>
    <w:p w14:paraId="65904A73" w14:textId="15A4671D" w:rsidR="00A102E4" w:rsidRDefault="00A62E41">
      <w:pPr>
        <w:pStyle w:val="Heading3"/>
      </w:pPr>
      <w:r>
        <w:rPr>
          <w:u w:val="single"/>
        </w:rPr>
        <w:t>No Planned Outages During Summer Months or NYISO-Directed Emergency</w:t>
      </w:r>
      <w:r>
        <w:t xml:space="preserve">.  No Planned Outages shall be </w:t>
      </w:r>
      <w:bookmarkStart w:id="529" w:name="_9kMJI5YVt467CINkLhkhy7sl"/>
      <w:r>
        <w:t>scheduled</w:t>
      </w:r>
      <w:bookmarkEnd w:id="529"/>
      <w:r>
        <w:t xml:space="preserve"> from each May 15 through September </w:t>
      </w:r>
      <w:r>
        <w:lastRenderedPageBreak/>
        <w:t xml:space="preserve">30 in any year during the </w:t>
      </w:r>
      <w:bookmarkStart w:id="530" w:name="_9kMHzG6ZWu5DE9BCNI06BtfzrX2B"/>
      <w:r>
        <w:t>Contract Term</w:t>
      </w:r>
      <w:bookmarkEnd w:id="530"/>
      <w:r>
        <w:t xml:space="preserve">.  If Owner has a previously </w:t>
      </w:r>
      <w:bookmarkStart w:id="531" w:name="_9kMKJ5YVt467CINkLhkhy7sl"/>
      <w:r>
        <w:t>scheduled</w:t>
      </w:r>
      <w:bookmarkEnd w:id="531"/>
      <w:r>
        <w:t xml:space="preserve"> Planned Outage that becomes coincident with either a NYISO or Transmission Owner local reliability issue or a NYISO-declared system emergency, Owner shall be required to reschedule such Planned Outage.</w:t>
      </w:r>
      <w:r w:rsidR="007F292E">
        <w:t xml:space="preserve">  </w:t>
      </w:r>
    </w:p>
    <w:p w14:paraId="33B4FE6D" w14:textId="77777777" w:rsidR="008B078B" w:rsidRDefault="00A62E41" w:rsidP="008B078B">
      <w:pPr>
        <w:pStyle w:val="Heading3"/>
      </w:pPr>
      <w:bookmarkStart w:id="532" w:name="_9kR3WTr29A7GFDEDqNU72mjwyfiA9vyC4vgsUBz"/>
      <w:bookmarkStart w:id="533" w:name="_9kR3WTr29A8BDHEDqNU72mjwyfiA9vyC4vgsUBz"/>
      <w:bookmarkStart w:id="534" w:name="_9kR3WTr344BBCJEDsPU72mjwyfiA9vyC4vgsUBz"/>
      <w:bookmarkStart w:id="535" w:name="_Ref13853443"/>
      <w:r>
        <w:rPr>
          <w:u w:val="single"/>
        </w:rPr>
        <w:t>Notice of Unplanned Outages</w:t>
      </w:r>
      <w:r>
        <w:t>.</w:t>
      </w:r>
      <w:bookmarkEnd w:id="532"/>
      <w:bookmarkEnd w:id="533"/>
      <w:bookmarkEnd w:id="534"/>
      <w:r>
        <w:t xml:space="preserve">  Any time period during which the Project is offline other than during a Planned Outage is an “</w:t>
      </w:r>
      <w:bookmarkStart w:id="536" w:name="_9kR3WTr245AHLjWyxjm0sjUgIzns"/>
      <w:r>
        <w:rPr>
          <w:u w:val="single"/>
        </w:rPr>
        <w:t>Unplanned Outage</w:t>
      </w:r>
      <w:bookmarkEnd w:id="536"/>
      <w:r>
        <w:t>.”</w:t>
      </w:r>
      <w:bookmarkEnd w:id="535"/>
    </w:p>
    <w:p w14:paraId="40E0F1E3" w14:textId="5099C79A" w:rsidR="008B078B" w:rsidRDefault="00A62E41" w:rsidP="008B078B">
      <w:pPr>
        <w:pStyle w:val="Heading4"/>
      </w:pPr>
      <w:r>
        <w:t>If Owner determines an Unplanned Outage is required</w:t>
      </w:r>
      <w:r w:rsidR="00C90EA7">
        <w:t xml:space="preserve"> or has occu</w:t>
      </w:r>
      <w:r w:rsidR="00401062">
        <w:t>r</w:t>
      </w:r>
      <w:r w:rsidR="00C90EA7">
        <w:t>red</w:t>
      </w:r>
      <w:r>
        <w:t xml:space="preserve">, Owner shall coordinate the timing of such Unplanned Outage with CECONY and, subject to Owner’s obligations under </w:t>
      </w:r>
      <w:r w:rsidRPr="008B078B">
        <w:rPr>
          <w:u w:val="single"/>
        </w:rPr>
        <w:t>Section </w:t>
      </w:r>
      <w:r w:rsidRPr="008B078B">
        <w:rPr>
          <w:u w:val="single"/>
        </w:rPr>
        <w:fldChar w:fldCharType="begin"/>
      </w:r>
      <w:r w:rsidRPr="008B078B">
        <w:rPr>
          <w:u w:val="single"/>
        </w:rPr>
        <w:instrText xml:space="preserve"> REF _Ref13655377 \w \h  \* MERGEFORMAT </w:instrText>
      </w:r>
      <w:r w:rsidRPr="008B078B">
        <w:rPr>
          <w:u w:val="single"/>
        </w:rPr>
      </w:r>
      <w:r w:rsidRPr="008B078B">
        <w:rPr>
          <w:u w:val="single"/>
        </w:rPr>
        <w:fldChar w:fldCharType="separate"/>
      </w:r>
      <w:bookmarkStart w:id="537" w:name="_9kMHG5YVt4BC8HIGGCffupthw0ZV464HG025xiZ"/>
      <w:r w:rsidR="00BE2666">
        <w:rPr>
          <w:u w:val="single"/>
        </w:rPr>
        <w:t>6.01</w:t>
      </w:r>
      <w:bookmarkEnd w:id="537"/>
      <w:r w:rsidRPr="008B078B">
        <w:rPr>
          <w:u w:val="single"/>
        </w:rPr>
        <w:fldChar w:fldCharType="end"/>
      </w:r>
      <w:r>
        <w:t xml:space="preserve">, </w:t>
      </w:r>
      <w:r w:rsidR="001C5FA9">
        <w:t>a</w:t>
      </w:r>
      <w:r>
        <w:t xml:space="preserve">ccommodate CECONY’s </w:t>
      </w:r>
      <w:r w:rsidR="001C5FA9">
        <w:t xml:space="preserve">scheduling </w:t>
      </w:r>
      <w:r>
        <w:t>preferences.</w:t>
      </w:r>
    </w:p>
    <w:p w14:paraId="5643DBC1" w14:textId="33ADB6B9" w:rsidR="008B078B" w:rsidRPr="00D810AB" w:rsidRDefault="00A62E41" w:rsidP="008B078B">
      <w:pPr>
        <w:pStyle w:val="Heading4"/>
      </w:pPr>
      <w:r>
        <w:t xml:space="preserve">In the event of an Unplanned Outage, Owner shall provide </w:t>
      </w:r>
      <w:bookmarkStart w:id="538" w:name="_9kMH4L6ZWu578DIFYT61liz"/>
      <w:r>
        <w:t>notice</w:t>
      </w:r>
      <w:bookmarkEnd w:id="538"/>
      <w:r>
        <w:t xml:space="preserve"> to </w:t>
      </w:r>
      <w:r w:rsidR="00203121">
        <w:t xml:space="preserve">CECONY </w:t>
      </w:r>
      <w:r>
        <w:t xml:space="preserve">by telephone at the telephone number(s) listed in </w:t>
      </w:r>
      <w:bookmarkStart w:id="539" w:name="_9kMIH5YVtCIB7EFN26sno77rzA9IK9zsAJFLQTT"/>
      <w:r w:rsidRPr="008B078B">
        <w:rPr>
          <w:u w:val="single"/>
        </w:rPr>
        <w:t>Exhibit H</w:t>
      </w:r>
      <w:bookmarkEnd w:id="539"/>
      <w:r>
        <w:t xml:space="preserve"> </w:t>
      </w:r>
      <w:r w:rsidR="007A7787">
        <w:t xml:space="preserve">within </w:t>
      </w:r>
      <w:r>
        <w:t xml:space="preserve"> fifteen (15) minutes following the occurrence of such Unplanned Outage</w:t>
      </w:r>
      <w:r w:rsidR="00D810AB">
        <w:t>.</w:t>
      </w:r>
    </w:p>
    <w:p w14:paraId="281ABC57" w14:textId="406249BF" w:rsidR="008B078B" w:rsidRDefault="00A62E41" w:rsidP="008B078B">
      <w:pPr>
        <w:pStyle w:val="Heading4"/>
      </w:pPr>
      <w:r>
        <w:t xml:space="preserve">Thereafter, Owner shall, as soon as reasonably practicable, provide CECONY with a </w:t>
      </w:r>
      <w:bookmarkStart w:id="540" w:name="_9kMH5M6ZWu578DIFYT61liz"/>
      <w:r>
        <w:t>notice</w:t>
      </w:r>
      <w:bookmarkEnd w:id="540"/>
      <w:r>
        <w:t xml:space="preserve"> that includes:  (i) the event or condition, (ii) the date and time of such event or condition, (iii) the expected end date and time of such event or condition, (iv) the Products available (if any) during such event or condition, and (v) any other information reasonably requested by CECONY.</w:t>
      </w:r>
    </w:p>
    <w:p w14:paraId="65904A78" w14:textId="16112891" w:rsidR="00A102E4" w:rsidRDefault="00A62E41" w:rsidP="008B078B">
      <w:pPr>
        <w:pStyle w:val="Heading4"/>
      </w:pPr>
      <w:r>
        <w:t xml:space="preserve">Notwithstanding the delivery of a </w:t>
      </w:r>
      <w:bookmarkStart w:id="541" w:name="_9kMH6N6ZWu578DIFYT61liz"/>
      <w:r>
        <w:t>notice</w:t>
      </w:r>
      <w:bookmarkEnd w:id="541"/>
      <w:r>
        <w:t xml:space="preserve"> of an Unplanned Outage or coordination with CECONY to resolve an Unplanned Outage, the Project shall be deemed to be unavailable for the duration of an Unplanned Outage </w:t>
      </w:r>
      <w:r w:rsidR="00D21C4C">
        <w:t>for purposes of calculating</w:t>
      </w:r>
      <w:r w:rsidR="00144BA2">
        <w:t xml:space="preserve"> the Project’s </w:t>
      </w:r>
      <w:r>
        <w:t xml:space="preserve">Availability under </w:t>
      </w:r>
      <w:bookmarkStart w:id="542" w:name="_9kMHG5YVtCIB8HJHGEpiPWxvwtD5rrOb8w81s1C"/>
      <w:r w:rsidRPr="008B078B">
        <w:rPr>
          <w:u w:val="single"/>
        </w:rPr>
        <w:t xml:space="preserve">Section </w:t>
      </w:r>
      <w:r w:rsidRPr="008B078B">
        <w:rPr>
          <w:u w:val="single"/>
        </w:rPr>
        <w:fldChar w:fldCharType="begin"/>
      </w:r>
      <w:r w:rsidRPr="008B078B">
        <w:rPr>
          <w:u w:val="single"/>
        </w:rPr>
        <w:instrText xml:space="preserve"> REF _Ref13654851 \r \h  \* MERGEFORMAT </w:instrText>
      </w:r>
      <w:r w:rsidRPr="008B078B">
        <w:rPr>
          <w:u w:val="single"/>
        </w:rPr>
      </w:r>
      <w:r w:rsidRPr="008B078B">
        <w:rPr>
          <w:u w:val="single"/>
        </w:rPr>
        <w:fldChar w:fldCharType="separate"/>
      </w:r>
      <w:bookmarkStart w:id="543" w:name="_9kMHG5YVt4BC8HPNGEeNwyw98suxpUf6452ME0F"/>
      <w:r w:rsidR="00BE2666">
        <w:rPr>
          <w:u w:val="single"/>
        </w:rPr>
        <w:t>6.03</w:t>
      </w:r>
      <w:bookmarkEnd w:id="543"/>
      <w:r w:rsidRPr="008B078B">
        <w:rPr>
          <w:u w:val="single"/>
        </w:rPr>
        <w:fldChar w:fldCharType="end"/>
      </w:r>
      <w:r w:rsidRPr="008B078B">
        <w:rPr>
          <w:u w:val="single"/>
        </w:rPr>
        <w:t>(a)(i)</w:t>
      </w:r>
      <w:bookmarkEnd w:id="542"/>
      <w:r>
        <w:t xml:space="preserve">.  </w:t>
      </w:r>
    </w:p>
    <w:p w14:paraId="65904A79" w14:textId="0C231F5B" w:rsidR="00A102E4" w:rsidRDefault="00A62E41">
      <w:pPr>
        <w:pStyle w:val="Heading3"/>
      </w:pPr>
      <w:r>
        <w:rPr>
          <w:u w:val="single"/>
        </w:rPr>
        <w:t>Restoration of the Project</w:t>
      </w:r>
      <w:r>
        <w:t xml:space="preserve">.  Owner shall provide </w:t>
      </w:r>
      <w:r w:rsidR="00F93727">
        <w:t xml:space="preserve">CECONY </w:t>
      </w:r>
      <w:r>
        <w:t xml:space="preserve">as much advance </w:t>
      </w:r>
      <w:bookmarkStart w:id="544" w:name="_9kMH7O6ZWu578DIFYT61liz"/>
      <w:r>
        <w:t>notice</w:t>
      </w:r>
      <w:bookmarkEnd w:id="544"/>
      <w:r>
        <w:t xml:space="preserve"> as reasonably practicable of the date and time the Project will be back online, provided that Owner shall provide at least </w:t>
      </w:r>
      <w:r w:rsidR="00530D55">
        <w:t>three</w:t>
      </w:r>
      <w:r>
        <w:t xml:space="preserve"> (</w:t>
      </w:r>
      <w:r w:rsidR="00530D55">
        <w:t>3</w:t>
      </w:r>
      <w:r>
        <w:t xml:space="preserve">) days’ prior </w:t>
      </w:r>
      <w:bookmarkStart w:id="545" w:name="_9kMH8P6ZWu578DIFYT61liz"/>
      <w:r>
        <w:t>notice</w:t>
      </w:r>
      <w:bookmarkEnd w:id="545"/>
      <w:r>
        <w:t xml:space="preserve"> </w:t>
      </w:r>
      <w:r w:rsidR="002C0E0C">
        <w:t xml:space="preserve">of </w:t>
      </w:r>
      <w:r>
        <w:t xml:space="preserve">a Planned Outage </w:t>
      </w:r>
      <w:r w:rsidR="002C0E0C">
        <w:t>restoration</w:t>
      </w:r>
      <w:r w:rsidR="007F0106">
        <w:t xml:space="preserve"> date</w:t>
      </w:r>
      <w:r w:rsidR="002C0E0C">
        <w:t xml:space="preserve"> </w:t>
      </w:r>
      <w:r>
        <w:t xml:space="preserve">and at least </w:t>
      </w:r>
      <w:r w:rsidR="002D378E">
        <w:t xml:space="preserve">three </w:t>
      </w:r>
      <w:r>
        <w:t>(</w:t>
      </w:r>
      <w:r w:rsidR="009C0BB6">
        <w:t>3</w:t>
      </w:r>
      <w:r>
        <w:t xml:space="preserve">) hours’ </w:t>
      </w:r>
      <w:bookmarkStart w:id="546" w:name="_9kMI0G6ZWu578DIFYT61liz"/>
      <w:r>
        <w:t>notice</w:t>
      </w:r>
      <w:bookmarkEnd w:id="546"/>
      <w:r>
        <w:t xml:space="preserve"> </w:t>
      </w:r>
      <w:r w:rsidR="002C0E0C">
        <w:t xml:space="preserve">of </w:t>
      </w:r>
      <w:r>
        <w:t>an Unplanned Outage</w:t>
      </w:r>
      <w:r w:rsidR="002C0E0C">
        <w:t xml:space="preserve"> restoration</w:t>
      </w:r>
      <w:r>
        <w:t xml:space="preserve">.  CECONY shall be entitled to rely on such </w:t>
      </w:r>
      <w:bookmarkStart w:id="547" w:name="_9kMI1H6ZWu578DIFYT61liz"/>
      <w:r>
        <w:t>notice</w:t>
      </w:r>
      <w:bookmarkEnd w:id="547"/>
      <w:r>
        <w:t xml:space="preserve"> for purposes of bidding Product</w:t>
      </w:r>
      <w:r w:rsidR="005C4A44">
        <w:t>s</w:t>
      </w:r>
      <w:r>
        <w:t xml:space="preserve"> into real-time</w:t>
      </w:r>
      <w:r w:rsidR="005C4A44">
        <w:t xml:space="preserve"> or day ahead</w:t>
      </w:r>
      <w:r>
        <w:t xml:space="preserve"> wholesale electric markets.  For purposes of calculating the availability of the Project, the Project shall only be considered available in the first full hour in which the Project could have been bid into real-time wholesale electric markets.</w:t>
      </w:r>
    </w:p>
    <w:p w14:paraId="66EA7B47" w14:textId="77777777" w:rsidR="00A5489B" w:rsidRPr="00A5489B" w:rsidRDefault="00A62E41">
      <w:pPr>
        <w:pStyle w:val="Heading2"/>
        <w:rPr>
          <w:vanish/>
          <w:specVanish/>
        </w:rPr>
      </w:pPr>
      <w:bookmarkStart w:id="548" w:name="_Toc193367984"/>
      <w:bookmarkStart w:id="549" w:name="_Toc193368249"/>
      <w:r w:rsidRPr="0025095B">
        <w:rPr>
          <w:u w:val="single"/>
        </w:rPr>
        <w:t>Operational Notices</w:t>
      </w:r>
      <w:bookmarkEnd w:id="548"/>
      <w:bookmarkEnd w:id="549"/>
    </w:p>
    <w:p w14:paraId="65904A7A" w14:textId="23F07D4E" w:rsidR="00A102E4" w:rsidRDefault="00A62E41" w:rsidP="00A5489B">
      <w:pPr>
        <w:pStyle w:val="BodyText"/>
      </w:pPr>
      <w:r>
        <w:t>.</w:t>
      </w:r>
    </w:p>
    <w:p w14:paraId="65904A7B" w14:textId="2C763A22" w:rsidR="00A102E4" w:rsidRDefault="00A62E41">
      <w:pPr>
        <w:pStyle w:val="Heading3"/>
      </w:pPr>
      <w:bookmarkStart w:id="550" w:name="_9kR3WTr2AB68HkWjsthtmdmxy7OteHCwt"/>
      <w:bookmarkStart w:id="551" w:name="_9kR3WTr29A77BIEEpSanwxlxqhq12BSxiLG0x"/>
      <w:bookmarkStart w:id="552" w:name="_9kR3WTr344BB9GEDoSanwxlxqhq12BSxiLG0x"/>
      <w:bookmarkStart w:id="553" w:name="_Ref13655775"/>
      <w:r>
        <w:rPr>
          <w:u w:val="single"/>
        </w:rPr>
        <w:t>Unavailability Notice</w:t>
      </w:r>
      <w:bookmarkEnd w:id="550"/>
      <w:r>
        <w:t>.</w:t>
      </w:r>
      <w:bookmarkEnd w:id="551"/>
      <w:bookmarkEnd w:id="552"/>
      <w:r>
        <w:t xml:space="preserve">  CECONY shall be entitled to assume that the Project will be available and capable of performing at the maximum </w:t>
      </w:r>
      <w:bookmarkStart w:id="554" w:name="_9kMI2I6ZWu5DE9AHTI06BtfzaCwxluCT"/>
      <w:r>
        <w:t>Contract Capacity</w:t>
      </w:r>
      <w:bookmarkEnd w:id="554"/>
      <w:r>
        <w:t xml:space="preserve">, Charging Capacity and Discharging Capacity as set forth on </w:t>
      </w:r>
      <w:bookmarkStart w:id="555" w:name="_9kMJI5YVtCIB7CFP26sno730FF8zt9MJADADMHG"/>
      <w:r>
        <w:rPr>
          <w:u w:val="single"/>
        </w:rPr>
        <w:t>Exhibit D</w:t>
      </w:r>
      <w:bookmarkEnd w:id="555"/>
      <w:r>
        <w:t xml:space="preserve"> during each Settlement Interval of each Operating Day, except as otherwise noted in the then current </w:t>
      </w:r>
      <w:bookmarkStart w:id="556" w:name="_9kMML5YVt4CD89HfZBsglYRnqn4Dy"/>
      <w:r>
        <w:t>Outage Schedule</w:t>
      </w:r>
      <w:bookmarkEnd w:id="556"/>
      <w:r>
        <w:t xml:space="preserve"> or in an </w:t>
      </w:r>
      <w:bookmarkStart w:id="557" w:name="_9kMHG5YVt4CD8AJmYluvjvofoz09QvgJEyv"/>
      <w:r>
        <w:t>Unavailability Notice</w:t>
      </w:r>
      <w:bookmarkEnd w:id="557"/>
      <w:r>
        <w:t xml:space="preserve"> delivered to CECONY not later than three (3) Business Days before the applicable Operating Day.  Owner shall update CECONY immediately if the Available Capacity of the Project changes or is likely to change.  Owner must follow up all such updates with updates sent via electronic mail to CECONY’s personnel designated in </w:t>
      </w:r>
      <w:bookmarkStart w:id="558" w:name="_9kMJI5YVtCIB7EFN26sno77rzA9IK9zsAJFLQTT"/>
      <w:r>
        <w:rPr>
          <w:u w:val="single"/>
        </w:rPr>
        <w:t>Exhibit H</w:t>
      </w:r>
      <w:bookmarkEnd w:id="558"/>
      <w:r>
        <w:t xml:space="preserve"> to receive such communications.  Owner shall </w:t>
      </w:r>
      <w:r>
        <w:lastRenderedPageBreak/>
        <w:t xml:space="preserve">accommodate CECONY’s reasonable requests for changes in the time or form of delivery of the </w:t>
      </w:r>
      <w:bookmarkStart w:id="559" w:name="_9kMIH5YVt4CD8AJmYluvjvofoz09QvgJEyv"/>
      <w:r>
        <w:t>Unavailability Notices</w:t>
      </w:r>
      <w:bookmarkEnd w:id="559"/>
      <w:r>
        <w:t xml:space="preserve">.  If an electronic submittal is not available, or is not possible for reasons beyond Owner’s </w:t>
      </w:r>
      <w:bookmarkStart w:id="560" w:name="_9kMH1I6ZWu578DIJRI06B72"/>
      <w:r>
        <w:t>control</w:t>
      </w:r>
      <w:bookmarkEnd w:id="560"/>
      <w:r>
        <w:t xml:space="preserve">, Owner may provide </w:t>
      </w:r>
      <w:bookmarkStart w:id="561" w:name="_9kMJI5YVt4CD8AJmYluvjvofoz09QvgJEyv"/>
      <w:r>
        <w:t>Unavailability Notices</w:t>
      </w:r>
      <w:bookmarkEnd w:id="561"/>
      <w:r>
        <w:t xml:space="preserve"> using a form to be provided by CECONY.  </w:t>
      </w:r>
      <w:bookmarkStart w:id="562" w:name="_9kR3WTr2AB699K6lq1yvGEwjsniv45t5ypy9AJa"/>
      <w:r>
        <w:t>Delivery of an Unavailability Notice</w:t>
      </w:r>
      <w:bookmarkEnd w:id="562"/>
      <w:r>
        <w:t xml:space="preserve"> shall be made by (in the following order of preference unless the Parties agree to a different order) electronic mail, facsimile transmission or, as a last resort, telephonically to CECONY’s personnel designated in </w:t>
      </w:r>
      <w:bookmarkStart w:id="563" w:name="_9kMKJ5YVtCIB7EFN26sno77rzA9IK9zsAJFLQTT"/>
      <w:r>
        <w:rPr>
          <w:u w:val="single"/>
        </w:rPr>
        <w:t>Exhibit H</w:t>
      </w:r>
      <w:bookmarkEnd w:id="563"/>
      <w:r>
        <w:t xml:space="preserve"> to receive such communications.</w:t>
      </w:r>
      <w:bookmarkEnd w:id="553"/>
      <w:r>
        <w:t xml:space="preserve">  Notwithstanding the delivery of an </w:t>
      </w:r>
      <w:bookmarkStart w:id="564" w:name="_9kMKJ5YVt4CD8AJmYluvjvofoz09QvgJEyv"/>
      <w:r>
        <w:t>Unavailability Notice</w:t>
      </w:r>
      <w:bookmarkEnd w:id="564"/>
      <w:r>
        <w:t xml:space="preserve">, the Project shall be deemed to be unavailable for the duration of an Unplanned Outage </w:t>
      </w:r>
      <w:r w:rsidR="00AA0CFC">
        <w:t xml:space="preserve">for purposes of calculating the Project’s </w:t>
      </w:r>
      <w:r>
        <w:t xml:space="preserve">Availability under </w:t>
      </w:r>
      <w:bookmarkStart w:id="565" w:name="_9kMIH5YVtCIB8HJHGEpiPWxvwtD5rrOb8w81s1C"/>
      <w:r>
        <w:rPr>
          <w:u w:val="single"/>
        </w:rPr>
        <w:t xml:space="preserve">Section </w:t>
      </w:r>
      <w:r>
        <w:rPr>
          <w:u w:val="single"/>
        </w:rPr>
        <w:fldChar w:fldCharType="begin"/>
      </w:r>
      <w:r>
        <w:rPr>
          <w:u w:val="single"/>
        </w:rPr>
        <w:instrText xml:space="preserve"> REF _Ref13654851 \r \h  \* MERGEFORMAT </w:instrText>
      </w:r>
      <w:r>
        <w:rPr>
          <w:u w:val="single"/>
        </w:rPr>
      </w:r>
      <w:r>
        <w:rPr>
          <w:u w:val="single"/>
        </w:rPr>
        <w:fldChar w:fldCharType="separate"/>
      </w:r>
      <w:bookmarkStart w:id="566" w:name="_9kMIH5YVt4BC8HPNGEeNwyw98suxpUf6452ME0F"/>
      <w:r w:rsidR="00BE2666">
        <w:rPr>
          <w:u w:val="single"/>
        </w:rPr>
        <w:t>6.03</w:t>
      </w:r>
      <w:bookmarkEnd w:id="566"/>
      <w:r>
        <w:rPr>
          <w:u w:val="single"/>
        </w:rPr>
        <w:fldChar w:fldCharType="end"/>
      </w:r>
      <w:r>
        <w:rPr>
          <w:u w:val="single"/>
        </w:rPr>
        <w:t>(a)(i)</w:t>
      </w:r>
      <w:bookmarkEnd w:id="565"/>
      <w:r>
        <w:t xml:space="preserve">.   </w:t>
      </w:r>
    </w:p>
    <w:p w14:paraId="00FEB3DA" w14:textId="77777777" w:rsidR="009C6B2C" w:rsidRDefault="00A62E41">
      <w:pPr>
        <w:pStyle w:val="Heading3"/>
      </w:pPr>
      <w:bookmarkStart w:id="567" w:name="_9kR3WTr2AB69ALAw4nsvkWYB6qn4"/>
      <w:r>
        <w:rPr>
          <w:u w:val="single"/>
        </w:rPr>
        <w:t>Dispatch Notices</w:t>
      </w:r>
      <w:bookmarkEnd w:id="567"/>
      <w:r>
        <w:t xml:space="preserve">.  </w:t>
      </w:r>
    </w:p>
    <w:p w14:paraId="6057A816" w14:textId="147D4C98" w:rsidR="009C6B2C" w:rsidRDefault="00A62E41" w:rsidP="009C6B2C">
      <w:pPr>
        <w:pStyle w:val="Heading4"/>
      </w:pPr>
      <w:r>
        <w:t xml:space="preserve">During the </w:t>
      </w:r>
      <w:bookmarkStart w:id="568" w:name="_9kMH0H6ZWu5DE9BCNI06BtfzrX2B"/>
      <w:r>
        <w:t>Contract Term</w:t>
      </w:r>
      <w:bookmarkEnd w:id="568"/>
      <w:r>
        <w:t xml:space="preserve">, CECONY will have the right to direct the Owner to dispatch the Project seven (7) days per week and twenty-four (24) hours per day (including holidays), by providing </w:t>
      </w:r>
      <w:bookmarkStart w:id="569" w:name="_9kMHG5YVt4CD8BCNCy6puxmYaD8sp6"/>
      <w:r>
        <w:t>Dispatch Notices</w:t>
      </w:r>
      <w:bookmarkEnd w:id="569"/>
      <w:r>
        <w:t xml:space="preserve"> to Owner electronically (in a form to be provided by CECONY), and subject to the requirements and limitations set forth in this Agreement.  Such </w:t>
      </w:r>
      <w:bookmarkStart w:id="570" w:name="_9kMIH5YVt4CD8BCNCy6puxmYaD8sp6"/>
      <w:r>
        <w:t>Dispatch Notices</w:t>
      </w:r>
      <w:bookmarkEnd w:id="570"/>
      <w:r>
        <w:t xml:space="preserve"> will appl</w:t>
      </w:r>
      <w:r w:rsidR="00520ADD">
        <w:t>y</w:t>
      </w:r>
      <w:r>
        <w:t xml:space="preserve"> to </w:t>
      </w:r>
      <w:bookmarkStart w:id="571" w:name="_9kMML5YVt467CHHfLhkhy7s"/>
      <w:r>
        <w:t>schedules</w:t>
      </w:r>
      <w:bookmarkEnd w:id="571"/>
      <w:r>
        <w:t xml:space="preserve"> for the Day-Ahead Market</w:t>
      </w:r>
      <w:bookmarkStart w:id="572" w:name="_9kMH0H6ZWu8GEBGE"/>
      <w:r>
        <w:t>.</w:t>
      </w:r>
      <w:bookmarkEnd w:id="572"/>
      <w:r>
        <w:t xml:space="preserve"> Subject to </w:t>
      </w:r>
      <w:r>
        <w:rPr>
          <w:u w:val="single"/>
        </w:rPr>
        <w:t>Section </w:t>
      </w:r>
      <w:r>
        <w:rPr>
          <w:u w:val="single"/>
        </w:rPr>
        <w:fldChar w:fldCharType="begin"/>
      </w:r>
      <w:r>
        <w:rPr>
          <w:u w:val="single"/>
        </w:rPr>
        <w:instrText xml:space="preserve"> REF _Ref13655399 \w \h  \* MERGEFORMAT </w:instrText>
      </w:r>
      <w:r>
        <w:rPr>
          <w:u w:val="single"/>
        </w:rPr>
      </w:r>
      <w:r>
        <w:rPr>
          <w:u w:val="single"/>
        </w:rPr>
        <w:fldChar w:fldCharType="separate"/>
      </w:r>
      <w:bookmarkStart w:id="573" w:name="_9kMHG5YVt4BC8HQOGGvSYvyvy721gZ7NNDzBIEK"/>
      <w:bookmarkStart w:id="574" w:name="_9kMHG5YVt566DD9GGFuSYvyvy721gZ7NNDzBIEK"/>
      <w:r w:rsidR="00BE2666">
        <w:rPr>
          <w:u w:val="single"/>
        </w:rPr>
        <w:t>6.04(f)</w:t>
      </w:r>
      <w:bookmarkEnd w:id="573"/>
      <w:bookmarkEnd w:id="574"/>
      <w:r>
        <w:rPr>
          <w:u w:val="single"/>
        </w:rPr>
        <w:fldChar w:fldCharType="end"/>
      </w:r>
      <w:r>
        <w:t xml:space="preserve"> (Operating Restrictions), each Dispatch Notice will be effective unless and until CECONY modifies such Dispatch Notice by providing Owner with an updated Dispatch Notice.</w:t>
      </w:r>
    </w:p>
    <w:p w14:paraId="5CFAC197" w14:textId="77777777" w:rsidR="009C6B2C" w:rsidRDefault="00A62E41" w:rsidP="009C6B2C">
      <w:pPr>
        <w:pStyle w:val="Heading4"/>
      </w:pPr>
      <w:r>
        <w:t xml:space="preserve">If an electronic submittal is not possible for reasons beyond CECONY’s </w:t>
      </w:r>
      <w:bookmarkStart w:id="575" w:name="_9kMH2J6ZWu578DIJRI06B72"/>
      <w:r>
        <w:t>control</w:t>
      </w:r>
      <w:bookmarkEnd w:id="575"/>
      <w:r>
        <w:t xml:space="preserve">, CECONY may provide </w:t>
      </w:r>
      <w:bookmarkStart w:id="576" w:name="_9kMJI5YVt4CD8BCNCy6puxmYaD8sp6"/>
      <w:r>
        <w:t>Dispatch Notices</w:t>
      </w:r>
      <w:bookmarkEnd w:id="576"/>
      <w:r>
        <w:t xml:space="preserve"> by (in the following order of preference, unless the Parties agree to a different order) electronic mail, facsimile transmission or telephonically to </w:t>
      </w:r>
      <w:bookmarkStart w:id="577" w:name="_9kMHG5YVt467CJGYb7qvhPyDB77zy"/>
      <w:r>
        <w:t>Owner’s personnel</w:t>
      </w:r>
      <w:bookmarkEnd w:id="577"/>
      <w:r>
        <w:t xml:space="preserve"> designated in </w:t>
      </w:r>
      <w:bookmarkStart w:id="578" w:name="_9kMLK5YVtCIB7EFN26sno77rzA9IK9zsAJFLQTT"/>
      <w:r w:rsidRPr="009C6B2C">
        <w:rPr>
          <w:u w:val="single"/>
        </w:rPr>
        <w:t>Exhibit H</w:t>
      </w:r>
      <w:bookmarkEnd w:id="578"/>
      <w:r>
        <w:t xml:space="preserve"> to receive such communications.  In addition to any other requirements set forth in this Agreement, all </w:t>
      </w:r>
      <w:bookmarkStart w:id="579" w:name="_9kMKJ5YVt4CD8BCNCy6puxmYaD8sp6"/>
      <w:r>
        <w:t>Dispatch Notices</w:t>
      </w:r>
      <w:bookmarkEnd w:id="579"/>
      <w:r>
        <w:t xml:space="preserve"> will be made in accordance with market </w:t>
      </w:r>
      <w:bookmarkStart w:id="580" w:name="_9kMI2I6ZWu578DIFYT61liz"/>
      <w:r>
        <w:t>notice</w:t>
      </w:r>
      <w:bookmarkEnd w:id="580"/>
      <w:r>
        <w:t xml:space="preserve"> timelines as specified in the NYISO Tariff.</w:t>
      </w:r>
    </w:p>
    <w:p w14:paraId="65904A7E" w14:textId="1184E53B" w:rsidR="00A102E4" w:rsidRDefault="00A62E41" w:rsidP="009C6B2C">
      <w:pPr>
        <w:pStyle w:val="Heading4"/>
      </w:pPr>
      <w:r>
        <w:t xml:space="preserve">Within the Operating Day, changes to the dispatch </w:t>
      </w:r>
      <w:bookmarkStart w:id="581" w:name="_9kMNM5YVt467CHHfLhkhy7s"/>
      <w:r>
        <w:t>schedule</w:t>
      </w:r>
      <w:bookmarkEnd w:id="581"/>
      <w:r>
        <w:t xml:space="preserve"> shall be provided through the Real-Time Market and communicated through telemetry dispatch signals from NYISO to the Project</w:t>
      </w:r>
      <w:r w:rsidR="00591564">
        <w:t xml:space="preserve"> or as directed </w:t>
      </w:r>
      <w:r w:rsidR="00141C33">
        <w:t xml:space="preserve">by </w:t>
      </w:r>
      <w:r w:rsidR="00203121">
        <w:t>CECONY</w:t>
      </w:r>
      <w:r w:rsidR="00141C33">
        <w:t xml:space="preserve"> in the event of emergencies</w:t>
      </w:r>
      <w:r>
        <w:t>.</w:t>
      </w:r>
      <w:r w:rsidR="00B319AC">
        <w:t xml:space="preserve"> </w:t>
      </w:r>
    </w:p>
    <w:p w14:paraId="5EFC20A3" w14:textId="77777777" w:rsidR="00E95B57" w:rsidRDefault="00A62E41">
      <w:pPr>
        <w:pStyle w:val="Heading3"/>
      </w:pPr>
      <w:bookmarkStart w:id="582" w:name="_9kR3WTr2AB69BL8dovnvuVYB6qn"/>
      <w:r>
        <w:rPr>
          <w:u w:val="single"/>
        </w:rPr>
        <w:t>Charging Notice</w:t>
      </w:r>
      <w:bookmarkEnd w:id="582"/>
      <w:r>
        <w:t xml:space="preserve">.  </w:t>
      </w:r>
    </w:p>
    <w:p w14:paraId="2A1C8677" w14:textId="77777777" w:rsidR="00E95B57" w:rsidRDefault="00A62E41" w:rsidP="00E95B57">
      <w:pPr>
        <w:pStyle w:val="Heading4"/>
      </w:pPr>
      <w:r>
        <w:t xml:space="preserve">During the </w:t>
      </w:r>
      <w:bookmarkStart w:id="583" w:name="_9kMH1I6ZWu5DE9BCNI06BtfzrX2B"/>
      <w:r>
        <w:t>Contract Term</w:t>
      </w:r>
      <w:bookmarkEnd w:id="583"/>
      <w:r>
        <w:t xml:space="preserve">, CECONY will have the right to charge the Project in the Day-Ahead Market, seven days per week and twenty-four (24) hours per day (including holidays), by providing </w:t>
      </w:r>
      <w:bookmarkStart w:id="584" w:name="_9kMHG5YVt4CD8BDNAfqxpxwXaD8sp"/>
      <w:r>
        <w:t>Charging Notices</w:t>
      </w:r>
      <w:bookmarkEnd w:id="584"/>
      <w:r>
        <w:t xml:space="preserve"> to Owner electronically, subject to the requirements and limitations set forth in this Agreement.  Each </w:t>
      </w:r>
      <w:bookmarkStart w:id="585" w:name="_9kMIH5YVt4CD8BDNAfqxpxwXaD8sp"/>
      <w:r>
        <w:t>Charging Notice</w:t>
      </w:r>
      <w:bookmarkEnd w:id="585"/>
      <w:r>
        <w:t xml:space="preserve"> will be effective unless and until CECONY modifies such </w:t>
      </w:r>
      <w:bookmarkStart w:id="586" w:name="_9kMJI5YVt4CD8BDNAfqxpxwXaD8sp"/>
      <w:r>
        <w:t>Charging Notice</w:t>
      </w:r>
      <w:bookmarkEnd w:id="586"/>
      <w:r>
        <w:t xml:space="preserve"> by providing Owner with an updated </w:t>
      </w:r>
      <w:bookmarkStart w:id="587" w:name="_9kMKJ5YVt4CD8BDNAfqxpxwXaD8sp"/>
      <w:r>
        <w:t>Charging Notice</w:t>
      </w:r>
      <w:bookmarkEnd w:id="587"/>
      <w:r>
        <w:t xml:space="preserve">.  If an electronic submittal is not possible for reasons beyond CECONY’s </w:t>
      </w:r>
      <w:bookmarkStart w:id="588" w:name="_9kMH3K6ZWu578DIJRI06B72"/>
      <w:r>
        <w:t>control</w:t>
      </w:r>
      <w:bookmarkEnd w:id="588"/>
      <w:r>
        <w:t xml:space="preserve">, CECONY may provide </w:t>
      </w:r>
      <w:bookmarkStart w:id="589" w:name="_9kMLK5YVt4CD8BDNAfqxpxwXaD8sp"/>
      <w:r>
        <w:t>Charging Notices</w:t>
      </w:r>
      <w:bookmarkEnd w:id="589"/>
      <w:r>
        <w:t xml:space="preserve"> by (in the following order of preference, unless the Parties agree to a different order) electronic mail, </w:t>
      </w:r>
      <w:r>
        <w:lastRenderedPageBreak/>
        <w:t xml:space="preserve">telephonically or by facsimile transmission to </w:t>
      </w:r>
      <w:bookmarkStart w:id="590" w:name="_9kMIH5YVt467CJGYb7qvhPyDB77zy"/>
      <w:r>
        <w:t>Owner’s personnel</w:t>
      </w:r>
      <w:bookmarkEnd w:id="590"/>
      <w:r>
        <w:t xml:space="preserve"> designated in </w:t>
      </w:r>
      <w:bookmarkStart w:id="591" w:name="_9kMML5YVtCIB7EFN26sno77rzA9IK9zsAJFLQTT"/>
      <w:r>
        <w:rPr>
          <w:u w:val="single"/>
        </w:rPr>
        <w:t>Exhibit H</w:t>
      </w:r>
      <w:bookmarkEnd w:id="591"/>
      <w:r>
        <w:t xml:space="preserve"> to receive such communications.</w:t>
      </w:r>
    </w:p>
    <w:p w14:paraId="35020CB5" w14:textId="3AD2CCCD" w:rsidR="00E95B57" w:rsidRDefault="00A62E41" w:rsidP="00E95B57">
      <w:pPr>
        <w:pStyle w:val="Heading4"/>
      </w:pPr>
      <w:r w:rsidRPr="00E95B57">
        <w:t xml:space="preserve">Within the Operating Day, changes to the charging </w:t>
      </w:r>
      <w:bookmarkStart w:id="592" w:name="_9kMON5YVt467CHHfLhkhy7s"/>
      <w:r w:rsidRPr="00E95B57">
        <w:t>schedule</w:t>
      </w:r>
      <w:bookmarkEnd w:id="592"/>
      <w:r w:rsidRPr="00E95B57">
        <w:t xml:space="preserve"> shall be provided through the Real-Time Market and communicated through telemetry signals from NYISO to the Project</w:t>
      </w:r>
      <w:r w:rsidR="0056332E" w:rsidRPr="00E95B57">
        <w:t xml:space="preserve"> </w:t>
      </w:r>
      <w:r w:rsidR="0056332E">
        <w:t xml:space="preserve">or as directed by </w:t>
      </w:r>
      <w:r w:rsidR="00203121">
        <w:t>CECONY</w:t>
      </w:r>
      <w:r w:rsidR="0056332E">
        <w:t xml:space="preserve"> in the event of emergencies</w:t>
      </w:r>
      <w:r w:rsidR="001833D6">
        <w:t xml:space="preserve"> or mandated </w:t>
      </w:r>
      <w:r w:rsidR="00F429D0">
        <w:t>direct communication</w:t>
      </w:r>
      <w:r w:rsidR="0056332E">
        <w:t xml:space="preserve">. </w:t>
      </w:r>
    </w:p>
    <w:p w14:paraId="7C7B55D5" w14:textId="09106068" w:rsidR="00D2797C" w:rsidRPr="009437A0" w:rsidRDefault="00D2797C" w:rsidP="003E24B2">
      <w:pPr>
        <w:pStyle w:val="Heading3"/>
      </w:pPr>
      <w:r w:rsidRPr="00E95B57">
        <w:rPr>
          <w:u w:val="single"/>
        </w:rPr>
        <w:t>Derate Notice</w:t>
      </w:r>
      <w:r w:rsidRPr="00E95B57">
        <w:t xml:space="preserve">. Owner will notify CECONY within fifteen (15) minutes of any condition requiring a </w:t>
      </w:r>
      <w:r w:rsidR="00A5755A">
        <w:t>D</w:t>
      </w:r>
      <w:r w:rsidRPr="00E95B57">
        <w:t>erat</w:t>
      </w:r>
      <w:r w:rsidR="00A5755A">
        <w:t xml:space="preserve">e </w:t>
      </w:r>
      <w:r w:rsidRPr="00E95B57">
        <w:t xml:space="preserve">in order to permit CECONY to modify its wholesale market positions. The Project’s </w:t>
      </w:r>
      <w:r w:rsidR="00A5755A">
        <w:t>D</w:t>
      </w:r>
      <w:r w:rsidRPr="00E95B57">
        <w:t xml:space="preserve">erated Capacity shall be deemed to be unavailable for the duration of the system </w:t>
      </w:r>
      <w:r w:rsidR="00A5755A">
        <w:t>D</w:t>
      </w:r>
      <w:r w:rsidRPr="00E95B57">
        <w:t xml:space="preserve">erate for purposes of calculating the Project’s Availability under </w:t>
      </w:r>
      <w:r w:rsidRPr="00E95B57">
        <w:rPr>
          <w:u w:val="single"/>
        </w:rPr>
        <w:t xml:space="preserve">Section </w:t>
      </w:r>
      <w:r w:rsidRPr="00E95B57">
        <w:rPr>
          <w:u w:val="single"/>
        </w:rPr>
        <w:fldChar w:fldCharType="begin"/>
      </w:r>
      <w:r w:rsidRPr="00E95B57">
        <w:rPr>
          <w:u w:val="single"/>
        </w:rPr>
        <w:instrText xml:space="preserve"> REF _Ref13654851 \r \h  \* MERGEFORMAT </w:instrText>
      </w:r>
      <w:r w:rsidRPr="00E95B57">
        <w:rPr>
          <w:u w:val="single"/>
        </w:rPr>
      </w:r>
      <w:r w:rsidRPr="00E95B57">
        <w:rPr>
          <w:u w:val="single"/>
        </w:rPr>
        <w:fldChar w:fldCharType="separate"/>
      </w:r>
      <w:r w:rsidR="00BE2666">
        <w:rPr>
          <w:u w:val="single"/>
        </w:rPr>
        <w:t>6.03</w:t>
      </w:r>
      <w:r w:rsidRPr="00E95B57">
        <w:fldChar w:fldCharType="end"/>
      </w:r>
      <w:r w:rsidRPr="00E95B57">
        <w:rPr>
          <w:u w:val="single"/>
        </w:rPr>
        <w:t>(a)(i)</w:t>
      </w:r>
      <w:r w:rsidRPr="00E95B57">
        <w:t xml:space="preserve">.   </w:t>
      </w:r>
    </w:p>
    <w:p w14:paraId="65904A81" w14:textId="0420A9C7" w:rsidR="00A102E4" w:rsidRDefault="00A62E41">
      <w:pPr>
        <w:pStyle w:val="Heading3"/>
      </w:pPr>
      <w:r>
        <w:rPr>
          <w:u w:val="single"/>
        </w:rPr>
        <w:t>Communication Protocols</w:t>
      </w:r>
      <w:r>
        <w:t xml:space="preserve">. The Parties shall agree to the communication protocols outlined in </w:t>
      </w:r>
      <w:bookmarkStart w:id="593" w:name="_9kMNM5YVtCIB7EFN26sno77rzA9IK9zsAJFLQTT"/>
      <w:r>
        <w:rPr>
          <w:u w:val="single"/>
        </w:rPr>
        <w:t>Exhibit H</w:t>
      </w:r>
      <w:bookmarkEnd w:id="593"/>
      <w:r>
        <w:t xml:space="preserve"> to facilitate the exchange of information between them and Owner shall comply with the </w:t>
      </w:r>
      <w:bookmarkStart w:id="594" w:name="_9kR3WTr2678HNhfC8vpaYvyvy739lkG2tvCRCE"/>
      <w:bookmarkStart w:id="595" w:name="_9kR3WTr267997afC8vpaYvyvy739lkG2tvCRCE"/>
      <w:r>
        <w:t>System Operation Procedures</w:t>
      </w:r>
      <w:bookmarkEnd w:id="594"/>
      <w:bookmarkEnd w:id="595"/>
      <w:r>
        <w:t xml:space="preserve"> provided in </w:t>
      </w:r>
      <w:bookmarkStart w:id="596" w:name="_9kMON5YVtCIB7EFN26sno77rzA9IK9zsAJFLQTT"/>
      <w:r>
        <w:rPr>
          <w:u w:val="single"/>
        </w:rPr>
        <w:t>Exhibit H</w:t>
      </w:r>
      <w:bookmarkEnd w:id="596"/>
      <w:r>
        <w:t>.</w:t>
      </w:r>
      <w:r w:rsidR="009C4B1A">
        <w:t xml:space="preserve"> </w:t>
      </w:r>
      <w:r w:rsidR="009C4B1A" w:rsidRPr="009C4B1A">
        <w:t xml:space="preserve">Owner shall at all times ensure the notice information provided in  </w:t>
      </w:r>
      <w:r w:rsidR="009C4B1A" w:rsidRPr="009C4B1A">
        <w:rPr>
          <w:u w:val="single"/>
        </w:rPr>
        <w:t xml:space="preserve">Exhibit </w:t>
      </w:r>
      <w:r w:rsidR="009C4B1A">
        <w:rPr>
          <w:u w:val="single"/>
        </w:rPr>
        <w:t>H</w:t>
      </w:r>
      <w:r w:rsidR="009C4B1A" w:rsidRPr="009C4B1A">
        <w:t xml:space="preserve"> is up-to-date to ensure CECONY is able to  directly communicate to </w:t>
      </w:r>
      <w:r w:rsidR="00663733">
        <w:t>Owner’s Battery Operations Center</w:t>
      </w:r>
      <w:r w:rsidR="00203121">
        <w:t xml:space="preserve"> </w:t>
      </w:r>
      <w:r w:rsidR="009C4B1A" w:rsidRPr="009C4B1A">
        <w:t xml:space="preserve">to facilitate such </w:t>
      </w:r>
      <w:r w:rsidR="009C4B1A">
        <w:t>any</w:t>
      </w:r>
      <w:r w:rsidR="009C4B1A" w:rsidRPr="009C4B1A">
        <w:t xml:space="preserve"> direct order</w:t>
      </w:r>
      <w:r w:rsidR="009C4B1A">
        <w:t>s</w:t>
      </w:r>
      <w:r w:rsidR="009C4B1A" w:rsidRPr="009C4B1A">
        <w:t>.</w:t>
      </w:r>
    </w:p>
    <w:p w14:paraId="65904A82" w14:textId="5DDAC826" w:rsidR="00A102E4" w:rsidRDefault="00A62E41">
      <w:pPr>
        <w:pStyle w:val="Heading3"/>
      </w:pPr>
      <w:bookmarkStart w:id="597" w:name="_9kR3WTr29A6FOMEEtQWtwtw50zeX5LLBx9GCIN"/>
      <w:bookmarkStart w:id="598" w:name="_9kR3WTr344BB7EEDsQWtwtw50zeX5LLBx9GCIN"/>
      <w:bookmarkStart w:id="599" w:name="_Ref13655399"/>
      <w:r>
        <w:rPr>
          <w:u w:val="single"/>
        </w:rPr>
        <w:t>Operating Restrictions</w:t>
      </w:r>
      <w:r>
        <w:t>.</w:t>
      </w:r>
      <w:bookmarkEnd w:id="597"/>
      <w:bookmarkEnd w:id="598"/>
      <w:r>
        <w:t xml:space="preserve">  All Operating Restrictions associated with the Project are specified in </w:t>
      </w:r>
      <w:bookmarkStart w:id="600" w:name="_9kMKJ5YVtCIB7CFP26sno730FF8zt9MJADADMHG"/>
      <w:r>
        <w:rPr>
          <w:u w:val="single"/>
        </w:rPr>
        <w:t>Exhibit D</w:t>
      </w:r>
      <w:bookmarkEnd w:id="600"/>
      <w:r>
        <w:t xml:space="preserve">.  In providing a Dispatch Notice or </w:t>
      </w:r>
      <w:bookmarkStart w:id="601" w:name="_9kMML5YVt4CD8BDNAfqxpxwXaD8sp"/>
      <w:r>
        <w:t>Charging Notice</w:t>
      </w:r>
      <w:bookmarkEnd w:id="601"/>
      <w:r>
        <w:t xml:space="preserve">, CECONY shall use reasonable efforts to comply with the Operating Restrictions.  If CECONY submits a Dispatch Notice or </w:t>
      </w:r>
      <w:bookmarkStart w:id="602" w:name="_9kMNM5YVt4CD8BDNAfqxpxwXaD8sp"/>
      <w:r>
        <w:t>Charging Notice</w:t>
      </w:r>
      <w:bookmarkEnd w:id="602"/>
      <w:r>
        <w:t xml:space="preserve"> that does not conform with the Operating Restrictions, then Owner shall notify CECONY </w:t>
      </w:r>
      <w:r w:rsidR="003C6D07">
        <w:t>immediately</w:t>
      </w:r>
      <w:r w:rsidR="00B07AC9">
        <w:t xml:space="preserve"> to permit CECONY to revise its Dispatch Notice or Charging Notice accordingly.</w:t>
      </w:r>
      <w:r>
        <w:t xml:space="preserve">  Until such time as CECONY submits a modified Dispatch Notice or </w:t>
      </w:r>
      <w:bookmarkStart w:id="603" w:name="_9kMPO5YVt4CD8BDNAfqxpxwXaD8sp"/>
      <w:r>
        <w:t>Charging Notice</w:t>
      </w:r>
      <w:bookmarkEnd w:id="603"/>
      <w:r>
        <w:t xml:space="preserve">, Owner shall, as applicable, dispatch </w:t>
      </w:r>
      <w:r w:rsidR="00EB3302">
        <w:t xml:space="preserve">or charge </w:t>
      </w:r>
      <w:r>
        <w:t xml:space="preserve">the Project </w:t>
      </w:r>
      <w:r w:rsidR="003C6D07">
        <w:t xml:space="preserve">consistent </w:t>
      </w:r>
      <w:r>
        <w:t xml:space="preserve"> with the Operating Restrictions, and the Project will not be deemed to be unavailable</w:t>
      </w:r>
      <w:r w:rsidR="00B07AC9">
        <w:t xml:space="preserve"> for purposes of Section 6.0</w:t>
      </w:r>
      <w:r w:rsidR="0044575E">
        <w:t>3</w:t>
      </w:r>
      <w:r w:rsidR="00B07AC9">
        <w:t xml:space="preserve">(a) </w:t>
      </w:r>
      <w:r w:rsidR="002E2E55">
        <w:t xml:space="preserve">due to </w:t>
      </w:r>
      <w:r>
        <w:t>its inability to operate outside of the Operating Restrictions.</w:t>
      </w:r>
      <w:bookmarkEnd w:id="599"/>
    </w:p>
    <w:p w14:paraId="06BED032" w14:textId="77777777" w:rsidR="00A5489B" w:rsidRPr="00A5489B" w:rsidRDefault="00A62E41">
      <w:pPr>
        <w:pStyle w:val="Heading2"/>
        <w:rPr>
          <w:vanish/>
          <w:specVanish/>
        </w:rPr>
      </w:pPr>
      <w:bookmarkStart w:id="604" w:name="_Toc193367985"/>
      <w:bookmarkStart w:id="605" w:name="_Toc193368250"/>
      <w:r>
        <w:t>Charging Energy Management and Payments</w:t>
      </w:r>
      <w:bookmarkEnd w:id="604"/>
      <w:bookmarkEnd w:id="605"/>
    </w:p>
    <w:p w14:paraId="65904A83" w14:textId="4987ABC1" w:rsidR="00A102E4" w:rsidRDefault="00A62E41" w:rsidP="00A5489B">
      <w:pPr>
        <w:pStyle w:val="BodyText"/>
      </w:pPr>
      <w:r>
        <w:t>.</w:t>
      </w:r>
    </w:p>
    <w:p w14:paraId="65904A84" w14:textId="7AB268DF" w:rsidR="00A102E4" w:rsidRDefault="00A62E41">
      <w:pPr>
        <w:pStyle w:val="Heading3"/>
      </w:pPr>
      <w:r>
        <w:rPr>
          <w:u w:val="single"/>
        </w:rPr>
        <w:t>CECONY’s Charging Energy Management Responsibilities</w:t>
      </w:r>
      <w:r>
        <w:t xml:space="preserve">.  Except as set forth in </w:t>
      </w:r>
      <w:r>
        <w:rPr>
          <w:u w:val="single"/>
        </w:rPr>
        <w:t>Section </w:t>
      </w:r>
      <w:r>
        <w:rPr>
          <w:u w:val="single"/>
        </w:rPr>
        <w:fldChar w:fldCharType="begin"/>
      </w:r>
      <w:r>
        <w:rPr>
          <w:u w:val="single"/>
        </w:rPr>
        <w:instrText xml:space="preserve"> REF _Ref13655424 \w \h  \* MERGEFORMAT </w:instrText>
      </w:r>
      <w:r>
        <w:rPr>
          <w:u w:val="single"/>
        </w:rPr>
      </w:r>
      <w:r>
        <w:rPr>
          <w:u w:val="single"/>
        </w:rPr>
        <w:fldChar w:fldCharType="separate"/>
      </w:r>
      <w:bookmarkStart w:id="606" w:name="_9kMHG5YVt4BC998FGHuEEju1t10SU169HoZMST"/>
      <w:bookmarkStart w:id="607" w:name="_9kMHG5YVt566DDAHGGtEEju1t10SU169HoZMST"/>
      <w:r w:rsidR="00BE2666">
        <w:rPr>
          <w:u w:val="single"/>
        </w:rPr>
        <w:t>6.05(c)</w:t>
      </w:r>
      <w:bookmarkEnd w:id="606"/>
      <w:bookmarkEnd w:id="607"/>
      <w:r>
        <w:rPr>
          <w:u w:val="single"/>
        </w:rPr>
        <w:fldChar w:fldCharType="end"/>
      </w:r>
      <w:r>
        <w:t xml:space="preserve"> below, CECONY shall be responsible for managing, purchasing, and </w:t>
      </w:r>
      <w:bookmarkStart w:id="608" w:name="_9kMNM5YVt467CGFeLhkhy7wzy"/>
      <w:r>
        <w:t>scheduling</w:t>
      </w:r>
      <w:bookmarkEnd w:id="608"/>
      <w:r>
        <w:t xml:space="preserve"> the Charging Energy Requirements for the Project.</w:t>
      </w:r>
    </w:p>
    <w:p w14:paraId="65904A85" w14:textId="0DE5ACBD" w:rsidR="00A102E4" w:rsidRDefault="00A62E41">
      <w:pPr>
        <w:pStyle w:val="Heading3"/>
      </w:pPr>
      <w:r>
        <w:rPr>
          <w:u w:val="single"/>
        </w:rPr>
        <w:t>Owner Charging Energy Responsibilities</w:t>
      </w:r>
      <w:r>
        <w:t xml:space="preserve">.  The facilities required for the delivery of the Charging Energy Requirements for the Project are part of the Project.  </w:t>
      </w:r>
      <w:r w:rsidR="00A57871">
        <w:t>Owner shall be responsible for t</w:t>
      </w:r>
      <w:r>
        <w:t>he maintenance, repair, and replacement of equipment in</w:t>
      </w:r>
      <w:r w:rsidR="00A57871">
        <w:t xml:space="preserve"> its</w:t>
      </w:r>
      <w:r>
        <w:t xml:space="preserve"> possession and </w:t>
      </w:r>
      <w:bookmarkStart w:id="609" w:name="_9kMH4L6ZWu578DIJRI06B72"/>
      <w:r>
        <w:t>control</w:t>
      </w:r>
      <w:bookmarkEnd w:id="609"/>
      <w:r>
        <w:t xml:space="preserve"> that is used to facilitate delivery of the Charging Energy Requirements and, in addition to responsibility for damages, costs or expenses for unavailability of the Project as contemplated under this Agreement, Owner shall take such actions as are necessary to cause the delivery of the Charging Energy Requirements to the Project.</w:t>
      </w:r>
    </w:p>
    <w:p w14:paraId="65904A86" w14:textId="2AA15431" w:rsidR="00A102E4" w:rsidRDefault="00A62E41">
      <w:pPr>
        <w:pStyle w:val="Heading3"/>
      </w:pPr>
      <w:bookmarkStart w:id="610" w:name="_9kR3WTr29A776DEFsCChszrzyQSz47FmXKQR"/>
      <w:bookmarkStart w:id="611" w:name="_9kR3WTr344BB8FEErCChszrzyQSz47FmXKQR"/>
      <w:bookmarkStart w:id="612" w:name="_Ref13655424"/>
      <w:r>
        <w:rPr>
          <w:u w:val="single"/>
        </w:rPr>
        <w:lastRenderedPageBreak/>
        <w:t>Charging Energy Costs</w:t>
      </w:r>
      <w:r>
        <w:t>.</w:t>
      </w:r>
      <w:bookmarkEnd w:id="610"/>
      <w:bookmarkEnd w:id="611"/>
      <w:r>
        <w:t xml:space="preserve">  Supply Charging Energy Costs and Distribution Charging Energy Costs shall be the responsibility of the </w:t>
      </w:r>
      <w:r w:rsidR="00E0116E">
        <w:t>Parties as specified</w:t>
      </w:r>
      <w:r>
        <w:t xml:space="preserve"> below:</w:t>
      </w:r>
    </w:p>
    <w:tbl>
      <w:tblPr>
        <w:tblStyle w:val="TableGrid"/>
        <w:tblW w:w="8460" w:type="dxa"/>
        <w:jc w:val="center"/>
        <w:tblLook w:val="04A0" w:firstRow="1" w:lastRow="0" w:firstColumn="1" w:lastColumn="0" w:noHBand="0" w:noVBand="1"/>
      </w:tblPr>
      <w:tblGrid>
        <w:gridCol w:w="1203"/>
        <w:gridCol w:w="7257"/>
      </w:tblGrid>
      <w:tr w:rsidR="00A102E4" w14:paraId="65904A89" w14:textId="77777777">
        <w:trPr>
          <w:jc w:val="center"/>
        </w:trPr>
        <w:tc>
          <w:tcPr>
            <w:tcW w:w="1170" w:type="dxa"/>
          </w:tcPr>
          <w:p w14:paraId="65904A87" w14:textId="77777777" w:rsidR="00A102E4" w:rsidRDefault="00A62E41">
            <w:pPr>
              <w:rPr>
                <w:u w:val="single"/>
              </w:rPr>
            </w:pPr>
            <w:r>
              <w:rPr>
                <w:u w:val="single"/>
              </w:rPr>
              <w:t>Party</w:t>
            </w:r>
          </w:p>
        </w:tc>
        <w:tc>
          <w:tcPr>
            <w:tcW w:w="7290" w:type="dxa"/>
          </w:tcPr>
          <w:p w14:paraId="65904A88" w14:textId="77777777" w:rsidR="00A102E4" w:rsidRDefault="00A62E41">
            <w:pPr>
              <w:rPr>
                <w:u w:val="single"/>
              </w:rPr>
            </w:pPr>
            <w:r>
              <w:rPr>
                <w:u w:val="single"/>
              </w:rPr>
              <w:t>Cost Responsibility</w:t>
            </w:r>
          </w:p>
        </w:tc>
      </w:tr>
      <w:tr w:rsidR="00A102E4" w14:paraId="65904A8E" w14:textId="77777777">
        <w:trPr>
          <w:jc w:val="center"/>
        </w:trPr>
        <w:tc>
          <w:tcPr>
            <w:tcW w:w="1170" w:type="dxa"/>
          </w:tcPr>
          <w:p w14:paraId="65904A8A" w14:textId="77777777" w:rsidR="00A102E4" w:rsidRDefault="00A62E41">
            <w:pPr>
              <w:jc w:val="left"/>
            </w:pPr>
            <w:r>
              <w:t>Owner</w:t>
            </w:r>
          </w:p>
        </w:tc>
        <w:tc>
          <w:tcPr>
            <w:tcW w:w="7290" w:type="dxa"/>
          </w:tcPr>
          <w:p w14:paraId="65904A8B" w14:textId="77777777" w:rsidR="00A102E4" w:rsidRDefault="00A62E41">
            <w:pPr>
              <w:numPr>
                <w:ilvl w:val="0"/>
                <w:numId w:val="14"/>
              </w:numPr>
              <w:jc w:val="left"/>
            </w:pPr>
            <w:r>
              <w:t>Supply Charging Energy Costs incurred before the Commercial Operation Date;</w:t>
            </w:r>
          </w:p>
          <w:p w14:paraId="65904A8C" w14:textId="77777777" w:rsidR="00A102E4" w:rsidRDefault="00A62E41">
            <w:pPr>
              <w:numPr>
                <w:ilvl w:val="0"/>
                <w:numId w:val="14"/>
              </w:numPr>
            </w:pPr>
            <w:r>
              <w:t>Supply Charging Energy Costs arising out of or pertaining to a Non-CECONY Dispatch or a Non-CECONY Charge; and</w:t>
            </w:r>
          </w:p>
          <w:p w14:paraId="65904A8D" w14:textId="77777777" w:rsidR="00A102E4" w:rsidRDefault="00A62E41">
            <w:pPr>
              <w:numPr>
                <w:ilvl w:val="0"/>
                <w:numId w:val="14"/>
              </w:numPr>
            </w:pPr>
            <w:r>
              <w:t>Distribution Charging Energy Costs before the Commercial Operation Date.</w:t>
            </w:r>
          </w:p>
        </w:tc>
      </w:tr>
      <w:tr w:rsidR="00A102E4" w14:paraId="65904A92" w14:textId="77777777">
        <w:trPr>
          <w:jc w:val="center"/>
        </w:trPr>
        <w:tc>
          <w:tcPr>
            <w:tcW w:w="1170" w:type="dxa"/>
          </w:tcPr>
          <w:p w14:paraId="65904A8F" w14:textId="77777777" w:rsidR="00A102E4" w:rsidRDefault="00A62E41">
            <w:r>
              <w:t>CECONY</w:t>
            </w:r>
          </w:p>
        </w:tc>
        <w:tc>
          <w:tcPr>
            <w:tcW w:w="7290" w:type="dxa"/>
          </w:tcPr>
          <w:p w14:paraId="65904A90" w14:textId="77777777" w:rsidR="00A102E4" w:rsidRDefault="00A62E41">
            <w:pPr>
              <w:numPr>
                <w:ilvl w:val="0"/>
                <w:numId w:val="15"/>
              </w:numPr>
            </w:pPr>
            <w:r>
              <w:t xml:space="preserve">Supply Charging Energy Costs during the </w:t>
            </w:r>
            <w:bookmarkStart w:id="613" w:name="_9kMH2J6ZWu5DE9BCNI06BtfzrX2B"/>
            <w:r>
              <w:t>Contract Term</w:t>
            </w:r>
            <w:bookmarkEnd w:id="613"/>
            <w:r>
              <w:t>, other than costs arising out of or pertaining to a Non-CECONY Dispatch or a Non-CECONY Charge.</w:t>
            </w:r>
          </w:p>
          <w:p w14:paraId="65904A91" w14:textId="77777777" w:rsidR="00A102E4" w:rsidRDefault="00A62E41">
            <w:pPr>
              <w:numPr>
                <w:ilvl w:val="0"/>
                <w:numId w:val="15"/>
              </w:numPr>
            </w:pPr>
            <w:r>
              <w:rPr>
                <w:shd w:val="clear" w:color="auto" w:fill="FFFFFF"/>
              </w:rPr>
              <w:t xml:space="preserve">Distribution Charging Energy Costs incurred during the </w:t>
            </w:r>
            <w:bookmarkStart w:id="614" w:name="_9kMH3K6ZWu5DE9BCNI06BtfzrX2B"/>
            <w:r>
              <w:rPr>
                <w:shd w:val="clear" w:color="auto" w:fill="FFFFFF"/>
              </w:rPr>
              <w:t>Contract Term</w:t>
            </w:r>
            <w:bookmarkEnd w:id="614"/>
            <w:r>
              <w:rPr>
                <w:shd w:val="clear" w:color="auto" w:fill="FFFFFF"/>
              </w:rPr>
              <w:t>, other than costs arising out of or pertaining to a Non-CECONY Dispatch or a Non-CECONY Charge.</w:t>
            </w:r>
          </w:p>
        </w:tc>
      </w:tr>
    </w:tbl>
    <w:p w14:paraId="65904A93" w14:textId="77777777" w:rsidR="00A102E4" w:rsidRDefault="00A102E4"/>
    <w:p w14:paraId="68C5053E" w14:textId="65019F2E" w:rsidR="000D47D1" w:rsidRDefault="000D47D1">
      <w:r>
        <w:tab/>
        <w:t xml:space="preserve">Notwithstanding the foregoing, this </w:t>
      </w:r>
      <w:r w:rsidRPr="000D47D1">
        <w:rPr>
          <w:u w:val="single"/>
        </w:rPr>
        <w:t>Section 6.05(c)</w:t>
      </w:r>
      <w:r>
        <w:t xml:space="preserve"> does not modify the Parties’ obligations with respect to electricity for Station Use, which is addressed in </w:t>
      </w:r>
      <w:r w:rsidRPr="000D47D1">
        <w:rPr>
          <w:u w:val="single"/>
        </w:rPr>
        <w:t>Section 5.01(c)</w:t>
      </w:r>
      <w:r>
        <w:t>.</w:t>
      </w:r>
    </w:p>
    <w:p w14:paraId="29385FC2" w14:textId="77777777" w:rsidR="009C4B1A" w:rsidRDefault="00A62E41" w:rsidP="009C4B1A">
      <w:pPr>
        <w:pStyle w:val="Heading3"/>
      </w:pPr>
      <w:bookmarkStart w:id="615" w:name="_9kR3WTr34459FIEFtOU1QmnyALBLq18w"/>
      <w:bookmarkStart w:id="616" w:name="_9kR3WTr34459GJEFtOU1QmnyALBLq18w"/>
      <w:bookmarkStart w:id="617" w:name="_Ref13853063"/>
      <w:bookmarkEnd w:id="612"/>
      <w:r>
        <w:rPr>
          <w:u w:val="single"/>
        </w:rPr>
        <w:t>Non-CECONY Charge</w:t>
      </w:r>
      <w:r>
        <w:t>.</w:t>
      </w:r>
      <w:bookmarkEnd w:id="615"/>
      <w:bookmarkEnd w:id="616"/>
      <w:r>
        <w:t xml:space="preserve">  After the Commercial Operation Date, Owner shall not charge the Project other than pursuant to a </w:t>
      </w:r>
      <w:bookmarkStart w:id="618" w:name="_9kMHzG6ZWu5DE9CEOBgryqyxYbE9tq"/>
      <w:r>
        <w:t>Charging Notice</w:t>
      </w:r>
      <w:bookmarkEnd w:id="618"/>
      <w:r>
        <w:t xml:space="preserve"> or a dispatch signal from NYISO related to the CECONY bid, or in connection with an Owner Initiated Test.  If Owner (i) charges the Project to a Stored Energy Level greater than the Stored Energy Level provided for in the </w:t>
      </w:r>
      <w:bookmarkStart w:id="619" w:name="_9kMH0H6ZWu5DE9CEOBgryqyxYbE9tq"/>
      <w:r>
        <w:t>Charging Notice</w:t>
      </w:r>
      <w:bookmarkEnd w:id="619"/>
      <w:r>
        <w:t xml:space="preserve"> or (ii) charges the Project without a </w:t>
      </w:r>
      <w:bookmarkStart w:id="620" w:name="_9kMH1I6ZWu5DE9CEOBgryqyxYbE9tq"/>
      <w:r>
        <w:t>Charging Notice</w:t>
      </w:r>
      <w:bookmarkEnd w:id="620"/>
      <w:r>
        <w:t xml:space="preserve"> (each, a “</w:t>
      </w:r>
      <w:r>
        <w:rPr>
          <w:u w:val="single"/>
        </w:rPr>
        <w:t>Non-CECONY Charge</w:t>
      </w:r>
      <w:r>
        <w:t xml:space="preserve">”), then (x) Owner shall be responsible for all energy costs associated with such charging, and (y) CECONY shall be entitled to discharge such energy without </w:t>
      </w:r>
      <w:bookmarkStart w:id="621" w:name="_9kMI3J6ZWu578DIFYT61liz"/>
      <w:r>
        <w:t>notice</w:t>
      </w:r>
      <w:bookmarkEnd w:id="621"/>
      <w:r>
        <w:t xml:space="preserve"> and entitled to all the benefits associated with such discharge, without credit to Owner.</w:t>
      </w:r>
      <w:bookmarkEnd w:id="617"/>
    </w:p>
    <w:p w14:paraId="65904A95" w14:textId="5C7FADB8" w:rsidR="00A102E4" w:rsidRDefault="00A62E41" w:rsidP="009C4B1A">
      <w:pPr>
        <w:pStyle w:val="Heading3"/>
      </w:pPr>
      <w:r>
        <w:t xml:space="preserve">Owner shall be responsible and pay for any charges, sanction, or penalties associated with a Non-CECONY Charge, any failure to charge the Project consistent with a </w:t>
      </w:r>
      <w:bookmarkStart w:id="622" w:name="_9kMH2J6ZWu5DE9CEOBgryqyxYbE9tq"/>
      <w:r>
        <w:t>Charging Notice</w:t>
      </w:r>
      <w:bookmarkEnd w:id="622"/>
      <w:r>
        <w:t xml:space="preserve">, and any deviations from a </w:t>
      </w:r>
      <w:bookmarkStart w:id="623" w:name="_9kMH3K6ZWu5DE9CEOBgryqyxYbE9tq"/>
      <w:r>
        <w:t>Charging Notice</w:t>
      </w:r>
      <w:bookmarkEnd w:id="623"/>
      <w:r>
        <w:t xml:space="preserve"> or charging instruction or award.</w:t>
      </w:r>
    </w:p>
    <w:p w14:paraId="65904A96" w14:textId="77777777" w:rsidR="00A102E4" w:rsidRDefault="00A62E41">
      <w:pPr>
        <w:pStyle w:val="Heading1"/>
      </w:pPr>
      <w:bookmarkStart w:id="624" w:name="_9kR3WTr29A6EFIqA2mqtgY03qvC504u6GE4DIHE"/>
      <w:bookmarkStart w:id="625" w:name="_9kR3WTr29A6FMOqA2mqtgY03qvC504u6GE4DIHE"/>
      <w:bookmarkStart w:id="626" w:name="_9kR3WTr29A78AKqA2mqtgY03qvC504u6GE4DIHE"/>
      <w:bookmarkStart w:id="627" w:name="_9kR3WTr29A7CBHqA2mqtgY03qvC504u6GE4DIHE"/>
      <w:bookmarkStart w:id="628" w:name="_9kR3WTr29A7GKMqA2mqtgY03qvC504u6GE4DIHE"/>
      <w:bookmarkStart w:id="629" w:name="_9kR3WTr29A8EGLqA2mqtgY03qvC504u6GE4DIHE"/>
      <w:bookmarkStart w:id="630" w:name="_9kR3WTr29ABCAKqA2mqtgY03qvC504u6GE4DIHE"/>
      <w:bookmarkStart w:id="631" w:name="_9kR3WTr29ABCDNqA2mqtgY03qvC504u6GE4DIHE"/>
      <w:bookmarkStart w:id="632" w:name="_Ref13657124"/>
      <w:bookmarkStart w:id="633" w:name="_Toc193367986"/>
      <w:r>
        <w:br/>
      </w:r>
      <w:bookmarkStart w:id="634" w:name="_Toc193368251"/>
      <w:r>
        <w:t>CREDIT AND COLLATERAL</w:t>
      </w:r>
      <w:bookmarkEnd w:id="624"/>
      <w:bookmarkEnd w:id="625"/>
      <w:bookmarkEnd w:id="626"/>
      <w:bookmarkEnd w:id="627"/>
      <w:bookmarkEnd w:id="628"/>
      <w:bookmarkEnd w:id="629"/>
      <w:bookmarkEnd w:id="630"/>
      <w:bookmarkEnd w:id="631"/>
      <w:bookmarkEnd w:id="632"/>
      <w:bookmarkEnd w:id="633"/>
      <w:bookmarkEnd w:id="634"/>
    </w:p>
    <w:p w14:paraId="22D41063" w14:textId="77777777" w:rsidR="00A5489B" w:rsidRPr="00A5489B" w:rsidRDefault="00A62E41">
      <w:pPr>
        <w:pStyle w:val="Heading2"/>
        <w:rPr>
          <w:vanish/>
          <w:specVanish/>
        </w:rPr>
      </w:pPr>
      <w:bookmarkStart w:id="635" w:name="_Toc193367987"/>
      <w:bookmarkStart w:id="636" w:name="_Toc193368252"/>
      <w:bookmarkStart w:id="637" w:name="_Ref13655559"/>
      <w:bookmarkStart w:id="638" w:name="_9kR3WTr29A7CILFAO9yzq165vxDtZq7NCFW"/>
      <w:bookmarkStart w:id="639" w:name="_9kR3WTr29A888GFAO9yzq165vxDtZq7NCFW"/>
      <w:r>
        <w:t>Development Security</w:t>
      </w:r>
      <w:bookmarkEnd w:id="635"/>
      <w:bookmarkEnd w:id="636"/>
    </w:p>
    <w:p w14:paraId="65904A97" w14:textId="67DE1B02" w:rsidR="00A102E4" w:rsidRDefault="00A62E41" w:rsidP="00A5489B">
      <w:pPr>
        <w:pStyle w:val="BodyText"/>
      </w:pPr>
      <w:r>
        <w:t>.</w:t>
      </w:r>
      <w:bookmarkEnd w:id="637"/>
      <w:bookmarkEnd w:id="638"/>
      <w:bookmarkEnd w:id="639"/>
    </w:p>
    <w:p w14:paraId="65904A98" w14:textId="2D08FC34" w:rsidR="00A102E4" w:rsidRDefault="00A62E41">
      <w:pPr>
        <w:pStyle w:val="Heading3"/>
      </w:pPr>
      <w:r>
        <w:rPr>
          <w:u w:val="single"/>
        </w:rPr>
        <w:lastRenderedPageBreak/>
        <w:t>Amount</w:t>
      </w:r>
      <w:r>
        <w:t>.  Owner shall post and thereafter maintain Development Security in an amount not less than $</w:t>
      </w:r>
      <w:r w:rsidR="00245CE1">
        <w:t>[</w:t>
      </w:r>
      <w:r w:rsidR="00245CE1" w:rsidRPr="00C06D64">
        <w:rPr>
          <w:b/>
          <w:bCs/>
          <w:i/>
          <w:iCs/>
          <w:color w:val="0000FF"/>
        </w:rPr>
        <w:t xml:space="preserve">210 </w:t>
      </w:r>
      <w:r w:rsidR="00C06D64" w:rsidRPr="00C06D64">
        <w:rPr>
          <w:b/>
          <w:bCs/>
          <w:i/>
          <w:iCs/>
          <w:color w:val="0000FF"/>
        </w:rPr>
        <w:t xml:space="preserve">x </w:t>
      </w:r>
      <w:r w:rsidR="00C06D64">
        <w:rPr>
          <w:b/>
          <w:bCs/>
          <w:i/>
          <w:iCs/>
          <w:color w:val="0000FF"/>
        </w:rPr>
        <w:t>(</w:t>
      </w:r>
      <w:r w:rsidR="00C06D64" w:rsidRPr="00C06D64">
        <w:rPr>
          <w:b/>
          <w:bCs/>
          <w:i/>
          <w:iCs/>
          <w:color w:val="0000FF"/>
        </w:rPr>
        <w:t xml:space="preserve">the </w:t>
      </w:r>
      <w:r w:rsidR="00C06D64" w:rsidRPr="0097639E">
        <w:rPr>
          <w:b/>
          <w:bCs/>
          <w:i/>
          <w:iCs/>
          <w:color w:val="0000FF"/>
        </w:rPr>
        <w:t xml:space="preserve">Total Compensation Amount </w:t>
      </w:r>
      <w:r w:rsidR="00C06D64" w:rsidRPr="0097639E">
        <w:rPr>
          <w:b/>
          <w:bCs/>
          <w:i/>
          <w:iCs/>
          <w:color w:val="0000FF"/>
          <w:u w:val="single"/>
        </w:rPr>
        <w:t>divided by</w:t>
      </w:r>
      <w:r w:rsidR="00C06D64" w:rsidRPr="0097639E">
        <w:rPr>
          <w:b/>
          <w:bCs/>
          <w:i/>
          <w:iCs/>
          <w:color w:val="0000FF"/>
        </w:rPr>
        <w:t xml:space="preserve"> the length of the Delivery Period (in days) </w:t>
      </w:r>
      <w:r w:rsidR="00C06D64" w:rsidRPr="0097639E">
        <w:rPr>
          <w:b/>
          <w:bCs/>
          <w:i/>
          <w:iCs/>
          <w:color w:val="0000FF"/>
          <w:u w:val="single"/>
        </w:rPr>
        <w:t>divided by</w:t>
      </w:r>
      <w:r w:rsidR="00C06D64" w:rsidRPr="0097639E">
        <w:rPr>
          <w:b/>
          <w:bCs/>
          <w:i/>
          <w:iCs/>
          <w:color w:val="0000FF"/>
        </w:rPr>
        <w:t xml:space="preserve"> the Contract Capacity</w:t>
      </w:r>
      <w:r w:rsidR="00C06D64">
        <w:rPr>
          <w:b/>
          <w:bCs/>
          <w:i/>
          <w:iCs/>
          <w:color w:val="0000FF"/>
        </w:rPr>
        <w:t>)</w:t>
      </w:r>
      <w:r w:rsidR="00C06D64" w:rsidRPr="00C06D64">
        <w:t>]</w:t>
      </w:r>
      <w:r w:rsidR="00245CE1" w:rsidRPr="00C06D64">
        <w:t xml:space="preserve"> </w:t>
      </w:r>
      <w:r>
        <w:t xml:space="preserve">per </w:t>
      </w:r>
      <w:bookmarkStart w:id="640" w:name="_9kR3WTr2AB69CW7aqwzlHM4AFxj3eG01pyGXTBH"/>
      <w:r>
        <w:t>MW of the Contract Capacity of the Project</w:t>
      </w:r>
      <w:bookmarkEnd w:id="640"/>
      <w:r>
        <w:t>.</w:t>
      </w:r>
    </w:p>
    <w:p w14:paraId="65904A9A" w14:textId="4B947DB6" w:rsidR="00A102E4" w:rsidRDefault="00A62E41" w:rsidP="00945529">
      <w:pPr>
        <w:pStyle w:val="Heading3"/>
      </w:pPr>
      <w:r>
        <w:rPr>
          <w:u w:val="single"/>
        </w:rPr>
        <w:t>Posting Requirements</w:t>
      </w:r>
      <w:bookmarkStart w:id="641" w:name="_9kMH1I6ZWu8GEBGE"/>
      <w:r>
        <w:t>.</w:t>
      </w:r>
      <w:bookmarkEnd w:id="641"/>
      <w:r>
        <w:t xml:space="preserve"> Owner shall post the Development Security </w:t>
      </w:r>
      <w:r w:rsidR="00C42E14">
        <w:t xml:space="preserve">simultaneously with its execution and delivery of this Agreement.  The Development Security shall: </w:t>
      </w:r>
    </w:p>
    <w:p w14:paraId="65904A9B" w14:textId="1AA77B79" w:rsidR="00A102E4" w:rsidRDefault="00A62E41">
      <w:pPr>
        <w:pStyle w:val="Heading4"/>
      </w:pPr>
      <w:r>
        <w:t xml:space="preserve">be in the form of cash or a </w:t>
      </w:r>
      <w:bookmarkStart w:id="642" w:name="_9kMHG5YVt4CD8AAUGvBxw7wLS1otA"/>
      <w:r>
        <w:t>Letter of Credit</w:t>
      </w:r>
      <w:bookmarkEnd w:id="642"/>
      <w:r>
        <w:t xml:space="preserve">, substantially in the form of </w:t>
      </w:r>
      <w:bookmarkStart w:id="643" w:name="_9kMHG5YVtCIB7DNW26sno7D02FEC644DTFEPE3G"/>
      <w:r>
        <w:rPr>
          <w:u w:val="single"/>
        </w:rPr>
        <w:t>Exhibit N</w:t>
      </w:r>
      <w:bookmarkEnd w:id="643"/>
      <w:r>
        <w:t>; and</w:t>
      </w:r>
    </w:p>
    <w:p w14:paraId="65904A9C" w14:textId="4B2531E3" w:rsidR="00A102E4" w:rsidRDefault="00A62E41">
      <w:pPr>
        <w:pStyle w:val="Heading4"/>
      </w:pPr>
      <w:r>
        <w:t>be held by CECONY as security for Owner’s obligations under this Agreement, including achieving the Commercial Operation Date on or before the Guaranteed Commercial Operation Deadline.</w:t>
      </w:r>
    </w:p>
    <w:p w14:paraId="65904A9D" w14:textId="0A57F365" w:rsidR="00A102E4" w:rsidRDefault="00A62E41">
      <w:pPr>
        <w:pStyle w:val="Heading3"/>
      </w:pPr>
      <w:r>
        <w:rPr>
          <w:u w:val="single"/>
        </w:rPr>
        <w:t>Return of Development Security</w:t>
      </w:r>
      <w:r>
        <w:t>.  If no Event of Default with respect to Owner has occurred and is continuing, and no Early Termination Date has occurred or been designated as the result of an Event of Default with respect to Owner, then</w:t>
      </w:r>
      <w:r w:rsidR="00430103">
        <w:t xml:space="preserve"> CECONY shall return to </w:t>
      </w:r>
      <w:r w:rsidR="00ED3CFF">
        <w:t>O</w:t>
      </w:r>
      <w:r w:rsidR="00430103">
        <w:t>wner the unused portion of the Development Security, if any</w:t>
      </w:r>
      <w:r>
        <w:t>:</w:t>
      </w:r>
    </w:p>
    <w:p w14:paraId="65904A9E" w14:textId="029023AA" w:rsidR="00A102E4" w:rsidRDefault="00A62E41">
      <w:pPr>
        <w:pStyle w:val="Heading4"/>
      </w:pPr>
      <w:r>
        <w:t xml:space="preserve">As soon as reasonably practicable after the Commercial Operation Date, </w:t>
      </w:r>
      <w:r w:rsidR="006824E2">
        <w:t xml:space="preserve">unless Owner authorizes CECONY, </w:t>
      </w:r>
      <w:r w:rsidR="00ED3CFF">
        <w:t xml:space="preserve">and CECONY </w:t>
      </w:r>
      <w:r w:rsidR="006824E2">
        <w:t>consent</w:t>
      </w:r>
      <w:r w:rsidR="00ED3CFF">
        <w:t>s</w:t>
      </w:r>
      <w:r w:rsidR="006824E2">
        <w:t>,</w:t>
      </w:r>
      <w:r w:rsidR="006824E2" w:rsidRPr="006824E2">
        <w:t xml:space="preserve"> </w:t>
      </w:r>
      <w:r w:rsidR="006824E2">
        <w:t xml:space="preserve">to retain </w:t>
      </w:r>
      <w:r w:rsidR="00ED3CFF">
        <w:t>the same</w:t>
      </w:r>
      <w:r w:rsidR="006824E2">
        <w:t xml:space="preserve"> as Performance Assurance posted under </w:t>
      </w:r>
      <w:r w:rsidR="006824E2">
        <w:rPr>
          <w:u w:val="single"/>
        </w:rPr>
        <w:t>Section </w:t>
      </w:r>
      <w:r w:rsidR="006824E2">
        <w:rPr>
          <w:u w:val="single"/>
        </w:rPr>
        <w:fldChar w:fldCharType="begin"/>
      </w:r>
      <w:r w:rsidR="006824E2">
        <w:rPr>
          <w:u w:val="single"/>
        </w:rPr>
        <w:instrText xml:space="preserve"> REF _Ref13655495 \w \h  \* MERGEFORMAT </w:instrText>
      </w:r>
      <w:r w:rsidR="006824E2">
        <w:rPr>
          <w:u w:val="single"/>
        </w:rPr>
      </w:r>
      <w:r w:rsidR="006824E2">
        <w:rPr>
          <w:u w:val="single"/>
        </w:rPr>
        <w:fldChar w:fldCharType="separate"/>
      </w:r>
      <w:r w:rsidR="00BE2666">
        <w:rPr>
          <w:u w:val="single"/>
        </w:rPr>
        <w:t>0</w:t>
      </w:r>
      <w:r w:rsidR="006824E2">
        <w:rPr>
          <w:u w:val="single"/>
        </w:rPr>
        <w:fldChar w:fldCharType="end"/>
      </w:r>
      <w:r w:rsidR="00532A6F">
        <w:rPr>
          <w:u w:val="single"/>
        </w:rPr>
        <w:t>;</w:t>
      </w:r>
      <w:r w:rsidR="006824E2">
        <w:t xml:space="preserve"> </w:t>
      </w:r>
      <w:r w:rsidR="00430103">
        <w:t>or</w:t>
      </w:r>
      <w:r>
        <w:t>.</w:t>
      </w:r>
    </w:p>
    <w:p w14:paraId="65904A9F" w14:textId="364685A3" w:rsidR="00A102E4" w:rsidRDefault="00A62E41">
      <w:pPr>
        <w:pStyle w:val="Heading4"/>
      </w:pPr>
      <w:r>
        <w:t>As soon as reasonably practicable after the termination of this Agreement by either Party.</w:t>
      </w:r>
    </w:p>
    <w:p w14:paraId="1F632CE7" w14:textId="6DD250AF" w:rsidR="003E24B2" w:rsidRPr="003E24B2" w:rsidRDefault="003E24B2" w:rsidP="003E24B2">
      <w:pPr>
        <w:pStyle w:val="BodyText"/>
      </w:pPr>
      <w:r w:rsidRPr="003E24B2">
        <w:t>CECONY shall have no obligation to invest any Development Security provided in the form of cash, and no interest shall be payable upon the return of any cash Development Security.</w:t>
      </w:r>
      <w:bookmarkStart w:id="644" w:name="_Ref13655495"/>
      <w:bookmarkStart w:id="645" w:name="_9kR3WTr29A778GFBbLuwu76qsvnMVKNN414w"/>
      <w:r w:rsidRPr="003E24B2">
        <w:t xml:space="preserve"> Performance Assurance.</w:t>
      </w:r>
      <w:bookmarkEnd w:id="644"/>
      <w:bookmarkEnd w:id="645"/>
    </w:p>
    <w:p w14:paraId="1E8F99C3" w14:textId="77777777" w:rsidR="00A5489B" w:rsidRPr="00A5489B" w:rsidRDefault="003E24B2" w:rsidP="0071550A">
      <w:pPr>
        <w:pStyle w:val="Heading2"/>
        <w:rPr>
          <w:vanish/>
          <w:specVanish/>
        </w:rPr>
      </w:pPr>
      <w:bookmarkStart w:id="646" w:name="_Toc193367988"/>
      <w:bookmarkStart w:id="647" w:name="_Toc193368253"/>
      <w:r>
        <w:t>Performance Assurance</w:t>
      </w:r>
      <w:bookmarkEnd w:id="646"/>
      <w:bookmarkEnd w:id="647"/>
    </w:p>
    <w:p w14:paraId="65904AA1" w14:textId="5C6EADD4" w:rsidR="00A102E4" w:rsidRDefault="003E24B2" w:rsidP="00A5489B">
      <w:pPr>
        <w:pStyle w:val="BodyText"/>
      </w:pPr>
      <w:r>
        <w:t>.</w:t>
      </w:r>
      <w:r w:rsidR="000B0D34">
        <w:t xml:space="preserve"> </w:t>
      </w:r>
    </w:p>
    <w:p w14:paraId="65904AA2" w14:textId="77777777" w:rsidR="00A102E4" w:rsidRDefault="00A62E41">
      <w:pPr>
        <w:pStyle w:val="Heading3"/>
      </w:pPr>
      <w:r>
        <w:rPr>
          <w:u w:val="single"/>
        </w:rPr>
        <w:t>Amount</w:t>
      </w:r>
      <w:r>
        <w:t xml:space="preserve">.  At all times during the </w:t>
      </w:r>
      <w:bookmarkStart w:id="648" w:name="_9kMH4L6ZWu5DE9BCNI06BtfzrX2B"/>
      <w:r>
        <w:t>Contract Term</w:t>
      </w:r>
      <w:bookmarkEnd w:id="648"/>
      <w:r>
        <w:t xml:space="preserve">, Owner shall post on or before the first day of each Contract Year, and thereafter maintain during the Contract Year, Performance Assurance in an amount not less than </w:t>
      </w:r>
      <w:bookmarkStart w:id="649" w:name="_9kR3WTr5B98CE"/>
      <w:r>
        <w:rPr>
          <w:b/>
        </w:rPr>
        <w:t>[</w:t>
      </w:r>
      <w:bookmarkStart w:id="650" w:name="_9kR3WTr2678HOVI17ykYewz96CpR7K13JzuQSEE"/>
      <w:bookmarkStart w:id="651" w:name="_9kR3WTr267998OI17ykYewz96CpR7K13JzuQSEE"/>
      <w:bookmarkEnd w:id="649"/>
      <w:r>
        <w:rPr>
          <w:b/>
          <w:i/>
          <w:color w:val="0070C0"/>
        </w:rPr>
        <w:t>For the Upfront Payment Structure</w:t>
      </w:r>
      <w:bookmarkEnd w:id="650"/>
      <w:bookmarkEnd w:id="651"/>
      <w:r>
        <w:rPr>
          <w:b/>
          <w:i/>
          <w:color w:val="0070C0"/>
        </w:rPr>
        <w:t xml:space="preserve">: (i) during the first Contract Year, the Commercial Operation Payment and (ii) during each subsequent Contract Year, the Commercial Operation Payment (a) multiplied by the number of Contract Years remaining in the </w:t>
      </w:r>
      <w:bookmarkStart w:id="652" w:name="_9kMH5M6ZWu5DE9BCNI06BtfzrX2B"/>
      <w:r>
        <w:rPr>
          <w:b/>
          <w:i/>
          <w:color w:val="0070C0"/>
        </w:rPr>
        <w:t>Contract Term</w:t>
      </w:r>
      <w:bookmarkEnd w:id="652"/>
      <w:r>
        <w:rPr>
          <w:b/>
          <w:i/>
          <w:color w:val="0070C0"/>
        </w:rPr>
        <w:t xml:space="preserve"> divided by (b) [insert the total number of Contract Years in the </w:t>
      </w:r>
      <w:bookmarkStart w:id="653" w:name="_9kMH6N6ZWu5DE9BCNI06BtfzrX2B"/>
      <w:r>
        <w:rPr>
          <w:b/>
          <w:i/>
          <w:color w:val="0070C0"/>
        </w:rPr>
        <w:t>Contract Term</w:t>
      </w:r>
      <w:bookmarkEnd w:id="653"/>
      <w:r>
        <w:rPr>
          <w:b/>
        </w:rPr>
        <w:t>] / [</w:t>
      </w:r>
      <w:bookmarkStart w:id="654" w:name="_9kR3WTr267996MI17ykPK12tyDApbT9M35L1wSU"/>
      <w:r>
        <w:rPr>
          <w:b/>
          <w:i/>
          <w:color w:val="0070C0"/>
        </w:rPr>
        <w:t>For the Levelized Payment Structure</w:t>
      </w:r>
      <w:bookmarkEnd w:id="654"/>
      <w:r>
        <w:rPr>
          <w:b/>
          <w:i/>
          <w:color w:val="0070C0"/>
        </w:rPr>
        <w:t>: the Commercial Operation Payment</w:t>
      </w:r>
      <w:r>
        <w:rPr>
          <w:b/>
        </w:rPr>
        <w:t>]</w:t>
      </w:r>
      <w:r>
        <w:t>.</w:t>
      </w:r>
    </w:p>
    <w:p w14:paraId="65904AA3" w14:textId="4D75A86C" w:rsidR="00A102E4" w:rsidRDefault="00A62E41">
      <w:pPr>
        <w:pStyle w:val="Heading3"/>
      </w:pPr>
      <w:bookmarkStart w:id="655" w:name="_9kR3WTr29A6EEEFBnOW6C3yxcV1IB96235LR"/>
      <w:bookmarkStart w:id="656" w:name="_Ref13654742"/>
      <w:r>
        <w:rPr>
          <w:u w:val="single"/>
        </w:rPr>
        <w:t xml:space="preserve"> Posting Requirements</w:t>
      </w:r>
      <w:r>
        <w:t>.</w:t>
      </w:r>
      <w:bookmarkEnd w:id="655"/>
      <w:r>
        <w:t xml:space="preserve">  Owner shall post the Performance Assurance</w:t>
      </w:r>
      <w:r w:rsidR="0096796D">
        <w:t xml:space="preserve"> on or before the Commercial Operation Date.  The Performance Assurance shall:</w:t>
      </w:r>
      <w:bookmarkEnd w:id="656"/>
    </w:p>
    <w:p w14:paraId="65904AA5" w14:textId="189D3F44" w:rsidR="00A102E4" w:rsidRDefault="00A62E41">
      <w:pPr>
        <w:pStyle w:val="Heading4"/>
      </w:pPr>
      <w:r>
        <w:t xml:space="preserve">be in the form of cash or a </w:t>
      </w:r>
      <w:bookmarkStart w:id="657" w:name="_9kMIH5YVt4CD8AAUGvBxw7wLS1otA"/>
      <w:r>
        <w:t>Letter of Credit</w:t>
      </w:r>
      <w:bookmarkEnd w:id="657"/>
      <w:r>
        <w:t>; and</w:t>
      </w:r>
    </w:p>
    <w:p w14:paraId="65904AA6" w14:textId="73013EA2" w:rsidR="00A102E4" w:rsidRDefault="00A62E41">
      <w:pPr>
        <w:pStyle w:val="Heading4"/>
      </w:pPr>
      <w:r>
        <w:lastRenderedPageBreak/>
        <w:t>be held by CECONY as security for Owner’s performance of its obligations under this Agreement during the remainder of the Term.</w:t>
      </w:r>
    </w:p>
    <w:p w14:paraId="65904AA7" w14:textId="3E1695B5" w:rsidR="00A102E4" w:rsidRDefault="00A62E41">
      <w:pPr>
        <w:pStyle w:val="Heading3"/>
      </w:pPr>
      <w:r>
        <w:rPr>
          <w:u w:val="single"/>
        </w:rPr>
        <w:t>Return of Performance Assurance</w:t>
      </w:r>
      <w:r>
        <w:t xml:space="preserve">.  CECONY shall return to Owner the unused portion of the Performance Assurance, as soon as reasonably practicable after the Term has ended; </w:t>
      </w:r>
      <w:r w:rsidR="00ED3CFF">
        <w:t>provided</w:t>
      </w:r>
      <w:r>
        <w:t xml:space="preserve"> Owner has satisfied all monetary obligations under this Agreement that survive termination of this Agreement.</w:t>
      </w:r>
      <w:r w:rsidR="00635B53" w:rsidRPr="00635B53">
        <w:t xml:space="preserve"> </w:t>
      </w:r>
      <w:r w:rsidR="00635B53">
        <w:t>CECONY shall be under no obligation to invest any Performance Assurance provided in the form of cash, and no interest shall be payable upon the return of any cash Performance Assurance.</w:t>
      </w:r>
    </w:p>
    <w:p w14:paraId="0C949A70" w14:textId="77777777" w:rsidR="00B830F5" w:rsidRPr="00B830F5" w:rsidRDefault="00A62E41">
      <w:pPr>
        <w:pStyle w:val="Heading2"/>
        <w:rPr>
          <w:vanish/>
          <w:specVanish/>
        </w:rPr>
      </w:pPr>
      <w:bookmarkStart w:id="658" w:name="_Toc193367989"/>
      <w:bookmarkStart w:id="659" w:name="_Toc193368254"/>
      <w:r>
        <w:t>Administration of Project Security</w:t>
      </w:r>
      <w:bookmarkEnd w:id="658"/>
      <w:bookmarkEnd w:id="659"/>
    </w:p>
    <w:p w14:paraId="65904AA8" w14:textId="5481310C" w:rsidR="00A102E4" w:rsidRDefault="00A62E41" w:rsidP="00B830F5">
      <w:pPr>
        <w:pStyle w:val="BodyText"/>
      </w:pPr>
      <w:r>
        <w:t>.</w:t>
      </w:r>
    </w:p>
    <w:p w14:paraId="65904AA9" w14:textId="77777777" w:rsidR="00A102E4" w:rsidRDefault="00A62E41">
      <w:pPr>
        <w:pStyle w:val="Heading3"/>
      </w:pPr>
      <w:bookmarkStart w:id="660" w:name="_Ref13655457"/>
      <w:bookmarkStart w:id="661" w:name="_9kR3WTr29A777FFCnA5s0"/>
      <w:r>
        <w:t>Cash.</w:t>
      </w:r>
      <w:bookmarkEnd w:id="660"/>
      <w:bookmarkEnd w:id="661"/>
    </w:p>
    <w:p w14:paraId="65904AAB" w14:textId="77777777" w:rsidR="00A102E4" w:rsidRDefault="00A62E41">
      <w:pPr>
        <w:pStyle w:val="Heading4"/>
      </w:pPr>
      <w:r>
        <w:t>CECONY shall have the right to sell, pledge, re-hypothecate, assign, invest, use, commingle or otherwise use in its business any cash that it holds as Project Security hereunder, free from any claim or right of any nature whatsoever of Owner, including any equity or right of redemption by Owner.</w:t>
      </w:r>
    </w:p>
    <w:p w14:paraId="70FA9C15" w14:textId="5B02FA6E" w:rsidR="0052408C" w:rsidRPr="0052408C" w:rsidRDefault="00A62E41" w:rsidP="00E33173">
      <w:pPr>
        <w:pStyle w:val="Heading4"/>
      </w:pPr>
      <w:r>
        <w:t xml:space="preserve">In the event that CECONY uses the cash collateral to recover damages payable to CECONY from Owner, other than to satisfy a Termination Payment, Owner shall replenish cash collateral to (or otherwise post a </w:t>
      </w:r>
      <w:bookmarkStart w:id="662" w:name="_9kMJI5YVt4CD8AAUGvBxw7wLS1otA"/>
      <w:r>
        <w:t>Letter of Credit</w:t>
      </w:r>
      <w:bookmarkEnd w:id="662"/>
      <w:r>
        <w:t xml:space="preserve"> that, when combined with the cash collateral, equals) the full Project Security amount.</w:t>
      </w:r>
    </w:p>
    <w:p w14:paraId="65904AAD" w14:textId="77777777" w:rsidR="00A102E4" w:rsidRDefault="00A62E41">
      <w:pPr>
        <w:pStyle w:val="Heading3"/>
      </w:pPr>
      <w:bookmarkStart w:id="663" w:name="_9kR3WTr2AB69DWEt9vu97vKR0ns9"/>
      <w:r>
        <w:t>Letters of Credit</w:t>
      </w:r>
      <w:bookmarkEnd w:id="663"/>
      <w:r>
        <w:t>.</w:t>
      </w:r>
    </w:p>
    <w:p w14:paraId="65904AAE" w14:textId="77777777" w:rsidR="00A102E4" w:rsidRDefault="00A62E41">
      <w:pPr>
        <w:pStyle w:val="Heading4"/>
      </w:pPr>
      <w:r>
        <w:t xml:space="preserve">Each </w:t>
      </w:r>
      <w:bookmarkStart w:id="664" w:name="_9kMKJ5YVt4CD8AAUGvBxw7wLS1otA"/>
      <w:r>
        <w:t>Letter of Credit</w:t>
      </w:r>
      <w:bookmarkEnd w:id="664"/>
      <w:r>
        <w:t xml:space="preserve"> shall be maintained for the benefit of CECONY.</w:t>
      </w:r>
    </w:p>
    <w:p w14:paraId="65904AAF" w14:textId="77777777" w:rsidR="00A102E4" w:rsidRDefault="00A62E41">
      <w:pPr>
        <w:pStyle w:val="Heading4"/>
      </w:pPr>
      <w:r>
        <w:t>Owner shall:</w:t>
      </w:r>
    </w:p>
    <w:p w14:paraId="65904AB0" w14:textId="67D5742C" w:rsidR="00A102E4" w:rsidRDefault="00A62E41">
      <w:pPr>
        <w:pStyle w:val="Heading5"/>
      </w:pPr>
      <w:r>
        <w:t xml:space="preserve">renew or cause the renewal of each outstanding </w:t>
      </w:r>
      <w:bookmarkStart w:id="665" w:name="_9kMLK5YVt4CD8AAUGvBxw7wLS1otA"/>
      <w:r>
        <w:t>Letter of Credit</w:t>
      </w:r>
      <w:bookmarkEnd w:id="665"/>
      <w:r>
        <w:t xml:space="preserve"> no less than thirty (30) days before </w:t>
      </w:r>
      <w:r w:rsidR="00AC6B7D">
        <w:t xml:space="preserve">the Letter of Credit’s </w:t>
      </w:r>
      <w:r>
        <w:t xml:space="preserve"> expiration;</w:t>
      </w:r>
    </w:p>
    <w:p w14:paraId="65904AB1" w14:textId="02D69C6C" w:rsidR="00A102E4" w:rsidRDefault="00A62E41">
      <w:pPr>
        <w:pStyle w:val="Heading5"/>
      </w:pPr>
      <w:r>
        <w:t xml:space="preserve">if the issuer of an outstanding </w:t>
      </w:r>
      <w:bookmarkStart w:id="666" w:name="_9kMML5YVt4CD8AAUGvBxw7wLS1otA"/>
      <w:r>
        <w:t>Letter of Credit</w:t>
      </w:r>
      <w:bookmarkEnd w:id="666"/>
      <w:r>
        <w:t xml:space="preserve"> has indicated its intent not to renew such </w:t>
      </w:r>
      <w:bookmarkStart w:id="667" w:name="_9kMNM5YVt4CD8AAUGvBxw7wLS1otA"/>
      <w:r>
        <w:t>Letter of Credit</w:t>
      </w:r>
      <w:bookmarkEnd w:id="667"/>
      <w:r>
        <w:t xml:space="preserve">, provide alternative Project Security no less than thirty (30) days prior to </w:t>
      </w:r>
      <w:r w:rsidR="0052408C">
        <w:t xml:space="preserve">the Letter of Credit’s </w:t>
      </w:r>
      <w:r>
        <w:t xml:space="preserve"> expiration;</w:t>
      </w:r>
    </w:p>
    <w:p w14:paraId="65904AB2" w14:textId="398215D6" w:rsidR="00A102E4" w:rsidRDefault="00A62E41">
      <w:pPr>
        <w:pStyle w:val="Heading5"/>
      </w:pPr>
      <w:r>
        <w:t xml:space="preserve">if the issuer of a </w:t>
      </w:r>
      <w:bookmarkStart w:id="668" w:name="_9kMON5YVt4CD8AAUGvBxw7wLS1otA"/>
      <w:r>
        <w:t>Letter of Credit</w:t>
      </w:r>
      <w:bookmarkEnd w:id="668"/>
      <w:r>
        <w:t xml:space="preserve"> fails to honor CECONY’s properly documented request to draw on an outstanding </w:t>
      </w:r>
      <w:bookmarkStart w:id="669" w:name="_9kMPO5YVt4CD8AAUGvBxw7wLS1otA"/>
      <w:r>
        <w:t>Letter of Credit</w:t>
      </w:r>
      <w:bookmarkEnd w:id="669"/>
      <w:r>
        <w:t>, provide substitute Project Security within three (3) Business Days after such refusal; and</w:t>
      </w:r>
    </w:p>
    <w:p w14:paraId="65904AB3" w14:textId="126C16BB" w:rsidR="00A102E4" w:rsidRDefault="00077B43">
      <w:pPr>
        <w:pStyle w:val="Heading5"/>
      </w:pPr>
      <w:r>
        <w:t xml:space="preserve">promptly (and in any event within three (3) Business Days) </w:t>
      </w:r>
      <w:r w:rsidR="00A62E41">
        <w:t xml:space="preserve">replenish a </w:t>
      </w:r>
      <w:bookmarkStart w:id="670" w:name="_9kMHzG6ZWu5DE9BBVHwCyx8xMT2puB"/>
      <w:r w:rsidR="00A62E41">
        <w:t>Letter of Credit</w:t>
      </w:r>
      <w:bookmarkEnd w:id="670"/>
      <w:r w:rsidR="00A62E41">
        <w:t xml:space="preserve"> to the full Project Security amount in the event </w:t>
      </w:r>
      <w:r w:rsidR="00A62E41">
        <w:lastRenderedPageBreak/>
        <w:t xml:space="preserve">CECONY draws against the </w:t>
      </w:r>
      <w:bookmarkStart w:id="671" w:name="_9kMH0H6ZWu5DE9BBVHwCyx8xMT2puB"/>
      <w:r w:rsidR="00A62E41">
        <w:t>Letter of Credit</w:t>
      </w:r>
      <w:bookmarkEnd w:id="671"/>
      <w:r w:rsidR="00A62E41">
        <w:t xml:space="preserve"> for any reason other than to satisfy a Termination Payment.</w:t>
      </w:r>
    </w:p>
    <w:p w14:paraId="65904AB4" w14:textId="77777777" w:rsidR="00A102E4" w:rsidRDefault="00A62E41">
      <w:pPr>
        <w:pStyle w:val="Heading4"/>
      </w:pPr>
      <w:r>
        <w:t xml:space="preserve">Upon the occurrence of a </w:t>
      </w:r>
      <w:bookmarkStart w:id="672" w:name="_9kR3WTr2AB69EXEt9vu5uJQzmr8eKtq6II"/>
      <w:r>
        <w:t>Letter of Credit Default</w:t>
      </w:r>
      <w:bookmarkEnd w:id="672"/>
      <w:r>
        <w:t>, Owner shall provide to CECONY alternative Project Security on or before the third (3rd) Business Day after the occurrence thereof.</w:t>
      </w:r>
    </w:p>
    <w:p w14:paraId="65904AB5" w14:textId="77777777" w:rsidR="00A102E4" w:rsidRDefault="00A62E41">
      <w:pPr>
        <w:pStyle w:val="Heading4"/>
      </w:pPr>
      <w:r>
        <w:t xml:space="preserve">Upon or at any time after the occurrence and continuation of an Event of Default by Owner, CECONY may seek assurance by drawing upon any outstanding </w:t>
      </w:r>
      <w:bookmarkStart w:id="673" w:name="_9kMH1I6ZWu5DE9BBVHwCyx8xMT2puB"/>
      <w:r>
        <w:t>Letter of Credit</w:t>
      </w:r>
      <w:bookmarkEnd w:id="673"/>
      <w:r>
        <w:t xml:space="preserve"> an amount up to the damages CECONY reasonably determines it has suffered due to the Event of Default and upon submission to the issuer of such </w:t>
      </w:r>
      <w:bookmarkStart w:id="674" w:name="_9kMH2J6ZWu5DE9BBVHwCyx8xMT2puB"/>
      <w:r>
        <w:t>Letter of Credit</w:t>
      </w:r>
      <w:bookmarkEnd w:id="674"/>
      <w:r>
        <w:t xml:space="preserve"> of one or more certificates specifying that such Event of Default has occurred and is continuing.  In addition, CECONY will have the right to draw on the </w:t>
      </w:r>
      <w:bookmarkStart w:id="675" w:name="_9kMH3K6ZWu5DE9BBVHwCyx8xMT2puB"/>
      <w:r>
        <w:t>Letter of Credit</w:t>
      </w:r>
      <w:bookmarkEnd w:id="675"/>
      <w:r>
        <w:t xml:space="preserve"> for any of the reasons set forth in such </w:t>
      </w:r>
      <w:bookmarkStart w:id="676" w:name="_9kMH4L6ZWu5DE9BBVHwCyx8xMT2puB"/>
      <w:r>
        <w:t>Letter of Credit</w:t>
      </w:r>
      <w:bookmarkEnd w:id="676"/>
      <w:r>
        <w:t xml:space="preserve"> (or its accompanying draw certificate).</w:t>
      </w:r>
    </w:p>
    <w:p w14:paraId="65904AB6" w14:textId="3F160494" w:rsidR="00A102E4" w:rsidRDefault="00A62E41">
      <w:pPr>
        <w:pStyle w:val="Heading4"/>
      </w:pPr>
      <w:r>
        <w:t xml:space="preserve">Cash proceeds received by CECONY from drawing upon the </w:t>
      </w:r>
      <w:bookmarkStart w:id="677" w:name="_9kMH5M6ZWu5DE9BBVHwCyx8xMT2puB"/>
      <w:r>
        <w:t>Letter of Credit</w:t>
      </w:r>
      <w:bookmarkEnd w:id="677"/>
      <w:r>
        <w:t xml:space="preserve"> that are not used to satisfy the damages claimed by CECONY shall be deemed Project Security for Owner’s obligations to CECONY, and CECONY shall have the rights and remedies set forth in this Agreement with respect to such cash proceeds.</w:t>
      </w:r>
    </w:p>
    <w:p w14:paraId="65904AB7" w14:textId="77777777" w:rsidR="00A102E4" w:rsidRDefault="00A62E41">
      <w:pPr>
        <w:pStyle w:val="Heading4"/>
      </w:pPr>
      <w:r>
        <w:t xml:space="preserve">In all cases, all costs associated with a </w:t>
      </w:r>
      <w:bookmarkStart w:id="678" w:name="_9kMH6N6ZWu5DE9BBVHwCyx8xMT2puB"/>
      <w:r>
        <w:t>Letter of Credit</w:t>
      </w:r>
      <w:bookmarkEnd w:id="678"/>
      <w:r>
        <w:t xml:space="preserve">, including the costs and expenses of establishing, renewing, substituting, canceling, and changing the amount of a </w:t>
      </w:r>
      <w:bookmarkStart w:id="679" w:name="_9kMH7O6ZWu5DE9BBVHwCyx8xMT2puB"/>
      <w:r>
        <w:t>Letter of Credit</w:t>
      </w:r>
      <w:bookmarkEnd w:id="679"/>
      <w:r>
        <w:t>, shall be borne by Owner.</w:t>
      </w:r>
    </w:p>
    <w:p w14:paraId="65904AB8" w14:textId="77777777" w:rsidR="00A102E4" w:rsidRDefault="00A62E41">
      <w:pPr>
        <w:pStyle w:val="Heading3"/>
      </w:pPr>
      <w:r>
        <w:rPr>
          <w:u w:val="single"/>
        </w:rPr>
        <w:t>Liability Following Application of Collateral</w:t>
      </w:r>
      <w:r>
        <w:t xml:space="preserve">.  Notwithstanding CECONY’s use of cash collateral or receipt of cash proceeds of a drawing under the </w:t>
      </w:r>
      <w:bookmarkStart w:id="680" w:name="_9kMH8P6ZWu5DE9BBVHwCyx8xMT2puB"/>
      <w:r>
        <w:t>Letter of Credit</w:t>
      </w:r>
      <w:bookmarkEnd w:id="680"/>
      <w:r>
        <w:t>, Owner shall remain liable for:</w:t>
      </w:r>
    </w:p>
    <w:p w14:paraId="65904AB9" w14:textId="388C471B" w:rsidR="00A102E4" w:rsidRDefault="00A62E41">
      <w:pPr>
        <w:pStyle w:val="Heading4"/>
      </w:pPr>
      <w:r>
        <w:t xml:space="preserve">any failure to provide or maintain the required Project Security if, following such application, the remaining Project Security is less than the amount required hereunder (including failure to replenish cash collateral or a </w:t>
      </w:r>
      <w:bookmarkStart w:id="681" w:name="_9kMI0G6ZWu5DE9BBVHwCyx8xMT2puB"/>
      <w:r>
        <w:t>Letter of Credit</w:t>
      </w:r>
      <w:bookmarkEnd w:id="681"/>
      <w:r>
        <w:t xml:space="preserve"> to the full Project Security amount in the event that CECONY uses the cash collateral or draws against the </w:t>
      </w:r>
      <w:bookmarkStart w:id="682" w:name="_9kMI1H6ZWu5DE9BBVHwCyx8xMT2puB"/>
      <w:r>
        <w:t>Letter of Credit</w:t>
      </w:r>
      <w:bookmarkEnd w:id="682"/>
      <w:r>
        <w:t xml:space="preserve"> for any reason other than to satisfy a Termination Payment); or</w:t>
      </w:r>
    </w:p>
    <w:p w14:paraId="65904ABA" w14:textId="77777777" w:rsidR="00A102E4" w:rsidRDefault="00A62E41">
      <w:pPr>
        <w:pStyle w:val="Heading4"/>
      </w:pPr>
      <w:r>
        <w:t>any amounts owing to CECONY that remain unpaid after the application of the amounts drawn by CECONY.</w:t>
      </w:r>
    </w:p>
    <w:p w14:paraId="322E19FC" w14:textId="77777777" w:rsidR="00B830F5" w:rsidRPr="00B830F5" w:rsidRDefault="00A62E41">
      <w:pPr>
        <w:pStyle w:val="Heading2"/>
        <w:rPr>
          <w:vanish/>
          <w:specVanish/>
        </w:rPr>
      </w:pPr>
      <w:bookmarkStart w:id="683" w:name="_Toc193367990"/>
      <w:bookmarkStart w:id="684" w:name="_Toc193368255"/>
      <w:bookmarkStart w:id="685" w:name="_9kR3WTr2897ELMFDUPqn79wbVm3J8BSscKCBCEU"/>
      <w:bookmarkStart w:id="686" w:name="_9kR3WTr29A7EMNFDUPqn79wbVm3J8BSscKCBCEU"/>
      <w:bookmarkStart w:id="687" w:name="_9kR3WTr2898ABHFDUPqn79wbVm3J8BSscKCBCEU"/>
      <w:bookmarkStart w:id="688" w:name="_9kR3WTr29A8ACIFDUPqn79wbVm3J8BSscKCBCEU"/>
      <w:bookmarkStart w:id="689" w:name="_Ref13853360"/>
      <w:r>
        <w:rPr>
          <w:u w:val="single"/>
        </w:rPr>
        <w:t>Grant of Security Interest</w:t>
      </w:r>
      <w:bookmarkEnd w:id="683"/>
      <w:bookmarkEnd w:id="684"/>
    </w:p>
    <w:p w14:paraId="65904ABB" w14:textId="16732621" w:rsidR="00A102E4" w:rsidRDefault="00A62E41" w:rsidP="00B830F5">
      <w:pPr>
        <w:pStyle w:val="BodyText"/>
      </w:pPr>
      <w:r>
        <w:t>.</w:t>
      </w:r>
      <w:bookmarkEnd w:id="685"/>
      <w:bookmarkEnd w:id="686"/>
      <w:bookmarkEnd w:id="687"/>
      <w:bookmarkEnd w:id="688"/>
      <w:r>
        <w:t xml:space="preserve">  To secure its performance of its obligations under this Agreement, and until released as provided herein, Owner hereby grants to CECONY a present and continuing first-priority </w:t>
      </w:r>
      <w:bookmarkStart w:id="690" w:name="_9kMHG5YVt467CJHdNevB03KkUC4346MN"/>
      <w:r>
        <w:t>security interest</w:t>
      </w:r>
      <w:bookmarkEnd w:id="690"/>
      <w:r>
        <w:t xml:space="preserve"> (“</w:t>
      </w:r>
      <w:bookmarkStart w:id="691" w:name="_9kR3WTr245AHGcLct9y1IiSA2124K"/>
      <w:r>
        <w:rPr>
          <w:u w:val="single"/>
        </w:rPr>
        <w:t>Security Interest</w:t>
      </w:r>
      <w:bookmarkEnd w:id="691"/>
      <w:r>
        <w:t xml:space="preserve">”) in, and lien on (and right of setoff against), and assignment of </w:t>
      </w:r>
      <w:r w:rsidR="00562BD9">
        <w:t>any and all cash</w:t>
      </w:r>
      <w:r w:rsidR="00FF601A">
        <w:t xml:space="preserve"> held by CECONY as</w:t>
      </w:r>
      <w:r w:rsidR="00562BD9">
        <w:t xml:space="preserve"> </w:t>
      </w:r>
      <w:r>
        <w:t>Project Security and any and all proceeds resulting therefrom</w:t>
      </w:r>
      <w:r w:rsidR="00FF601A">
        <w:t xml:space="preserve"> (including any cash proceeds held by CECONY</w:t>
      </w:r>
      <w:r>
        <w:t xml:space="preserve"> from the liquidation </w:t>
      </w:r>
      <w:r w:rsidR="003B1CD4">
        <w:t>o</w:t>
      </w:r>
      <w:r w:rsidR="00322FB6">
        <w:t>f</w:t>
      </w:r>
      <w:r w:rsidR="003B1CD4">
        <w:t xml:space="preserve"> </w:t>
      </w:r>
      <w:r w:rsidR="00FF601A">
        <w:t xml:space="preserve">any </w:t>
      </w:r>
      <w:r w:rsidR="00C06D64">
        <w:t>L</w:t>
      </w:r>
      <w:r w:rsidR="003B1CD4">
        <w:t xml:space="preserve">etter of </w:t>
      </w:r>
      <w:r w:rsidR="00C06D64">
        <w:t>C</w:t>
      </w:r>
      <w:r w:rsidR="003B1CD4">
        <w:t>redit</w:t>
      </w:r>
      <w:r w:rsidR="00FF601A">
        <w:t xml:space="preserve"> posted as</w:t>
      </w:r>
      <w:r w:rsidR="00322FB6">
        <w:t xml:space="preserve"> Project Security</w:t>
      </w:r>
      <w:r w:rsidR="00FF601A">
        <w:t>)</w:t>
      </w:r>
      <w:r>
        <w:t xml:space="preserve">, whether now or hereafter held by, on behalf of, or for the benefit of CECONY, and Owner agrees to take such action as CECONY reasonably </w:t>
      </w:r>
      <w:r>
        <w:lastRenderedPageBreak/>
        <w:t>requires in order to perfect CECONY’s Security Interest in, and lien on (and right of setoff against), such collateral and any and all proceeds resulting therefrom or from the liquidation thereof.</w:t>
      </w:r>
      <w:bookmarkEnd w:id="689"/>
    </w:p>
    <w:p w14:paraId="0EF1F195" w14:textId="77777777" w:rsidR="00B830F5" w:rsidRPr="00B830F5" w:rsidRDefault="00A62E41">
      <w:pPr>
        <w:pStyle w:val="Heading2"/>
        <w:rPr>
          <w:vanish/>
          <w:specVanish/>
        </w:rPr>
      </w:pPr>
      <w:bookmarkStart w:id="692" w:name="_Toc193367991"/>
      <w:bookmarkStart w:id="693" w:name="_Toc193368256"/>
      <w:r>
        <w:t>Remedies</w:t>
      </w:r>
      <w:bookmarkEnd w:id="692"/>
      <w:bookmarkEnd w:id="693"/>
    </w:p>
    <w:p w14:paraId="65904ABC" w14:textId="56741154" w:rsidR="00A102E4" w:rsidRDefault="00A62E41" w:rsidP="00B830F5">
      <w:pPr>
        <w:pStyle w:val="BodyText"/>
      </w:pPr>
      <w:r>
        <w:t>.</w:t>
      </w:r>
    </w:p>
    <w:p w14:paraId="65904ABD" w14:textId="77777777" w:rsidR="00A102E4" w:rsidRDefault="00A62E41">
      <w:pPr>
        <w:pStyle w:val="Heading3"/>
      </w:pPr>
      <w:r>
        <w:t>Upon or any time after the occurrence or deemed occurrence and during the continuation of an Event of Default or an Early Termination Date, CECONY, if it is the Non-Defaulting Party, may do any one or more of the following:</w:t>
      </w:r>
    </w:p>
    <w:p w14:paraId="65904ABE" w14:textId="14367C5F" w:rsidR="00A102E4" w:rsidRDefault="00A62E41">
      <w:pPr>
        <w:pStyle w:val="Heading4"/>
      </w:pPr>
      <w:r>
        <w:t xml:space="preserve">exercise any of its rights and remedies with respect to the Project Security, including </w:t>
      </w:r>
      <w:r w:rsidR="00C06D64">
        <w:t>any rights and remedies</w:t>
      </w:r>
      <w:r w:rsidR="0062079B">
        <w:t xml:space="preserve"> available </w:t>
      </w:r>
      <w:r>
        <w:t>under law;</w:t>
      </w:r>
    </w:p>
    <w:p w14:paraId="65904ABF" w14:textId="48053AAC" w:rsidR="00A102E4" w:rsidRDefault="00A62E41">
      <w:pPr>
        <w:pStyle w:val="Heading4"/>
      </w:pPr>
      <w:r>
        <w:t xml:space="preserve">exercise rights of setoff against any </w:t>
      </w:r>
      <w:r w:rsidR="003A764B">
        <w:t>of Owner’s</w:t>
      </w:r>
      <w:r>
        <w:t xml:space="preserve"> property in the possession of CECONY or its agent;</w:t>
      </w:r>
    </w:p>
    <w:p w14:paraId="65904AC0" w14:textId="77777777" w:rsidR="00A102E4" w:rsidRDefault="00A62E41">
      <w:pPr>
        <w:pStyle w:val="Heading4"/>
      </w:pPr>
      <w:r>
        <w:t xml:space="preserve">draw on any outstanding </w:t>
      </w:r>
      <w:bookmarkStart w:id="694" w:name="_9kMI2I6ZWu5DE9BBVHwCyx8xMT2puB"/>
      <w:r>
        <w:t>Letter of Credit</w:t>
      </w:r>
      <w:bookmarkEnd w:id="694"/>
      <w:r>
        <w:t xml:space="preserve"> issued for its benefit; and</w:t>
      </w:r>
    </w:p>
    <w:p w14:paraId="65904AC1" w14:textId="77777777" w:rsidR="00A102E4" w:rsidRDefault="00A62E41">
      <w:pPr>
        <w:pStyle w:val="Heading4"/>
      </w:pPr>
      <w:r>
        <w:t xml:space="preserve">liquidate any Project Security then held by or for the benefit of CECONY free from any claim or right of any nature whatsoever of Owner, its Lender or any other </w:t>
      </w:r>
      <w:bookmarkStart w:id="695" w:name="_9kMJI5YVt467CIGaGp9H"/>
      <w:r>
        <w:t>party</w:t>
      </w:r>
      <w:bookmarkEnd w:id="695"/>
      <w:r>
        <w:t>, including any equity or right of purchase or redemption by Owner or its Lender.</w:t>
      </w:r>
    </w:p>
    <w:p w14:paraId="65904AC2" w14:textId="3239A220" w:rsidR="00A102E4" w:rsidRDefault="00A62E41">
      <w:pPr>
        <w:pStyle w:val="Heading3"/>
      </w:pPr>
      <w:r>
        <w:t xml:space="preserve">CECONY shall apply the proceeds of the collateral realized upon the exercise of any such rights or remedies to reduce Owner’s obligations under this Agreement, </w:t>
      </w:r>
      <w:r w:rsidR="00083FDC">
        <w:t xml:space="preserve">but </w:t>
      </w:r>
      <w:r w:rsidR="00E70AD5">
        <w:t xml:space="preserve">shall </w:t>
      </w:r>
      <w:r>
        <w:t>return any surplus proceeds remaining after such obligations are satisfied in full.</w:t>
      </w:r>
    </w:p>
    <w:p w14:paraId="65904AC3" w14:textId="27C99E59" w:rsidR="00A102E4" w:rsidRDefault="00A62E41">
      <w:pPr>
        <w:pStyle w:val="Heading3"/>
      </w:pPr>
      <w:r>
        <w:t xml:space="preserve">CECONY shall be under no obligation to prioritize the order </w:t>
      </w:r>
      <w:r w:rsidR="0027091E">
        <w:t xml:space="preserve">in </w:t>
      </w:r>
      <w:r>
        <w:t>which it exercises any one or more of the rights and remedies available hereunder</w:t>
      </w:r>
      <w:r w:rsidR="00930AED">
        <w:t xml:space="preserve"> or under law</w:t>
      </w:r>
      <w:r>
        <w:t>.  Owner shall in all events remain liable to CECONY for any of its obligations remaining unpaid after any</w:t>
      </w:r>
      <w:r w:rsidR="00934BD8">
        <w:t xml:space="preserve"> exercise by CECONY of its rights and remedies.</w:t>
      </w:r>
    </w:p>
    <w:p w14:paraId="084B311C" w14:textId="77777777" w:rsidR="00B830F5" w:rsidRPr="00B830F5" w:rsidRDefault="00A62E41">
      <w:pPr>
        <w:pStyle w:val="Heading2"/>
        <w:rPr>
          <w:vanish/>
          <w:specVanish/>
        </w:rPr>
      </w:pPr>
      <w:bookmarkStart w:id="696" w:name="_Toc193367992"/>
      <w:bookmarkStart w:id="697" w:name="_Toc193368257"/>
      <w:r w:rsidRPr="00952A0C">
        <w:rPr>
          <w:u w:val="single"/>
        </w:rPr>
        <w:t>Credit and Collateral Covenants</w:t>
      </w:r>
      <w:bookmarkEnd w:id="696"/>
      <w:bookmarkEnd w:id="697"/>
    </w:p>
    <w:p w14:paraId="65904AC4" w14:textId="060D7809" w:rsidR="00A102E4" w:rsidRDefault="00A62E41" w:rsidP="00B830F5">
      <w:pPr>
        <w:pStyle w:val="BodyText"/>
      </w:pPr>
      <w:r>
        <w:t>.</w:t>
      </w:r>
    </w:p>
    <w:p w14:paraId="1B818F12" w14:textId="77777777" w:rsidR="00814720" w:rsidRDefault="00A62E41" w:rsidP="00814720">
      <w:pPr>
        <w:pStyle w:val="Heading3"/>
      </w:pPr>
      <w:r>
        <w:t xml:space="preserve">Owner shall, from time to time as requested by CECONY, execute, acknowledge, record, register, deliver and file all such </w:t>
      </w:r>
      <w:bookmarkStart w:id="698" w:name="_9kMI4K6ZWu578DIFYT61liz"/>
      <w:r>
        <w:t>notices</w:t>
      </w:r>
      <w:bookmarkEnd w:id="698"/>
      <w:r>
        <w:t xml:space="preserve">, statements, instruments and other documents as may be necessary or advisable to render fully valid and enforceable under all </w:t>
      </w:r>
      <w:r w:rsidR="0056484B">
        <w:t>Applicable Law</w:t>
      </w:r>
      <w:r>
        <w:t xml:space="preserve"> the rights, liens and priorities of CECONY with respect to the Security Interest provided for herein and therein.</w:t>
      </w:r>
    </w:p>
    <w:p w14:paraId="65904AC7" w14:textId="7C712411" w:rsidR="00A102E4" w:rsidRDefault="00A62E41" w:rsidP="00814720">
      <w:pPr>
        <w:pStyle w:val="Heading3"/>
      </w:pPr>
      <w:r>
        <w:t>During any period during which Owner is a Defaulting Party, Owner shall not:</w:t>
      </w:r>
    </w:p>
    <w:p w14:paraId="65904AC8" w14:textId="77777777" w:rsidR="00A102E4" w:rsidRDefault="00A62E41">
      <w:pPr>
        <w:pStyle w:val="Heading4"/>
      </w:pPr>
      <w:r>
        <w:t>declare or pay any dividend, or make any other distribution or payment, on account of any equity interest in Owner; or</w:t>
      </w:r>
    </w:p>
    <w:p w14:paraId="65904AC9" w14:textId="15797B9C" w:rsidR="00A102E4" w:rsidRDefault="00A62E41">
      <w:pPr>
        <w:pStyle w:val="Heading4"/>
      </w:pPr>
      <w:r>
        <w:t>otherwise make any distribution or payment to any Affiliate of Owner</w:t>
      </w:r>
      <w:r w:rsidR="00A2111C">
        <w:t xml:space="preserve"> except those distributions or payments that meet all of the following </w:t>
      </w:r>
      <w:r w:rsidR="00A2111C">
        <w:lastRenderedPageBreak/>
        <w:t xml:space="preserve">conditions: (A) are made in accordance with </w:t>
      </w:r>
      <w:r w:rsidR="006D1D48">
        <w:t xml:space="preserve">a </w:t>
      </w:r>
      <w:r w:rsidR="00A2111C">
        <w:t xml:space="preserve">contract between Owner and </w:t>
      </w:r>
      <w:r w:rsidR="006D1D48">
        <w:t>such</w:t>
      </w:r>
      <w:r w:rsidR="00A2111C">
        <w:t xml:space="preserve"> Affiliate existing as of the date upon which </w:t>
      </w:r>
      <w:r w:rsidR="006D1D48">
        <w:t>Owner became</w:t>
      </w:r>
      <w:r w:rsidR="00A2111C">
        <w:t xml:space="preserve"> a Defaulting Party with respect to the applicable Event of Default that is continuing, (B) are made in the ordinary course of business, and (C) payment of which is not reasonably expected to result in Owner’s failure to pay all of its debts and obligations as such debts and obligations mature or otherwise become due</w:t>
      </w:r>
      <w:r>
        <w:t>.</w:t>
      </w:r>
    </w:p>
    <w:p w14:paraId="3FE65D2C" w14:textId="77777777" w:rsidR="00B830F5" w:rsidRPr="00B830F5" w:rsidRDefault="00A62E41">
      <w:pPr>
        <w:pStyle w:val="Heading2"/>
        <w:rPr>
          <w:vanish/>
          <w:specVanish/>
        </w:rPr>
      </w:pPr>
      <w:bookmarkStart w:id="699" w:name="_Toc193367993"/>
      <w:bookmarkStart w:id="700" w:name="_Toc193368258"/>
      <w:r>
        <w:rPr>
          <w:u w:val="single"/>
        </w:rPr>
        <w:t>Financial Information</w:t>
      </w:r>
      <w:bookmarkEnd w:id="699"/>
      <w:bookmarkEnd w:id="700"/>
    </w:p>
    <w:p w14:paraId="65904ACA" w14:textId="724BC7B2" w:rsidR="00A102E4" w:rsidRDefault="00A62E41" w:rsidP="00B830F5">
      <w:pPr>
        <w:pStyle w:val="BodyText"/>
      </w:pPr>
      <w:r>
        <w:t>.  If requested by CECONY, Owner shall deliver the following financial statements</w:t>
      </w:r>
      <w:r w:rsidR="004F1EB2">
        <w:t xml:space="preserve"> </w:t>
      </w:r>
      <w:r>
        <w:t>for the most recent accounting period</w:t>
      </w:r>
      <w:r w:rsidR="004F1EB2">
        <w:t>,</w:t>
      </w:r>
      <w:r>
        <w:t xml:space="preserve"> prepared in accordance with GAAP:</w:t>
      </w:r>
    </w:p>
    <w:p w14:paraId="65904ACB" w14:textId="66284739" w:rsidR="00A102E4" w:rsidRDefault="00A62E41">
      <w:pPr>
        <w:pStyle w:val="Heading3"/>
      </w:pPr>
      <w:bookmarkStart w:id="701" w:name="_9kR3WTr29A7ACHFGrUX11ry56xs9G057uAUG8Oa"/>
      <w:bookmarkStart w:id="702" w:name="_Ref13980530"/>
      <w:r>
        <w:t>Within one hundred twenty (120) days following the end of each fiscal year, a copy of its annual report containing true and complete copies of its audited, consolidated financial statements (consisting of its income statement, balance sheet, statement of cash flows and statement of retained earnings and all accompanying notes) (the “</w:t>
      </w:r>
      <w:bookmarkStart w:id="703" w:name="_9kR3WTr2AB69HPJtizwhJJyrsvrqunq56B568OU"/>
      <w:r>
        <w:rPr>
          <w:u w:val="single"/>
        </w:rPr>
        <w:t>Audited Financial Statements</w:t>
      </w:r>
      <w:bookmarkEnd w:id="703"/>
      <w:r>
        <w:t>”) for such fiscal year, setting forth in each case, in comparative form, the figures for the previous year for the Party;</w:t>
      </w:r>
      <w:bookmarkEnd w:id="701"/>
      <w:r>
        <w:t xml:space="preserve"> and</w:t>
      </w:r>
      <w:bookmarkEnd w:id="702"/>
    </w:p>
    <w:p w14:paraId="65904ACC" w14:textId="77777777" w:rsidR="00A102E4" w:rsidRDefault="00A62E41">
      <w:pPr>
        <w:pStyle w:val="Heading3"/>
      </w:pPr>
      <w:bookmarkStart w:id="704" w:name="_Ref13980438"/>
      <w:bookmarkStart w:id="705" w:name="_9kR3WTr29A7EEFFGsVX11ry95BNPdT1pBU7vFFE"/>
      <w:bookmarkStart w:id="706" w:name="_9kR3WTr29A89DKFGsVX11ry95BNPdT1pBU7vFFE"/>
      <w:r>
        <w:t>Within sixty (60) days after the end of each of its first three fiscal quarters of each fiscal year, a copy of its quarterly report containing unaudited consolidated financial statements (consisting of its income statement, balance sheet, statement of cash flows and statement of retained earnings and all notes accompanying such statements) for such fiscal quarter and the portion of the fiscal year through the end of such quarter (the “</w:t>
      </w:r>
      <w:bookmarkStart w:id="707" w:name="_9kR3WTr2AB69IYK2utyuSJyrsvrqunq56B568OU"/>
      <w:r>
        <w:rPr>
          <w:u w:val="single"/>
        </w:rPr>
        <w:t>Interim Financial Statements</w:t>
      </w:r>
      <w:bookmarkEnd w:id="707"/>
      <w:r>
        <w:t>”), setting forth in each case, in comparative form, the figures for the previous year.</w:t>
      </w:r>
      <w:bookmarkEnd w:id="704"/>
      <w:bookmarkEnd w:id="705"/>
      <w:bookmarkEnd w:id="706"/>
    </w:p>
    <w:p w14:paraId="65904ACD" w14:textId="676CA1FB" w:rsidR="00A102E4" w:rsidRDefault="00A62E41">
      <w:pPr>
        <w:ind w:firstLine="720"/>
      </w:pPr>
      <w:r>
        <w:t xml:space="preserve">In each case, the financial statements specified above must be certified in accordance with all </w:t>
      </w:r>
      <w:r w:rsidR="0056484B">
        <w:t>Applicable Law</w:t>
      </w:r>
      <w:r>
        <w:t xml:space="preserve">, including all applicable SEC rules and regulations, if such Party is an SEC reporting company, or certified by the chief financial officer, controller, treasurer or any assistant treasurer of Owner as fairly presenting the financial condition as of the respective dates they were prepared and the results of operations for the periods indicated (subject, in the case of the </w:t>
      </w:r>
      <w:bookmarkStart w:id="708" w:name="_9kMHG5YVt4CD8BKaM4wv0wUL0tuxtswps78D78A"/>
      <w:r>
        <w:t>Interim Financial Statements</w:t>
      </w:r>
      <w:bookmarkEnd w:id="708"/>
      <w:r>
        <w:t xml:space="preserve">, to normal and recurring year-end audit adjustments, the effect of which would not be materially adverse), and the absence of notes that, if presented, would not differ materially from those presented in the </w:t>
      </w:r>
      <w:bookmarkStart w:id="709" w:name="_9kMHG5YVt4CD8BJRLvk1yjLL0tuxtswps78D78A"/>
      <w:r>
        <w:t>Audited Financial Statements</w:t>
      </w:r>
      <w:bookmarkEnd w:id="709"/>
      <w:r>
        <w:t>, if the Owner is not an SEC reporting company.</w:t>
      </w:r>
    </w:p>
    <w:p w14:paraId="65904ACE" w14:textId="77777777" w:rsidR="00A102E4" w:rsidRDefault="00A62E41">
      <w:pPr>
        <w:pStyle w:val="Heading1"/>
      </w:pPr>
      <w:bookmarkStart w:id="710" w:name="_Toc193367994"/>
      <w:r>
        <w:br/>
      </w:r>
      <w:bookmarkStart w:id="711" w:name="_Toc193368259"/>
      <w:r>
        <w:t>FORCE MAJEURE; IMPOSSIBILITY; SAFETY EVENT; CASUALTY EVENT</w:t>
      </w:r>
      <w:bookmarkEnd w:id="710"/>
      <w:bookmarkEnd w:id="711"/>
    </w:p>
    <w:p w14:paraId="0BDA6067" w14:textId="77777777" w:rsidR="00B830F5" w:rsidRPr="00B830F5" w:rsidRDefault="00A62E41">
      <w:pPr>
        <w:pStyle w:val="Heading2"/>
        <w:rPr>
          <w:vanish/>
          <w:specVanish/>
        </w:rPr>
      </w:pPr>
      <w:bookmarkStart w:id="712" w:name="_Toc193367995"/>
      <w:bookmarkStart w:id="713" w:name="_Toc193368260"/>
      <w:r>
        <w:rPr>
          <w:u w:val="single"/>
        </w:rPr>
        <w:t>No Default for Force Majeure</w:t>
      </w:r>
      <w:bookmarkEnd w:id="712"/>
      <w:bookmarkEnd w:id="713"/>
    </w:p>
    <w:p w14:paraId="65904ACF" w14:textId="483EE312" w:rsidR="00A102E4" w:rsidRDefault="00A62E41" w:rsidP="00B830F5">
      <w:pPr>
        <w:pStyle w:val="BodyText"/>
      </w:pPr>
      <w:r>
        <w:t xml:space="preserve">.  Neither Party will be considered to be in default of its obligations set forth in this Agreement when and to the extent failure of performance is caused by Force Majeure; </w:t>
      </w:r>
      <w:r>
        <w:rPr>
          <w:i/>
        </w:rPr>
        <w:t>provided</w:t>
      </w:r>
      <w:r>
        <w:t>, a failure to make payments when due for payment obligations that accrue prior to the Force Majeure event shall not be excused</w:t>
      </w:r>
      <w:bookmarkStart w:id="714" w:name="_9kMH3K6ZWu8GEBGE"/>
      <w:r>
        <w:t>.</w:t>
      </w:r>
      <w:bookmarkEnd w:id="714"/>
      <w:r>
        <w:rPr>
          <w:rFonts w:cs="Times New Roman"/>
        </w:rPr>
        <w:t xml:space="preserve"> </w:t>
      </w:r>
      <w:r>
        <w:t xml:space="preserve">Notwithstanding the preceding sentence, CECONY’s payment obligations shall be reduced </w:t>
      </w:r>
      <w:r w:rsidR="002C0642">
        <w:t xml:space="preserve">commensurate with the ratio that </w:t>
      </w:r>
      <w:r>
        <w:t xml:space="preserve">the duration of </w:t>
      </w:r>
      <w:r w:rsidR="002C0642">
        <w:t>the</w:t>
      </w:r>
      <w:r>
        <w:t xml:space="preserve"> Force Majeure event preventing Owner’s performance </w:t>
      </w:r>
      <w:r w:rsidR="002C0642">
        <w:t>hereunder bears to the Contract Term</w:t>
      </w:r>
      <w:r>
        <w:t>.</w:t>
      </w:r>
    </w:p>
    <w:p w14:paraId="43552857" w14:textId="77777777" w:rsidR="00B830F5" w:rsidRPr="00B830F5" w:rsidRDefault="00A62E41">
      <w:pPr>
        <w:pStyle w:val="Heading2"/>
        <w:rPr>
          <w:vanish/>
          <w:specVanish/>
        </w:rPr>
      </w:pPr>
      <w:bookmarkStart w:id="715" w:name="_Toc193367996"/>
      <w:bookmarkStart w:id="716" w:name="_Toc193368261"/>
      <w:bookmarkStart w:id="717" w:name="_9kR3WTr2897AHNGBRL4thSJns4I3PRwu7"/>
      <w:bookmarkStart w:id="718" w:name="_9kR3WTr29A7AIOGBRL4thSJns4I3PRwu7"/>
      <w:bookmarkStart w:id="719" w:name="_Ref13852253"/>
      <w:r>
        <w:rPr>
          <w:u w:val="single"/>
        </w:rPr>
        <w:lastRenderedPageBreak/>
        <w:t>Force Majeure Claim</w:t>
      </w:r>
      <w:bookmarkEnd w:id="715"/>
      <w:bookmarkEnd w:id="716"/>
    </w:p>
    <w:p w14:paraId="65904AD0" w14:textId="5FD5437F" w:rsidR="00A102E4" w:rsidRDefault="00A62E41" w:rsidP="00B830F5">
      <w:pPr>
        <w:pStyle w:val="BodyText"/>
      </w:pPr>
      <w:r>
        <w:t>.</w:t>
      </w:r>
      <w:bookmarkEnd w:id="717"/>
      <w:bookmarkEnd w:id="718"/>
      <w:r>
        <w:t xml:space="preserve">  If either Party is unable to perform its obligations </w:t>
      </w:r>
      <w:r w:rsidR="002C0642">
        <w:t>here</w:t>
      </w:r>
      <w:r>
        <w:t xml:space="preserve">under </w:t>
      </w:r>
      <w:r w:rsidR="002C0642">
        <w:t>due to Force Majeure</w:t>
      </w:r>
      <w:r>
        <w:t>, such Party (the “</w:t>
      </w:r>
      <w:r>
        <w:rPr>
          <w:u w:val="single"/>
        </w:rPr>
        <w:t>Claiming Party</w:t>
      </w:r>
      <w:r>
        <w:t xml:space="preserve">”) shall be excused from </w:t>
      </w:r>
      <w:r w:rsidR="00730860">
        <w:t xml:space="preserve">the </w:t>
      </w:r>
      <w:r>
        <w:t xml:space="preserve">performance </w:t>
      </w:r>
      <w:r w:rsidR="00730860">
        <w:t xml:space="preserve">that </w:t>
      </w:r>
      <w:r>
        <w:t xml:space="preserve">is affected by the Force Majeure to the extent it is unable to perform due to the Force Majeure; </w:t>
      </w:r>
      <w:r>
        <w:rPr>
          <w:i/>
        </w:rPr>
        <w:t>provided</w:t>
      </w:r>
      <w:r>
        <w:t>:</w:t>
      </w:r>
      <w:bookmarkEnd w:id="719"/>
    </w:p>
    <w:p w14:paraId="65904AD1" w14:textId="77777777" w:rsidR="00A102E4" w:rsidRDefault="00A62E41">
      <w:pPr>
        <w:pStyle w:val="Heading3"/>
      </w:pPr>
      <w:r>
        <w:t xml:space="preserve">the Claiming Party, no more than ten (10) days after the initial occurrence of the claimed Force Majeure, gives the other </w:t>
      </w:r>
      <w:bookmarkStart w:id="720" w:name="_9kR3WTr267999ZEn7FkV83nk"/>
      <w:r>
        <w:t>Party Notice</w:t>
      </w:r>
      <w:bookmarkEnd w:id="720"/>
      <w:r>
        <w:t xml:space="preserve"> describing the particulars of the occurrence;</w:t>
      </w:r>
    </w:p>
    <w:p w14:paraId="65904AD2" w14:textId="77777777" w:rsidR="00A102E4" w:rsidRDefault="00A62E41">
      <w:pPr>
        <w:pStyle w:val="Heading3"/>
      </w:pPr>
      <w:r>
        <w:t>the Claiming Party provides timely evidence reasonably sufficient to establish that the occurrence constitutes a Force Majeure as defined in this Agreement and that the Force Majeure prevents the Claiming Party from performing the obligations;</w:t>
      </w:r>
    </w:p>
    <w:p w14:paraId="65904AD3" w14:textId="77777777" w:rsidR="00A102E4" w:rsidRDefault="00A62E41">
      <w:pPr>
        <w:pStyle w:val="Heading3"/>
      </w:pPr>
      <w:r>
        <w:t>the suspension of performance is of no greater scope and of no longer duration than is required by the Force Majeure; and</w:t>
      </w:r>
    </w:p>
    <w:p w14:paraId="65904AD4" w14:textId="77777777" w:rsidR="00A102E4" w:rsidRDefault="00A62E41">
      <w:pPr>
        <w:pStyle w:val="Heading3"/>
      </w:pPr>
      <w:r>
        <w:t xml:space="preserve">as soon as the Claiming Party is able to resume performance of its obligations under this Agreement, it shall do so and shall promptly give the other </w:t>
      </w:r>
      <w:bookmarkStart w:id="721" w:name="_9kMHG5YVt489BBBbGp9HmXA5pm"/>
      <w:r>
        <w:t>Party Notice</w:t>
      </w:r>
      <w:bookmarkEnd w:id="721"/>
      <w:r>
        <w:t xml:space="preserve"> of this resumption.</w:t>
      </w:r>
    </w:p>
    <w:p w14:paraId="57012EDC" w14:textId="77777777" w:rsidR="00B830F5" w:rsidRPr="00B830F5" w:rsidRDefault="00A62E41">
      <w:pPr>
        <w:pStyle w:val="Heading2"/>
        <w:rPr>
          <w:vanish/>
          <w:specVanish/>
        </w:rPr>
      </w:pPr>
      <w:bookmarkStart w:id="722" w:name="_Toc193367997"/>
      <w:bookmarkStart w:id="723" w:name="_Toc193368262"/>
      <w:bookmarkStart w:id="724" w:name="_Ref194585693"/>
      <w:bookmarkStart w:id="725" w:name="_Ref194656605"/>
      <w:bookmarkStart w:id="726" w:name="_9kR3WTrAG95CFHGCRTFxssklNTC1paRv0CQBojE"/>
      <w:r>
        <w:rPr>
          <w:u w:val="single"/>
        </w:rPr>
        <w:t>Extended Force Majeure Termination Event</w:t>
      </w:r>
      <w:bookmarkStart w:id="727" w:name="_9kMH4L6ZWu8GEBGE"/>
      <w:bookmarkEnd w:id="722"/>
      <w:bookmarkEnd w:id="723"/>
      <w:bookmarkEnd w:id="724"/>
      <w:bookmarkEnd w:id="725"/>
    </w:p>
    <w:p w14:paraId="76544A64" w14:textId="77777777" w:rsidR="005154B4" w:rsidRDefault="00A62E41" w:rsidP="005154B4">
      <w:pPr>
        <w:pStyle w:val="BodyText"/>
      </w:pPr>
      <w:r>
        <w:rPr>
          <w:u w:val="single"/>
        </w:rPr>
        <w:t>.</w:t>
      </w:r>
      <w:bookmarkEnd w:id="726"/>
      <w:bookmarkEnd w:id="727"/>
      <w:r>
        <w:t xml:space="preserve"> </w:t>
      </w:r>
    </w:p>
    <w:p w14:paraId="1D06C9F5" w14:textId="77777777" w:rsidR="005154B4" w:rsidRDefault="00A62E41" w:rsidP="005154B4">
      <w:pPr>
        <w:pStyle w:val="Heading3"/>
      </w:pPr>
      <w:r>
        <w:t xml:space="preserve">If a Force Majeure event prevents a Party from performing its obligations under this Agreement for a period of one hundred eighty (180) consecutive days or two hundred forty (240) non-consecutive days over the </w:t>
      </w:r>
      <w:bookmarkStart w:id="728" w:name="_9kMML5YVt467CIKiOt2"/>
      <w:r>
        <w:t>term</w:t>
      </w:r>
      <w:bookmarkEnd w:id="728"/>
      <w:r>
        <w:t xml:space="preserve"> of this Agreement, the </w:t>
      </w:r>
      <w:bookmarkStart w:id="729" w:name="_9kR3WTr26799AywxMFkivwyxaPyIQ"/>
      <w:r>
        <w:t>non-Claiming Party</w:t>
      </w:r>
      <w:bookmarkEnd w:id="729"/>
      <w:r>
        <w:t xml:space="preserve"> may terminate this Agreement by providing thirty (30) days</w:t>
      </w:r>
      <w:r w:rsidR="001323CC">
        <w:t>’</w:t>
      </w:r>
      <w:r>
        <w:t xml:space="preserve"> advance written </w:t>
      </w:r>
      <w:bookmarkStart w:id="730" w:name="_9kMI7N6ZWu578DIFYT61liz"/>
      <w:r>
        <w:t>notice</w:t>
      </w:r>
      <w:bookmarkEnd w:id="730"/>
      <w:r>
        <w:t xml:space="preserve"> to the Claiming Party</w:t>
      </w:r>
      <w:bookmarkStart w:id="731" w:name="_9kMH5M6ZWu8GEBGE"/>
      <w:r>
        <w:t>.</w:t>
      </w:r>
      <w:bookmarkEnd w:id="731"/>
      <w:r>
        <w:t xml:space="preserve"> From and after such termination, neither Party shall have any further liability or obligation to the other Party, except for liabilities and obligations incurred prior to the date of such termination[, including Owner’s obligation to refund CECONY’s any pre-paid amounts as described in the remainder of this paragraph]</w:t>
      </w:r>
      <w:r>
        <w:rPr>
          <w:vertAlign w:val="superscript"/>
        </w:rPr>
        <w:footnoteReference w:id="5"/>
      </w:r>
      <w:r>
        <w:t xml:space="preserve">.  </w:t>
      </w:r>
    </w:p>
    <w:p w14:paraId="0FA6DA87" w14:textId="53161C1F" w:rsidR="005154B4" w:rsidRDefault="00A62E41" w:rsidP="005154B4">
      <w:pPr>
        <w:pStyle w:val="Heading3"/>
      </w:pPr>
      <w:r>
        <w:t>[</w:t>
      </w:r>
      <w:r w:rsidRPr="005154B4">
        <w:rPr>
          <w:b/>
          <w:i/>
          <w:color w:val="0070C0"/>
        </w:rPr>
        <w:t>For the Upfront Payment Structure:</w:t>
      </w:r>
      <w:r>
        <w:t xml:space="preserve"> Owner acknowledges and agrees that the Commercial Operation Payment represents an up-front payment for [</w:t>
      </w:r>
      <w:r w:rsidRPr="005154B4">
        <w:rPr>
          <w:b/>
          <w:i/>
          <w:color w:val="0070C0"/>
        </w:rPr>
        <w:t>seventy percent (70%)</w:t>
      </w:r>
      <w:r>
        <w:t xml:space="preserve">] of the Total Compensation Amount for the </w:t>
      </w:r>
      <w:bookmarkStart w:id="732" w:name="_9kMPO5YVt467CGGfNtB3liz"/>
      <w:r>
        <w:t>services</w:t>
      </w:r>
      <w:bookmarkEnd w:id="732"/>
      <w:r>
        <w:t xml:space="preserve"> to be provided by Owner during the Delivery Period</w:t>
      </w:r>
      <w:bookmarkStart w:id="733" w:name="_9kMH6N6ZWu8GEBGE"/>
      <w:r>
        <w:t>.</w:t>
      </w:r>
      <w:bookmarkEnd w:id="733"/>
      <w:r w:rsidR="00916D2F">
        <w:t>]</w:t>
      </w:r>
      <w:r>
        <w:t xml:space="preserve"> </w:t>
      </w:r>
      <w:r w:rsidR="000451C4">
        <w:t>[</w:t>
      </w:r>
      <w:r w:rsidR="000451C4" w:rsidRPr="005154B4">
        <w:rPr>
          <w:b/>
          <w:i/>
          <w:color w:val="0070C0"/>
        </w:rPr>
        <w:t>For the Levelized Payment Structure:</w:t>
      </w:r>
      <w:r w:rsidR="000451C4">
        <w:t xml:space="preserve"> Owner acknowledges and agrees that the Commercial Operation Payment represents an up-front payment </w:t>
      </w:r>
      <w:r w:rsidR="000F44D8">
        <w:t xml:space="preserve">for a portion </w:t>
      </w:r>
      <w:r w:rsidR="000451C4">
        <w:t>of the Total Compensation Amount for</w:t>
      </w:r>
      <w:r w:rsidR="000F44D8">
        <w:t xml:space="preserve"> [</w:t>
      </w:r>
      <w:r w:rsidR="000F44D8" w:rsidRPr="005154B4">
        <w:rPr>
          <w:b/>
          <w:i/>
          <w:color w:val="0070C0"/>
        </w:rPr>
        <w:t>one Contract Year</w:t>
      </w:r>
      <w:r w:rsidR="000F44D8">
        <w:t>] of</w:t>
      </w:r>
      <w:r w:rsidR="000451C4">
        <w:t xml:space="preserve"> the services to be provided by Owner during the Delivery Period.] </w:t>
      </w:r>
      <w:r>
        <w:t xml:space="preserve">Accordingly, if the </w:t>
      </w:r>
      <w:bookmarkStart w:id="734" w:name="_9kMHG5YVt489BBC0yzOHmkxy0zcR0KS"/>
      <w:r>
        <w:t>non-Claiming Party</w:t>
      </w:r>
      <w:bookmarkEnd w:id="734"/>
      <w:r>
        <w:t xml:space="preserve"> elects to terminate the Agreement pursuant to this </w:t>
      </w:r>
      <w:bookmarkStart w:id="735" w:name="_9kMHG5YVtCIB7EHJIETVHzuumnPVE3rcTx2ESDq"/>
      <w:r w:rsidRPr="00B21FE0">
        <w:rPr>
          <w:u w:val="single"/>
        </w:rPr>
        <w:t>Section 8.03</w:t>
      </w:r>
      <w:bookmarkEnd w:id="735"/>
      <w:r>
        <w:t xml:space="preserve"> after Owner has received the Commercial Operation Payment, then Owner shall promptly (but in any event within </w:t>
      </w:r>
      <w:r w:rsidR="00382680">
        <w:t>five</w:t>
      </w:r>
      <w:r>
        <w:t xml:space="preserve"> (</w:t>
      </w:r>
      <w:r w:rsidR="00382680">
        <w:t>5</w:t>
      </w:r>
      <w:r>
        <w:t>) Business Days after such termination)</w:t>
      </w:r>
      <w:r w:rsidR="00766F17">
        <w:t xml:space="preserve"> </w:t>
      </w:r>
      <w:r w:rsidR="00766F17" w:rsidRPr="00766F17">
        <w:t xml:space="preserve">refund a pro rata amount of the Commercial Operation Payment paid as of the effective termination date reflecting the number of days remaining in the </w:t>
      </w:r>
      <w:r w:rsidR="002345C1">
        <w:t>Delivery Period</w:t>
      </w:r>
      <w:r w:rsidR="00766F17" w:rsidRPr="00766F17">
        <w:t xml:space="preserve"> after the effective termination date </w:t>
      </w:r>
      <w:r w:rsidR="00766F17" w:rsidRPr="005154B4">
        <w:rPr>
          <w:i/>
          <w:iCs/>
        </w:rPr>
        <w:t>divided</w:t>
      </w:r>
      <w:r w:rsidR="00766F17" w:rsidRPr="00766F17">
        <w:t xml:space="preserve"> </w:t>
      </w:r>
      <w:r w:rsidR="00766F17" w:rsidRPr="005154B4">
        <w:rPr>
          <w:i/>
          <w:iCs/>
        </w:rPr>
        <w:t>by</w:t>
      </w:r>
      <w:r w:rsidR="00766F17" w:rsidRPr="00766F17">
        <w:t xml:space="preserve"> the total number of days in the </w:t>
      </w:r>
      <w:r w:rsidR="002345C1">
        <w:t>Delivery Period</w:t>
      </w:r>
      <w:r w:rsidR="00766F17" w:rsidRPr="00766F17">
        <w:t xml:space="preserve">. </w:t>
      </w:r>
    </w:p>
    <w:p w14:paraId="65904AD5" w14:textId="2E80EFF2" w:rsidR="00A102E4" w:rsidRDefault="005154B4" w:rsidP="00B21FE0">
      <w:pPr>
        <w:pStyle w:val="Heading3"/>
      </w:pPr>
      <w:r>
        <w:lastRenderedPageBreak/>
        <w:t xml:space="preserve">Additionally, in the event of termination pursuant to this </w:t>
      </w:r>
      <w:r w:rsidRPr="00B21FE0">
        <w:rPr>
          <w:u w:val="single"/>
        </w:rPr>
        <w:t xml:space="preserve">Section </w:t>
      </w:r>
      <w:r w:rsidRPr="00B21FE0">
        <w:rPr>
          <w:u w:val="single"/>
        </w:rPr>
        <w:fldChar w:fldCharType="begin"/>
      </w:r>
      <w:r w:rsidRPr="00B21FE0">
        <w:rPr>
          <w:u w:val="single"/>
        </w:rPr>
        <w:instrText xml:space="preserve"> REF _Ref194656605 \r \h </w:instrText>
      </w:r>
      <w:r w:rsidRPr="00B21FE0">
        <w:rPr>
          <w:u w:val="single"/>
        </w:rPr>
      </w:r>
      <w:r w:rsidRPr="00B21FE0">
        <w:rPr>
          <w:u w:val="single"/>
        </w:rPr>
        <w:fldChar w:fldCharType="separate"/>
      </w:r>
      <w:r w:rsidR="00BE2666">
        <w:rPr>
          <w:u w:val="single"/>
        </w:rPr>
        <w:t>8.03</w:t>
      </w:r>
      <w:r w:rsidRPr="00B21FE0">
        <w:rPr>
          <w:u w:val="single"/>
        </w:rPr>
        <w:fldChar w:fldCharType="end"/>
      </w:r>
      <w:r>
        <w:t xml:space="preserve">, </w:t>
      </w:r>
      <w:r w:rsidR="00766F17" w:rsidRPr="00766F17">
        <w:t xml:space="preserve">Owner shall be entitled to a pro-rata amount of the Annual Post-Commercial Operation Payment for the Contract Year in which the Agreement was terminated pursuant to this </w:t>
      </w:r>
      <w:r w:rsidR="00766F17" w:rsidRPr="005154B4">
        <w:rPr>
          <w:u w:val="single"/>
        </w:rPr>
        <w:t xml:space="preserve">Section </w:t>
      </w:r>
      <w:r w:rsidR="00766F17" w:rsidRPr="005154B4">
        <w:rPr>
          <w:u w:val="single"/>
        </w:rPr>
        <w:fldChar w:fldCharType="begin"/>
      </w:r>
      <w:r w:rsidR="00766F17" w:rsidRPr="005154B4">
        <w:rPr>
          <w:u w:val="single"/>
        </w:rPr>
        <w:instrText xml:space="preserve"> REF _Ref194585693 \r \h </w:instrText>
      </w:r>
      <w:r w:rsidR="00766F17" w:rsidRPr="005154B4">
        <w:rPr>
          <w:u w:val="single"/>
        </w:rPr>
      </w:r>
      <w:r w:rsidR="00766F17" w:rsidRPr="005154B4">
        <w:rPr>
          <w:u w:val="single"/>
        </w:rPr>
        <w:fldChar w:fldCharType="separate"/>
      </w:r>
      <w:r w:rsidR="00BE2666">
        <w:rPr>
          <w:u w:val="single"/>
        </w:rPr>
        <w:t>8.03</w:t>
      </w:r>
      <w:r w:rsidR="00766F17" w:rsidRPr="005154B4">
        <w:rPr>
          <w:u w:val="single"/>
        </w:rPr>
        <w:fldChar w:fldCharType="end"/>
      </w:r>
      <w:r w:rsidR="00766F17" w:rsidRPr="00766F17">
        <w:t xml:space="preserve"> reflecting the number of days in the then-current Contract Year (minus the total of any consecutive and non-consecutive days in which Owner was prevented from performance due to Force Majeure during the then-current Contract Year) before the effective termination date </w:t>
      </w:r>
      <w:r w:rsidR="00766F17" w:rsidRPr="005154B4">
        <w:rPr>
          <w:i/>
          <w:iCs/>
        </w:rPr>
        <w:t>divided by</w:t>
      </w:r>
      <w:r w:rsidR="00766F17" w:rsidRPr="00766F17">
        <w:t xml:space="preserve"> the total number of days in the then-current Contract Year</w:t>
      </w:r>
      <w:r w:rsidR="00A62E41">
        <w:t>.</w:t>
      </w:r>
    </w:p>
    <w:p w14:paraId="0D304AB5" w14:textId="77777777" w:rsidR="00B830F5" w:rsidRPr="00B830F5" w:rsidRDefault="00A62E41">
      <w:pPr>
        <w:pStyle w:val="Heading2"/>
        <w:rPr>
          <w:vanish/>
          <w:specVanish/>
        </w:rPr>
      </w:pPr>
      <w:bookmarkStart w:id="736" w:name="_Toc193367998"/>
      <w:bookmarkStart w:id="737" w:name="_Toc193368263"/>
      <w:bookmarkStart w:id="738" w:name="_9kR3WTrAG95CGIGDWM037C3noz09Q"/>
      <w:bookmarkStart w:id="739" w:name="OLE_LINK1"/>
      <w:bookmarkStart w:id="740" w:name="OLE_LINK2"/>
      <w:r>
        <w:rPr>
          <w:u w:val="single"/>
        </w:rPr>
        <w:t>Impossibility</w:t>
      </w:r>
      <w:bookmarkStart w:id="741" w:name="_9kMH7O6ZWu8GEBGE"/>
      <w:bookmarkEnd w:id="736"/>
      <w:bookmarkEnd w:id="737"/>
    </w:p>
    <w:p w14:paraId="65904AD6" w14:textId="1B09577C" w:rsidR="00A102E4" w:rsidRDefault="00A62E41" w:rsidP="00B830F5">
      <w:pPr>
        <w:pStyle w:val="BodyText"/>
      </w:pPr>
      <w:r>
        <w:t>.</w:t>
      </w:r>
      <w:bookmarkEnd w:id="738"/>
      <w:bookmarkEnd w:id="741"/>
      <w:r>
        <w:t xml:space="preserve"> If a Change in Law renders the performance of this Agreement (in whole or in part) illegal, unenforceable, or otherwise impossible (increased costs to perform shall not qualify as impossible), the Parties shall engage in good faith negotiations to m</w:t>
      </w:r>
      <w:r w:rsidR="00A978B9">
        <w:t>odify</w:t>
      </w:r>
      <w:r>
        <w:t xml:space="preserve"> this Agreement as necessary or appropriate to  account for </w:t>
      </w:r>
      <w:r w:rsidR="00F14441">
        <w:t>such Change in Law</w:t>
      </w:r>
      <w:r>
        <w:t>, while preserv</w:t>
      </w:r>
      <w:r w:rsidR="00F14441">
        <w:t>ing</w:t>
      </w:r>
      <w:r>
        <w:t xml:space="preserve"> to the maximum extent possible the ability of each Party to perform its material obligations under this Agreement and the allocation of the economic benefits and costs between the Parties as contemplated by this Agreement as of the Effective Date. Upon receipt of </w:t>
      </w:r>
      <w:bookmarkStart w:id="742" w:name="_9kMI8O6ZWu578DIFYT61liz"/>
      <w:r>
        <w:t>notice</w:t>
      </w:r>
      <w:bookmarkEnd w:id="742"/>
      <w:r>
        <w:t xml:space="preserve"> requesting negotiations, the Parties will promptly (but in any event no later than fifteen (15) days after such request) meet and negotiate in good faith such changes</w:t>
      </w:r>
      <w:bookmarkStart w:id="743" w:name="_9kMH8P6ZWu8GEBGE"/>
      <w:r>
        <w:t>.</w:t>
      </w:r>
      <w:bookmarkEnd w:id="743"/>
      <w:r>
        <w:t xml:space="preserve"> If</w:t>
      </w:r>
      <w:r w:rsidR="00F14441">
        <w:t xml:space="preserve"> the Parties are unable to </w:t>
      </w:r>
      <w:r>
        <w:t xml:space="preserve">reach </w:t>
      </w:r>
      <w:bookmarkStart w:id="744" w:name="_9kMH1I6ZWu578DHIP8wvjstvB"/>
      <w:r>
        <w:t>agreement</w:t>
      </w:r>
      <w:bookmarkEnd w:id="744"/>
      <w:r>
        <w:t xml:space="preserve"> on such changes within sixty (60) days</w:t>
      </w:r>
      <w:r w:rsidR="00F14441">
        <w:t>, despite such good faith</w:t>
      </w:r>
      <w:r w:rsidR="00050CE8">
        <w:t xml:space="preserve"> efforts, then</w:t>
      </w:r>
      <w:r>
        <w:t xml:space="preserve">, either Party may submit the </w:t>
      </w:r>
      <w:bookmarkStart w:id="745" w:name="_9kMJI5YVt467CHJSCy69Ez"/>
      <w:r>
        <w:t>dispute</w:t>
      </w:r>
      <w:bookmarkEnd w:id="745"/>
      <w:r>
        <w:t xml:space="preserve"> to </w:t>
      </w:r>
      <w:bookmarkStart w:id="746" w:name="_9kMKJ5YVt467CHJSCy69Ez"/>
      <w:r>
        <w:t>dispute</w:t>
      </w:r>
      <w:bookmarkEnd w:id="746"/>
      <w:r>
        <w:t xml:space="preserve"> resolution pursuant to </w:t>
      </w:r>
      <w:bookmarkStart w:id="747" w:name="_9kMHG5YVtCIB7EJNsC4osvcKXvBJMRCC"/>
      <w:bookmarkStart w:id="748" w:name="_9kMHG5YVtCIB7FHKsC4osvcKXvBJMRCC"/>
      <w:bookmarkStart w:id="749" w:name="_9kMHG5YVtCIB7GJLsC4osvcKXvBJMRCC"/>
      <w:bookmarkStart w:id="750" w:name="_9kMHG5YVtCIB7GLNsC4osvcKXvBJMRCC"/>
      <w:bookmarkStart w:id="751" w:name="_9kMHG5YVtCIB7GOQsC4osvcKXvBJMRCC"/>
      <w:bookmarkStart w:id="752" w:name="_9kMHG5YVtCIB8HKMsC4osvcKXvBJMRCC"/>
      <w:bookmarkStart w:id="753" w:name="_9kMHG5YVtCIB9CHPsC4osvcKXvBJMRCC"/>
      <w:bookmarkStart w:id="754" w:name="_9kMHG5YVtCIB9DJQsC4osvcKXvBJMRCC"/>
      <w:bookmarkStart w:id="755" w:name="_9kMHG5YVtCIB9IJLsC4osvcKXvBJMRCC"/>
      <w:bookmarkStart w:id="756" w:name="_9kMHG5YVtCIBAGHMsC4osvcKXvBJMRCC"/>
      <w:bookmarkStart w:id="757" w:name="_9kMHG5YVtCIBDEBLsC4osvcKXvBJMRCC"/>
      <w:bookmarkStart w:id="758" w:name="_9kMHG5YVtCIBDFAJsC4osvcKXvBJMRCC"/>
      <w:r>
        <w:rPr>
          <w:u w:val="single"/>
        </w:rPr>
        <w:t>Article 12</w:t>
      </w:r>
      <w:bookmarkEnd w:id="747"/>
      <w:bookmarkEnd w:id="748"/>
      <w:bookmarkEnd w:id="749"/>
      <w:bookmarkEnd w:id="750"/>
      <w:bookmarkEnd w:id="751"/>
      <w:bookmarkEnd w:id="752"/>
      <w:bookmarkEnd w:id="753"/>
      <w:bookmarkEnd w:id="754"/>
      <w:bookmarkEnd w:id="755"/>
      <w:bookmarkEnd w:id="756"/>
      <w:bookmarkEnd w:id="757"/>
      <w:bookmarkEnd w:id="758"/>
      <w:r>
        <w:t>.</w:t>
      </w:r>
    </w:p>
    <w:p w14:paraId="2C6BCA62" w14:textId="77777777" w:rsidR="00B830F5" w:rsidRPr="00B830F5" w:rsidRDefault="00A62E41">
      <w:pPr>
        <w:pStyle w:val="Heading2"/>
        <w:rPr>
          <w:vanish/>
          <w:specVanish/>
        </w:rPr>
      </w:pPr>
      <w:bookmarkStart w:id="759" w:name="_Toc193367999"/>
      <w:bookmarkStart w:id="760" w:name="_Toc193368264"/>
      <w:bookmarkEnd w:id="739"/>
      <w:bookmarkEnd w:id="740"/>
      <w:r w:rsidRPr="0025095B">
        <w:rPr>
          <w:u w:val="single"/>
        </w:rPr>
        <w:t>Safety Event; Investigation and Remedy</w:t>
      </w:r>
      <w:bookmarkEnd w:id="759"/>
      <w:bookmarkEnd w:id="760"/>
    </w:p>
    <w:p w14:paraId="65904AD7" w14:textId="34100D0B" w:rsidR="00A102E4" w:rsidRDefault="00A62E41" w:rsidP="00B830F5">
      <w:pPr>
        <w:pStyle w:val="BodyText"/>
      </w:pPr>
      <w:r>
        <w:t>.</w:t>
      </w:r>
    </w:p>
    <w:p w14:paraId="65904AD8" w14:textId="4EFDE007" w:rsidR="00A102E4" w:rsidRDefault="00A62E41">
      <w:pPr>
        <w:pStyle w:val="Heading3"/>
      </w:pPr>
      <w:r>
        <w:t xml:space="preserve">If at any time during the Term (i) any Governmental Authority takes any action with respect to the Project for safety concerns that prevents or restricts the Project from being operated in accordance with the </w:t>
      </w:r>
      <w:bookmarkStart w:id="761" w:name="_9kMNM5YVt467CIKiOt2"/>
      <w:r>
        <w:t>terms</w:t>
      </w:r>
      <w:bookmarkEnd w:id="761"/>
      <w:r>
        <w:t xml:space="preserve"> of this Agreement or (ii) a fire or other adverse event occurs with respect to any </w:t>
      </w:r>
      <w:bookmarkStart w:id="762" w:name="_9kMON5YVt467CGEPIpux5"/>
      <w:r>
        <w:t>energy</w:t>
      </w:r>
      <w:bookmarkEnd w:id="762"/>
      <w:r>
        <w:t xml:space="preserve"> storage system (other than the Project) that shares the same manufacturer or substantially similar design as the Project and that is reasonably attributable to defective design or manufacture, CECONY shall have the right to provide a </w:t>
      </w:r>
      <w:bookmarkStart w:id="763" w:name="_9kMI9P6ZWu578DIFYT61liz"/>
      <w:r>
        <w:t>notice</w:t>
      </w:r>
      <w:bookmarkEnd w:id="763"/>
      <w:r>
        <w:t xml:space="preserve"> to Owner to investigate concerns with the Project.</w:t>
      </w:r>
      <w:r w:rsidR="00785571" w:rsidRPr="00785571">
        <w:t xml:space="preserve"> Upon provision of such Notice, such Governmental Authority action or adverse event shall be deemed a Force Majeure event notwithstanding anything to the contrary herein.</w:t>
      </w:r>
    </w:p>
    <w:p w14:paraId="6C0685DE" w14:textId="698E41F2" w:rsidR="00C31A9D" w:rsidRDefault="00C31A9D" w:rsidP="00E01789">
      <w:pPr>
        <w:pStyle w:val="Heading3"/>
      </w:pPr>
      <w:bookmarkStart w:id="764" w:name="_Ref193291247"/>
      <w:bookmarkStart w:id="765" w:name="_Ref13655742"/>
      <w:r>
        <w:t xml:space="preserve">Following receipt of a notice from CECONY as provided in </w:t>
      </w:r>
      <w:r>
        <w:rPr>
          <w:u w:val="single"/>
        </w:rPr>
        <w:t>Section 8.05(a)</w:t>
      </w:r>
      <w:r>
        <w:t>, Owner shall engage an Independent Engineer to evaluate whether remediation with respect to the Project is necessary to address safety concerns.  Owner shall deliver a written report from the Independent Engineer to CECONY with the results of such evaluation and all remedial actions necessary to resolve the safety concerns identified, if any</w:t>
      </w:r>
      <w:r w:rsidR="001B4CDE">
        <w:t>, and the Independent Engineer’s reasonable time estimate for completion of such remedial actions</w:t>
      </w:r>
      <w:r>
        <w:t xml:space="preserve"> </w:t>
      </w:r>
      <w:r w:rsidR="001B4CDE" w:rsidRPr="001B4CDE">
        <w:t>(such time estimate, the “</w:t>
      </w:r>
      <w:r w:rsidR="001B4CDE" w:rsidRPr="001B4CDE">
        <w:rPr>
          <w:u w:val="single"/>
        </w:rPr>
        <w:t>Remediation Time</w:t>
      </w:r>
      <w:r w:rsidR="001B4CDE" w:rsidRPr="001B4CDE">
        <w:t>” and such report, a “</w:t>
      </w:r>
      <w:r w:rsidR="001B4CDE" w:rsidRPr="001B4CDE">
        <w:rPr>
          <w:u w:val="single"/>
        </w:rPr>
        <w:t>Remediation Plan</w:t>
      </w:r>
      <w:r w:rsidR="001B4CDE" w:rsidRPr="001B4CDE">
        <w:t>”)</w:t>
      </w:r>
      <w:r>
        <w:t>.</w:t>
      </w:r>
      <w:bookmarkEnd w:id="764"/>
      <w:r>
        <w:t xml:space="preserve"> </w:t>
      </w:r>
    </w:p>
    <w:p w14:paraId="634039C1" w14:textId="5C9B4207" w:rsidR="00E01789" w:rsidRDefault="00A62E41" w:rsidP="00E01789">
      <w:pPr>
        <w:pStyle w:val="Heading3"/>
      </w:pPr>
      <w:bookmarkStart w:id="766" w:name="_Ref193291308"/>
      <w:r>
        <w:t xml:space="preserve">Owner shall promptly implement any </w:t>
      </w:r>
      <w:r w:rsidR="00C31A9D">
        <w:t>R</w:t>
      </w:r>
      <w:r>
        <w:t xml:space="preserve">emediation </w:t>
      </w:r>
      <w:r w:rsidR="00C31A9D">
        <w:t>Pl</w:t>
      </w:r>
      <w:r>
        <w:t>an identified by the Independent Engineer</w:t>
      </w:r>
      <w:bookmarkStart w:id="767" w:name="_9kMI1H6ZWu8GEBGE"/>
      <w:r>
        <w:t>.</w:t>
      </w:r>
      <w:bookmarkEnd w:id="767"/>
      <w:r>
        <w:t xml:space="preserve"> </w:t>
      </w:r>
      <w:r w:rsidR="00E01789" w:rsidRPr="00E01789">
        <w:t>including placing the Project in an Unplanned Outage to the extent necessary to implement any Remediation Plan (a “</w:t>
      </w:r>
      <w:r w:rsidR="00E01789" w:rsidRPr="001B4CDE">
        <w:rPr>
          <w:u w:val="single"/>
        </w:rPr>
        <w:t>Remediation Outage</w:t>
      </w:r>
      <w:r w:rsidR="00E01789" w:rsidRPr="00E01789">
        <w:t xml:space="preserve">”). In the event that a Remediation Outage is necessary to implement a Remediation Plan, CECONY’s payment obligation for such period of Unplanned Outage shall be reduced pro-rata based on the </w:t>
      </w:r>
      <w:r w:rsidR="00E01789" w:rsidRPr="00E01789">
        <w:lastRenderedPageBreak/>
        <w:t>period of duration of such Unplanned Outage event preventing Owner’s performance of its obligations under this Agreement.</w:t>
      </w:r>
      <w:bookmarkEnd w:id="766"/>
      <w:r w:rsidR="00E01789" w:rsidRPr="00E01789">
        <w:t xml:space="preserve"> </w:t>
      </w:r>
    </w:p>
    <w:p w14:paraId="0AA48CB3" w14:textId="3E10952C" w:rsidR="0083190D" w:rsidRPr="0083190D" w:rsidRDefault="0083190D" w:rsidP="0083190D">
      <w:pPr>
        <w:pStyle w:val="Heading3"/>
      </w:pPr>
      <w:bookmarkStart w:id="768" w:name="_9kR3WTr34459CHGFbR5AWT11CWD0L4wGU"/>
      <w:bookmarkStart w:id="769" w:name="_9kR3WTrAG95CIKGFbR5AWT11CWD0L4wGU"/>
      <w:bookmarkStart w:id="770" w:name="_9kR3WTr2897AEKGFbR5AWT11CWD0L4wGU"/>
      <w:bookmarkStart w:id="771" w:name="_9kR3WTr29A7AGMGFbR5AWT11CWD0L4wGU"/>
      <w:bookmarkStart w:id="772" w:name="_Ref13829703"/>
      <w:bookmarkEnd w:id="765"/>
      <w:r w:rsidRPr="0083190D">
        <w:t xml:space="preserve">If Owner fails to complete any Remediation Plan within </w:t>
      </w:r>
      <w:r w:rsidR="001B4CDE">
        <w:t>the Remediation Time</w:t>
      </w:r>
      <w:r w:rsidRPr="0083190D">
        <w:t>, and such failure either presents an imminent risk to health or safety or renders the Project inoperable under Applicable Law or in accordance with the terms of this Agreement then CECONY may initiate a procedure to terminate this Agreement by providing thirty (30) days advance written notice to Owner</w:t>
      </w:r>
      <w:r w:rsidR="000626FA">
        <w:t>; provided that in order to exercise such termination right, CECONY must provide such termination notice by no later than thirty (30) days after the end of the Remediation Time.</w:t>
      </w:r>
      <w:r w:rsidRPr="0083190D">
        <w:t xml:space="preserve"> Notwithstanding the foregoing, if Owner fails to complete any Remediation Plan within </w:t>
      </w:r>
      <w:r w:rsidR="001B4CDE">
        <w:t>ninety</w:t>
      </w:r>
      <w:r w:rsidR="00280CD4">
        <w:t xml:space="preserve"> </w:t>
      </w:r>
      <w:r w:rsidRPr="0083190D">
        <w:t>(</w:t>
      </w:r>
      <w:r w:rsidR="001B4CDE">
        <w:t>90</w:t>
      </w:r>
      <w:r w:rsidRPr="0083190D">
        <w:t xml:space="preserve">) days of </w:t>
      </w:r>
      <w:r w:rsidR="001B4CDE">
        <w:t>the Remediation Time</w:t>
      </w:r>
      <w:r w:rsidRPr="0083190D">
        <w:t xml:space="preserve">, CECONY may terminate this Agreement by delivering notice to Owner of the same. Any such termination under this </w:t>
      </w:r>
      <w:r w:rsidRPr="0083190D">
        <w:rPr>
          <w:u w:val="single"/>
        </w:rPr>
        <w:t>Section 8.05(d)</w:t>
      </w:r>
      <w:r w:rsidRPr="0083190D">
        <w:t xml:space="preserve"> shall not be an Event of Default by Owner and shall not be subject to any Termination Payment; provided, that, such termination shall be treated as a termination pursuant to </w:t>
      </w:r>
      <w:r w:rsidRPr="0083190D">
        <w:rPr>
          <w:u w:val="single"/>
        </w:rPr>
        <w:t>Section 8.03</w:t>
      </w:r>
      <w:r w:rsidRPr="0083190D">
        <w:t xml:space="preserve">.  From and after such termination, neither Party shall have any further liability or obligation to the other Party, except for liabilities and obligations incurred prior to the date of such termination and any amount required to be refunded by Owner to CECONY pursuant to </w:t>
      </w:r>
      <w:r w:rsidRPr="0083190D">
        <w:rPr>
          <w:u w:val="single"/>
        </w:rPr>
        <w:t>Section 8.03</w:t>
      </w:r>
      <w:r w:rsidRPr="0083190D">
        <w:t>.</w:t>
      </w:r>
    </w:p>
    <w:p w14:paraId="60B90BF8" w14:textId="77777777" w:rsidR="00B830F5" w:rsidRPr="00B830F5" w:rsidRDefault="00A62E41">
      <w:pPr>
        <w:pStyle w:val="Heading2"/>
        <w:rPr>
          <w:vanish/>
          <w:specVanish/>
        </w:rPr>
      </w:pPr>
      <w:bookmarkStart w:id="773" w:name="_Toc193368000"/>
      <w:bookmarkStart w:id="774" w:name="_Toc193368265"/>
      <w:r>
        <w:rPr>
          <w:u w:val="single"/>
        </w:rPr>
        <w:t>Loss Due to Casualty</w:t>
      </w:r>
      <w:bookmarkEnd w:id="773"/>
      <w:bookmarkEnd w:id="774"/>
    </w:p>
    <w:p w14:paraId="65904ADA" w14:textId="2EA6206F" w:rsidR="00A102E4" w:rsidRDefault="00A62E41" w:rsidP="00B830F5">
      <w:pPr>
        <w:pStyle w:val="BodyText"/>
      </w:pPr>
      <w:r>
        <w:t>.</w:t>
      </w:r>
      <w:bookmarkEnd w:id="768"/>
      <w:bookmarkEnd w:id="769"/>
      <w:bookmarkEnd w:id="770"/>
      <w:bookmarkEnd w:id="771"/>
      <w:r>
        <w:t xml:space="preserve">  If any part of the Project is damaged, destroyed or rendered inoperable, whether by an event of Force Majeure or otherwise (“</w:t>
      </w:r>
      <w:r>
        <w:rPr>
          <w:b/>
        </w:rPr>
        <w:t>Casualty Loss</w:t>
      </w:r>
      <w:r>
        <w:t>”), Owner shall be required to repair, restore or reconstruct the Project, as applicable.  Any failure to do so shall constitute an Event of Default.</w:t>
      </w:r>
      <w:bookmarkEnd w:id="772"/>
    </w:p>
    <w:p w14:paraId="65904ADB" w14:textId="77777777" w:rsidR="00A102E4" w:rsidRDefault="00A62E41">
      <w:pPr>
        <w:pStyle w:val="Heading1"/>
      </w:pPr>
      <w:bookmarkStart w:id="775" w:name="_Toc193368001"/>
      <w:r>
        <w:br/>
      </w:r>
      <w:bookmarkStart w:id="776" w:name="_Toc193368266"/>
      <w:r>
        <w:t>REPRESENTATIONS AND WARRANTIES</w:t>
      </w:r>
      <w:bookmarkEnd w:id="775"/>
      <w:bookmarkEnd w:id="776"/>
    </w:p>
    <w:p w14:paraId="76B482A5" w14:textId="77777777" w:rsidR="00B830F5" w:rsidRPr="00B830F5" w:rsidRDefault="00A62E41">
      <w:pPr>
        <w:pStyle w:val="Heading2"/>
        <w:rPr>
          <w:vanish/>
          <w:specVanish/>
        </w:rPr>
      </w:pPr>
      <w:bookmarkStart w:id="777" w:name="_Toc193368002"/>
      <w:bookmarkStart w:id="778" w:name="_Toc193368267"/>
      <w:r>
        <w:rPr>
          <w:u w:val="single"/>
        </w:rPr>
        <w:t>Representations and Warranties of Both Parties</w:t>
      </w:r>
      <w:bookmarkEnd w:id="777"/>
      <w:bookmarkEnd w:id="778"/>
    </w:p>
    <w:p w14:paraId="65904ADC" w14:textId="085332F7" w:rsidR="00A102E4" w:rsidRDefault="00A62E41" w:rsidP="00B830F5">
      <w:pPr>
        <w:pStyle w:val="BodyText"/>
      </w:pPr>
      <w:r>
        <w:t>.  As of the Effective Date, each Party represents and warrants to the other Party that:</w:t>
      </w:r>
    </w:p>
    <w:p w14:paraId="65904ADD" w14:textId="77777777" w:rsidR="00A102E4" w:rsidRDefault="00A62E41">
      <w:pPr>
        <w:pStyle w:val="Heading3"/>
      </w:pPr>
      <w:r>
        <w:t>It is duly organized, validly existing and in good standing under the laws of the jurisdiction of its formation;</w:t>
      </w:r>
    </w:p>
    <w:p w14:paraId="65904ADE" w14:textId="77777777" w:rsidR="00A102E4" w:rsidRDefault="00A62E41">
      <w:pPr>
        <w:pStyle w:val="Heading3"/>
      </w:pPr>
      <w:r>
        <w:t>It has all authorizations from Governmental Authorities (including Permits) necessary for it to legally perform its obligations under this Agreement;</w:t>
      </w:r>
    </w:p>
    <w:p w14:paraId="65904ADF" w14:textId="165C5824" w:rsidR="00A102E4" w:rsidRDefault="00A62E41">
      <w:pPr>
        <w:pStyle w:val="Heading3"/>
      </w:pPr>
      <w:r>
        <w:t xml:space="preserve">The execution, delivery and performance of this Agreement are within its powers, have been duly authorized by all necessary action and do not violate any of the </w:t>
      </w:r>
      <w:bookmarkStart w:id="779" w:name="_9kMPO5YVt467CIKiOt2"/>
      <w:r>
        <w:t>terms</w:t>
      </w:r>
      <w:bookmarkEnd w:id="779"/>
      <w:r>
        <w:t xml:space="preserve"> and conditions in its governing documents, any contracts to which it is a </w:t>
      </w:r>
      <w:bookmarkStart w:id="780" w:name="_9kMKJ5YVt467CIGaGp9H"/>
      <w:r>
        <w:t>party</w:t>
      </w:r>
      <w:bookmarkEnd w:id="780"/>
      <w:r>
        <w:t xml:space="preserve"> or any </w:t>
      </w:r>
      <w:r w:rsidR="0056484B">
        <w:t>Applicable Law</w:t>
      </w:r>
      <w:r>
        <w:t>;</w:t>
      </w:r>
    </w:p>
    <w:p w14:paraId="65904AE0" w14:textId="77777777" w:rsidR="00A102E4" w:rsidRDefault="00A62E41">
      <w:pPr>
        <w:pStyle w:val="Heading3"/>
      </w:pPr>
      <w:r>
        <w:t xml:space="preserve">This Agreement constitutes its legally valid and binding obligation, enforceable against it in accordance with its </w:t>
      </w:r>
      <w:bookmarkStart w:id="781" w:name="_9kMHzG6ZWu578DJLjPu3"/>
      <w:r>
        <w:t>terms</w:t>
      </w:r>
      <w:bookmarkEnd w:id="781"/>
      <w:r>
        <w:t>, subject to any Equitable Defenses;</w:t>
      </w:r>
    </w:p>
    <w:p w14:paraId="65904AE1" w14:textId="43727DE1" w:rsidR="00A102E4" w:rsidRDefault="00A62E41">
      <w:pPr>
        <w:pStyle w:val="Heading3"/>
      </w:pPr>
      <w:r>
        <w:t>It is not Bankrupt and there are no proceedings pending or being contemplated by it or, to its knowledge, threatened against it which would result in it being or becom</w:t>
      </w:r>
      <w:r w:rsidR="00AA3199">
        <w:t>ing</w:t>
      </w:r>
      <w:r>
        <w:t xml:space="preserve"> Bankrupt;</w:t>
      </w:r>
    </w:p>
    <w:p w14:paraId="65904AE2" w14:textId="55A705A0" w:rsidR="00A102E4" w:rsidRDefault="00A62E41">
      <w:pPr>
        <w:pStyle w:val="Heading3"/>
      </w:pPr>
      <w:r>
        <w:lastRenderedPageBreak/>
        <w:t xml:space="preserve">There </w:t>
      </w:r>
      <w:r w:rsidR="00AA3199">
        <w:t>are</w:t>
      </w:r>
      <w:r>
        <w:t xml:space="preserve"> no pending, or to its knowledge, threatened against it or, in the case of Owner, any of its Affiliates, legal proceedings that could materially adversely affect its ability to perform under this Agreement;</w:t>
      </w:r>
    </w:p>
    <w:p w14:paraId="65904AE3" w14:textId="77777777" w:rsidR="00A102E4" w:rsidRDefault="00A62E41">
      <w:pPr>
        <w:pStyle w:val="Heading3"/>
      </w:pPr>
      <w:r>
        <w:t>With respect to the Party making the representation, no Event of Default has occurred or, if an Event of Default has occurred, no Event of Default is continuing;</w:t>
      </w:r>
    </w:p>
    <w:p w14:paraId="65904AE4" w14:textId="77777777" w:rsidR="00A102E4" w:rsidRDefault="00A62E41">
      <w:pPr>
        <w:pStyle w:val="Heading3"/>
      </w:pPr>
      <w:r>
        <w:t xml:space="preserve">Entering into this Agreement and performance of the obligations hereunder will not result in an Event of Default or a default under another </w:t>
      </w:r>
      <w:bookmarkStart w:id="782" w:name="_9kMH2J6ZWu578DHIP8wvjstvB"/>
      <w:r>
        <w:t>agreement</w:t>
      </w:r>
      <w:bookmarkEnd w:id="782"/>
      <w:r>
        <w:t>;</w:t>
      </w:r>
    </w:p>
    <w:p w14:paraId="65904AE5" w14:textId="77777777" w:rsidR="00A102E4" w:rsidRDefault="00A62E41">
      <w:pPr>
        <w:pStyle w:val="Heading3"/>
      </w:pPr>
      <w:r>
        <w:t xml:space="preserve">It is acting for its own account and its decision to enter into this Agreement is based upon its own judgment, not in reliance upon the advice or recommendations of the other Party and it is capable of assessing and understanding, and understands and accepts, the </w:t>
      </w:r>
      <w:bookmarkStart w:id="783" w:name="_9kMH0H6ZWu578DJLjPu3"/>
      <w:r>
        <w:t>terms</w:t>
      </w:r>
      <w:bookmarkEnd w:id="783"/>
      <w:r>
        <w:t>, conditions and risks of this Agreement;</w:t>
      </w:r>
    </w:p>
    <w:p w14:paraId="65904AE6" w14:textId="77777777" w:rsidR="00A102E4" w:rsidRDefault="00A62E41">
      <w:pPr>
        <w:pStyle w:val="Heading3"/>
      </w:pPr>
      <w:r>
        <w:t>It has not relied upon any promises, representations, statements or information of any kind whatsoever that are not contained in this Agreement in deciding to enter into this Agreement.</w:t>
      </w:r>
    </w:p>
    <w:p w14:paraId="65904AEC" w14:textId="77777777" w:rsidR="00A102E4" w:rsidRDefault="00A62E41">
      <w:pPr>
        <w:pStyle w:val="Heading1"/>
      </w:pPr>
      <w:bookmarkStart w:id="784" w:name="_Toc193368003"/>
      <w:r>
        <w:br/>
      </w:r>
      <w:bookmarkStart w:id="785" w:name="_Toc193368268"/>
      <w:r>
        <w:t>EVENTS OF DEFAULT; TERMINATION</w:t>
      </w:r>
      <w:bookmarkEnd w:id="784"/>
      <w:bookmarkEnd w:id="785"/>
    </w:p>
    <w:p w14:paraId="1EFDF802" w14:textId="77777777" w:rsidR="00B830F5" w:rsidRPr="00B830F5" w:rsidRDefault="00A62E41">
      <w:pPr>
        <w:pStyle w:val="Heading2"/>
        <w:rPr>
          <w:vanish/>
          <w:specVanish/>
        </w:rPr>
      </w:pPr>
      <w:bookmarkStart w:id="786" w:name="_Toc193368004"/>
      <w:bookmarkStart w:id="787" w:name="_Toc193368269"/>
      <w:bookmarkStart w:id="788" w:name="_9kR3WTrAG95AGD99BQSzs8EAyOIro4GG"/>
      <w:bookmarkStart w:id="789" w:name="_9kR3WTr2897BGE99BQSzs8EAyOIro4GG"/>
      <w:bookmarkStart w:id="790" w:name="_9kR3WTr2897CEB99BQSzs8EAyOIro4GG"/>
      <w:bookmarkStart w:id="791" w:name="_9kR3WTr29A7CFC99BQSzs8EAyOIro4GG"/>
      <w:bookmarkStart w:id="792" w:name="_9kR3WTr2897GNG99BQSzs8EAyOIro4GG"/>
      <w:bookmarkStart w:id="793" w:name="_9kR3WTr29A7GOH99BQSzs8EAyOIro4GG"/>
      <w:bookmarkStart w:id="794" w:name="_Ref13824949"/>
      <w:r>
        <w:rPr>
          <w:u w:val="single"/>
        </w:rPr>
        <w:t>Events of Default</w:t>
      </w:r>
      <w:bookmarkEnd w:id="786"/>
      <w:bookmarkEnd w:id="787"/>
    </w:p>
    <w:p w14:paraId="65904AED" w14:textId="3BC5E39F" w:rsidR="00A102E4" w:rsidRDefault="00A62E41" w:rsidP="00B830F5">
      <w:pPr>
        <w:pStyle w:val="BodyText"/>
      </w:pPr>
      <w:r>
        <w:t>.</w:t>
      </w:r>
      <w:bookmarkEnd w:id="788"/>
      <w:bookmarkEnd w:id="789"/>
      <w:bookmarkEnd w:id="790"/>
      <w:bookmarkEnd w:id="791"/>
      <w:bookmarkEnd w:id="792"/>
      <w:bookmarkEnd w:id="793"/>
      <w:r>
        <w:t xml:space="preserve">  An “</w:t>
      </w:r>
      <w:bookmarkStart w:id="795" w:name="_9kR3WTr245AACROvo46tJDmjzBB"/>
      <w:r>
        <w:rPr>
          <w:u w:val="single"/>
        </w:rPr>
        <w:t>Event of Default</w:t>
      </w:r>
      <w:bookmarkEnd w:id="795"/>
      <w:r>
        <w:t>” means, with respect to a Party (a “</w:t>
      </w:r>
      <w:r>
        <w:rPr>
          <w:u w:val="single"/>
        </w:rPr>
        <w:t>Defaulting Party</w:t>
      </w:r>
      <w:r>
        <w:t>”), the occurrence of any of the following:</w:t>
      </w:r>
      <w:bookmarkEnd w:id="794"/>
    </w:p>
    <w:p w14:paraId="65904AEE" w14:textId="77777777" w:rsidR="00A102E4" w:rsidRDefault="00A62E41">
      <w:pPr>
        <w:pStyle w:val="Heading3"/>
      </w:pPr>
      <w:r>
        <w:t>With respect to either Party:</w:t>
      </w:r>
    </w:p>
    <w:p w14:paraId="65904AEF" w14:textId="6B6027AC" w:rsidR="00A102E4" w:rsidRDefault="00A62E41">
      <w:pPr>
        <w:pStyle w:val="Heading4"/>
      </w:pPr>
      <w:r>
        <w:t>Such Party fails to make when due any payment required under this Agreement and the failure is not cured within ten (10) Business Days after Notice of the failure;</w:t>
      </w:r>
    </w:p>
    <w:p w14:paraId="65904AF0" w14:textId="17973512" w:rsidR="00A102E4" w:rsidRDefault="00A62E41">
      <w:pPr>
        <w:pStyle w:val="Heading4"/>
      </w:pPr>
      <w:r>
        <w:t>Any representation or warranty made by such Party in this Agreement is false or misleading in any material respect when made or when deemed made or repeated if the representation or warranty is continuing in nature, provided, if the misrepresentation or breach of warranty is capable of a cure, an Event of Default will be deemed to occur (a) if the misrepresentation or breach of warranty is not capable of being cured, five (5) Business Days after Notice from the non-breaching Party or (b) if the misrepresentation or breach is capable of being cured, if such misrepresentation or breach is not remedied within thirty (30) days after Notice from the non-breaching Party;</w:t>
      </w:r>
    </w:p>
    <w:p w14:paraId="65904AF1" w14:textId="22159D5B" w:rsidR="00A102E4" w:rsidRDefault="00A62E41">
      <w:pPr>
        <w:pStyle w:val="Heading4"/>
      </w:pPr>
      <w:r>
        <w:t>Such Party fails to perform any material covenant or obligation set forth in this Agreement</w:t>
      </w:r>
      <w:r w:rsidR="00EB1D09">
        <w:t xml:space="preserve"> </w:t>
      </w:r>
      <w:r w:rsidR="00EC48B0">
        <w:t>(which</w:t>
      </w:r>
      <w:r w:rsidR="00737FF3">
        <w:t xml:space="preserve"> </w:t>
      </w:r>
      <w:r w:rsidR="006F25DD">
        <w:t>does not constitute</w:t>
      </w:r>
      <w:r w:rsidR="00737FF3">
        <w:t xml:space="preserve"> an independent Event of Default</w:t>
      </w:r>
      <w:r w:rsidR="00EC48B0">
        <w:t>)</w:t>
      </w:r>
      <w:r w:rsidR="00737FF3">
        <w:t xml:space="preserve"> </w:t>
      </w:r>
      <w:r w:rsidR="00EB1D09">
        <w:t xml:space="preserve">that </w:t>
      </w:r>
      <w:r>
        <w:t xml:space="preserve">is not remedied within thirty (30) days </w:t>
      </w:r>
      <w:r w:rsidR="00EC48B0">
        <w:t xml:space="preserve">(or up to sixty (60) days, if such additional time is reasonably necessary to cure the failure and the Party promptly commences and diligently pursues </w:t>
      </w:r>
      <w:r w:rsidR="006F25DD">
        <w:t xml:space="preserve">the </w:t>
      </w:r>
      <w:r w:rsidR="00EC48B0">
        <w:t xml:space="preserve">cure) </w:t>
      </w:r>
      <w:r>
        <w:t xml:space="preserve">after </w:t>
      </w:r>
      <w:r w:rsidR="00EB1D09">
        <w:t>n</w:t>
      </w:r>
      <w:r>
        <w:t>otice set</w:t>
      </w:r>
      <w:r w:rsidR="00EC48B0">
        <w:t>t</w:t>
      </w:r>
      <w:r w:rsidR="00EB1D09">
        <w:t>ing</w:t>
      </w:r>
      <w:r>
        <w:t xml:space="preserve"> forth the nature of the failure; </w:t>
      </w:r>
    </w:p>
    <w:p w14:paraId="65904AF2" w14:textId="77777777" w:rsidR="00A102E4" w:rsidRDefault="00A62E41">
      <w:pPr>
        <w:pStyle w:val="Heading4"/>
      </w:pPr>
      <w:r>
        <w:lastRenderedPageBreak/>
        <w:t>Dissolution or liquidation of such Party; or</w:t>
      </w:r>
    </w:p>
    <w:p w14:paraId="65904AF3" w14:textId="77777777" w:rsidR="00A102E4" w:rsidRDefault="00A62E41">
      <w:pPr>
        <w:pStyle w:val="Heading4"/>
      </w:pPr>
      <w:r>
        <w:t>such Party becomes Bankrupt.</w:t>
      </w:r>
    </w:p>
    <w:p w14:paraId="65904AF4" w14:textId="77777777" w:rsidR="00A102E4" w:rsidRDefault="00A62E41">
      <w:pPr>
        <w:pStyle w:val="Heading3"/>
      </w:pPr>
      <w:bookmarkStart w:id="796" w:name="_Ref13655625"/>
      <w:bookmarkStart w:id="797" w:name="_9kR3WTr29A779B99BnWY221z1D0o4MIorN6B"/>
      <w:r>
        <w:t>With respect to Owner:</w:t>
      </w:r>
      <w:bookmarkEnd w:id="796"/>
      <w:bookmarkEnd w:id="797"/>
    </w:p>
    <w:p w14:paraId="65904AF5" w14:textId="77777777" w:rsidR="00A102E4" w:rsidRDefault="00A62E41">
      <w:pPr>
        <w:pStyle w:val="Heading4"/>
      </w:pPr>
      <w:r>
        <w:t xml:space="preserve">Owner transfers or assigns the Interconnection Queue Position or the </w:t>
      </w:r>
      <w:bookmarkStart w:id="798" w:name="_9kMNM5YVt4CD8ACTM4wvus44wm295BYMA9x679P"/>
      <w:r>
        <w:t>Interconnection Agreement</w:t>
      </w:r>
      <w:bookmarkEnd w:id="798"/>
      <w:r>
        <w:t>;</w:t>
      </w:r>
    </w:p>
    <w:p w14:paraId="65904AF6" w14:textId="6F15BB38" w:rsidR="00A102E4" w:rsidRDefault="00A62E41">
      <w:pPr>
        <w:pStyle w:val="Heading4"/>
      </w:pPr>
      <w:r>
        <w:t>Owner fails to achieve a Critical Path Milestone</w:t>
      </w:r>
      <w:r w:rsidR="00DB4492">
        <w:t xml:space="preserve"> and does not submit a Recovery Plan with respect to </w:t>
      </w:r>
      <w:r w:rsidR="004D5D37">
        <w:t xml:space="preserve">such Critical Path Milestone. </w:t>
      </w:r>
    </w:p>
    <w:p w14:paraId="65904AF7" w14:textId="77777777" w:rsidR="00A102E4" w:rsidRDefault="00A62E41">
      <w:pPr>
        <w:pStyle w:val="Heading4"/>
      </w:pPr>
      <w:r>
        <w:t>Owner’s Abandonment of construction of the Project;</w:t>
      </w:r>
    </w:p>
    <w:p w14:paraId="65904AF8" w14:textId="3992EDD3" w:rsidR="00A102E4" w:rsidRDefault="00A62E41">
      <w:pPr>
        <w:pStyle w:val="Heading4"/>
      </w:pPr>
      <w:r>
        <w:t xml:space="preserve">Owner fails to achieve Commercial Operation </w:t>
      </w:r>
      <w:r w:rsidR="00EC48B0">
        <w:t>of</w:t>
      </w:r>
      <w:r>
        <w:t xml:space="preserve"> the Project by the Guaranteed Commercial Operation Deadline;</w:t>
      </w:r>
    </w:p>
    <w:p w14:paraId="65904AF9" w14:textId="49C1BC03" w:rsidR="00A102E4" w:rsidRDefault="00A62E41">
      <w:pPr>
        <w:pStyle w:val="Heading4"/>
      </w:pPr>
      <w:r>
        <w:t xml:space="preserve">the occurrence of any event for which CECONY’s </w:t>
      </w:r>
      <w:bookmarkStart w:id="799" w:name="_9kMON5YVt467CHKSHz4ws8"/>
      <w:r>
        <w:t>consent</w:t>
      </w:r>
      <w:bookmarkEnd w:id="799"/>
      <w:r>
        <w:t xml:space="preserve"> is required under </w:t>
      </w:r>
      <w:r>
        <w:rPr>
          <w:u w:val="single"/>
        </w:rPr>
        <w:t>Section </w:t>
      </w:r>
      <w:r>
        <w:rPr>
          <w:u w:val="single"/>
        </w:rPr>
        <w:fldChar w:fldCharType="begin"/>
      </w:r>
      <w:r>
        <w:rPr>
          <w:u w:val="single"/>
        </w:rPr>
        <w:instrText xml:space="preserve"> REF _Ref13655675 \w \h  \* MERGEFORMAT </w:instrText>
      </w:r>
      <w:r>
        <w:rPr>
          <w:u w:val="single"/>
        </w:rPr>
      </w:r>
      <w:r>
        <w:rPr>
          <w:u w:val="single"/>
        </w:rPr>
        <w:fldChar w:fldCharType="separate"/>
      </w:r>
      <w:bookmarkStart w:id="800" w:name="_9kMIH5YVt4BC8GLFFFGRNC3sy5xzFwp30JCzCNC"/>
      <w:r w:rsidR="00BE2666">
        <w:rPr>
          <w:u w:val="single"/>
        </w:rPr>
        <w:t>14.04</w:t>
      </w:r>
      <w:bookmarkEnd w:id="800"/>
      <w:r>
        <w:rPr>
          <w:u w:val="single"/>
        </w:rPr>
        <w:fldChar w:fldCharType="end"/>
      </w:r>
      <w:r>
        <w:t xml:space="preserve"> without CECONY providing prior written </w:t>
      </w:r>
      <w:bookmarkStart w:id="801" w:name="_9kMPO5YVt467CHKSHz4ws8"/>
      <w:r>
        <w:t>consent</w:t>
      </w:r>
      <w:bookmarkEnd w:id="801"/>
      <w:r>
        <w:t>;</w:t>
      </w:r>
    </w:p>
    <w:p w14:paraId="65904AFA" w14:textId="1C164111" w:rsidR="00A102E4" w:rsidRDefault="00A62E41">
      <w:pPr>
        <w:pStyle w:val="Heading4"/>
      </w:pPr>
      <w:r>
        <w:t xml:space="preserve">Owner fails to satisfy the credit and collateral requirements set forth in </w:t>
      </w:r>
      <w:r>
        <w:rPr>
          <w:u w:val="single"/>
        </w:rPr>
        <w:fldChar w:fldCharType="begin"/>
      </w:r>
      <w:r>
        <w:rPr>
          <w:u w:val="single"/>
        </w:rPr>
        <w:instrText xml:space="preserve"> REF _Ref13657124 \w \h  \* MERGEFORMAT </w:instrText>
      </w:r>
      <w:r>
        <w:rPr>
          <w:u w:val="single"/>
        </w:rPr>
      </w:r>
      <w:r>
        <w:rPr>
          <w:u w:val="single"/>
        </w:rPr>
        <w:fldChar w:fldCharType="separate"/>
      </w:r>
      <w:bookmarkStart w:id="802" w:name="_9kMIH5YVt4BC8GHKsC4osvia25sxE726w8IG6FK"/>
      <w:bookmarkStart w:id="803" w:name="_9kMIH5YVt4BC8HOQsC4osvia25sxE726w8IG6FK"/>
      <w:bookmarkStart w:id="804" w:name="_9kMIH5YVt4BC9ACMsC4osvia25sxE726w8IG6FK"/>
      <w:bookmarkStart w:id="805" w:name="_9kMIH5YVt4BC9EDJsC4osvia25sxE726w8IG6FK"/>
      <w:bookmarkStart w:id="806" w:name="_9kMIH5YVt4BC9IMOsC4osvia25sxE726w8IG6FK"/>
      <w:bookmarkStart w:id="807" w:name="_9kMIH5YVt4BCAGINsC4osvia25sxE726w8IG6FK"/>
      <w:bookmarkStart w:id="808" w:name="_9kMIH5YVt4BCDECMsC4osvia25sxE726w8IG6FK"/>
      <w:bookmarkStart w:id="809" w:name="_9kMIH5YVt4BCDEFPsC4osvia25sxE726w8IG6FK"/>
      <w:r w:rsidR="00BE2666">
        <w:rPr>
          <w:u w:val="single"/>
        </w:rPr>
        <w:t>ARTICLE 7</w:t>
      </w:r>
      <w:bookmarkEnd w:id="802"/>
      <w:bookmarkEnd w:id="803"/>
      <w:bookmarkEnd w:id="804"/>
      <w:bookmarkEnd w:id="805"/>
      <w:bookmarkEnd w:id="806"/>
      <w:bookmarkEnd w:id="807"/>
      <w:bookmarkEnd w:id="808"/>
      <w:bookmarkEnd w:id="809"/>
      <w:r>
        <w:rPr>
          <w:u w:val="single"/>
        </w:rPr>
        <w:fldChar w:fldCharType="end"/>
      </w:r>
      <w:r>
        <w:t>, including failure to post or maintain Project Security, and such failure is not cured within three (3) Business Days after Notice from CECONY;</w:t>
      </w:r>
    </w:p>
    <w:p w14:paraId="65904AFB" w14:textId="31B2D3F9" w:rsidR="00A102E4" w:rsidRDefault="00A62E41">
      <w:pPr>
        <w:pStyle w:val="Heading4"/>
      </w:pPr>
      <w:r>
        <w:t xml:space="preserve">Owner fails to maintain insurance of the types and in the amounts required under </w:t>
      </w:r>
      <w:r>
        <w:rPr>
          <w:u w:val="single"/>
        </w:rPr>
        <w:t>Section </w:t>
      </w:r>
      <w:r w:rsidRPr="00811B8A">
        <w:fldChar w:fldCharType="begin"/>
      </w:r>
      <w:r w:rsidRPr="00811B8A">
        <w:instrText xml:space="preserve"> REF _Ref13655704 \w \h  \* MERGEFORMAT </w:instrText>
      </w:r>
      <w:r w:rsidRPr="00811B8A">
        <w:fldChar w:fldCharType="separate"/>
      </w:r>
      <w:bookmarkStart w:id="810" w:name="_9kMIH5YVt4BC8FOJFFJcQ7FFwtwo"/>
      <w:r w:rsidR="00BE2666">
        <w:t>14.07</w:t>
      </w:r>
      <w:bookmarkEnd w:id="810"/>
      <w:r w:rsidRPr="00811B8A">
        <w:fldChar w:fldCharType="end"/>
      </w:r>
      <w:r w:rsidR="00811B8A" w:rsidRPr="00811B8A">
        <w:t xml:space="preserve"> and such failure is not cured within three (3) Business Days</w:t>
      </w:r>
      <w:r>
        <w:t>;</w:t>
      </w:r>
    </w:p>
    <w:p w14:paraId="65904AFC" w14:textId="77777777" w:rsidR="00A102E4" w:rsidRDefault="00A62E41">
      <w:pPr>
        <w:pStyle w:val="Heading3"/>
      </w:pPr>
      <w:r>
        <w:t>With respect to Owner as it concerns performance of the Project:</w:t>
      </w:r>
    </w:p>
    <w:p w14:paraId="65904AFE" w14:textId="30B5D70E" w:rsidR="00A102E4" w:rsidRDefault="00811B8A">
      <w:pPr>
        <w:pStyle w:val="Heading4"/>
      </w:pPr>
      <w:r w:rsidRPr="00811B8A">
        <w:t>the Actual Availability with respect to a  Contract Year is less than eighty-nine percent (89%)</w:t>
      </w:r>
      <w:r w:rsidR="000C2FEA">
        <w:t>,</w:t>
      </w:r>
      <w:r w:rsidRPr="00811B8A">
        <w:t xml:space="preserve"> </w:t>
      </w:r>
      <w:r w:rsidRPr="000C2FEA">
        <w:rPr>
          <w:u w:val="single"/>
        </w:rPr>
        <w:t>provided</w:t>
      </w:r>
      <w:r w:rsidRPr="00811B8A">
        <w:t xml:space="preserve">, </w:t>
      </w:r>
      <w:r w:rsidRPr="000C2FEA">
        <w:rPr>
          <w:u w:val="single"/>
        </w:rPr>
        <w:t>however</w:t>
      </w:r>
      <w:r w:rsidRPr="00811B8A">
        <w:t xml:space="preserve">, Owner shall be entitled to cure an Event of Default under this </w:t>
      </w:r>
      <w:r w:rsidRPr="000C2FEA">
        <w:rPr>
          <w:u w:val="single"/>
        </w:rPr>
        <w:t>Section 10.01(</w:t>
      </w:r>
      <w:r w:rsidR="000C2FEA" w:rsidRPr="000C2FEA">
        <w:rPr>
          <w:u w:val="single"/>
        </w:rPr>
        <w:t>c</w:t>
      </w:r>
      <w:r w:rsidRPr="000C2FEA">
        <w:rPr>
          <w:u w:val="single"/>
        </w:rPr>
        <w:t>)(ii)</w:t>
      </w:r>
      <w:r w:rsidRPr="00811B8A">
        <w:t xml:space="preserve"> by achieving an Actual Availability of at least eighty-nine percent (89%) in the Contract Year immediately following the applicable Contract Year in which such Event of Default occurred; </w:t>
      </w:r>
      <w:r w:rsidRPr="000C2FEA">
        <w:rPr>
          <w:u w:val="single"/>
        </w:rPr>
        <w:t>provided</w:t>
      </w:r>
      <w:r w:rsidRPr="00811B8A">
        <w:t xml:space="preserve">, </w:t>
      </w:r>
      <w:r w:rsidRPr="000C2FEA">
        <w:rPr>
          <w:u w:val="single"/>
        </w:rPr>
        <w:t>that</w:t>
      </w:r>
      <w:r w:rsidRPr="00811B8A">
        <w:t xml:space="preserve">, Owner shall not be entitled to exercise this cure right more than </w:t>
      </w:r>
      <w:r>
        <w:t>three  (3)</w:t>
      </w:r>
      <w:r w:rsidRPr="00811B8A">
        <w:t xml:space="preserve"> times during the Contract Term and, </w:t>
      </w:r>
      <w:r w:rsidRPr="000C2FEA">
        <w:rPr>
          <w:u w:val="single"/>
        </w:rPr>
        <w:t>provided further</w:t>
      </w:r>
      <w:r w:rsidRPr="00811B8A">
        <w:t xml:space="preserve">, within ninety (90) days of the commencement of the Contract Year immediately following a Contract Year in which (1) the Actual Availability was less than eighty-nine percent (89%) and (2) a Straddle Period Unavailability Event commenced, Owner may notify CECONY in writing of such Straddle Period Unavailability Event (which notice shall include the start date and end date of such Straddle Period Unavailability Event). Upon delivery of such notice, solely for purposes of determining whether such Event of Default is cured pursuant to the preceding sentence, the Actual Availability for the then-current Contract Year will be calculated such that the first day of the then-current Contract Year for the Actual Availability calculation is deemed to be the earlier of (a) the first day after the end of the Straddle Period Unavailability Event </w:t>
      </w:r>
      <w:r w:rsidRPr="00811B8A">
        <w:lastRenderedPageBreak/>
        <w:t xml:space="preserve">as designated by Owner in good faith in the applicable written notice to CECONY and (b) ninety (90) days after the first day of the-then current Contract Year;  </w:t>
      </w:r>
    </w:p>
    <w:p w14:paraId="65904AFF" w14:textId="591EB5E3" w:rsidR="00A102E4" w:rsidRDefault="00882039" w:rsidP="00882039">
      <w:pPr>
        <w:pStyle w:val="Heading4"/>
      </w:pPr>
      <w:r w:rsidRPr="00882039">
        <w:t xml:space="preserve">the Storage Capacity Rating is </w:t>
      </w:r>
      <w:r w:rsidR="003E24B2">
        <w:t>ninety-five percent (</w:t>
      </w:r>
      <w:r w:rsidRPr="00882039">
        <w:t>95%</w:t>
      </w:r>
      <w:r w:rsidR="003E24B2">
        <w:t>)</w:t>
      </w:r>
      <w:r w:rsidRPr="00882039">
        <w:t xml:space="preserve"> or below the Contract Capacity for a period of 365 consecutive days, or below the Contract Capacity, by any amount, for 547 consecutive days; </w:t>
      </w:r>
    </w:p>
    <w:p w14:paraId="65904B01" w14:textId="29748831" w:rsidR="00A102E4" w:rsidRDefault="00A62E41">
      <w:pPr>
        <w:pStyle w:val="Heading4"/>
      </w:pPr>
      <w:r>
        <w:t>the Round-Trip Efficiency demonstrated during any Storage Rating Test is less than the Guaranteed Round-Trip Efficiency</w:t>
      </w:r>
      <w:r w:rsidR="00882039">
        <w:t xml:space="preserve"> </w:t>
      </w:r>
      <w:r w:rsidR="00882039" w:rsidRPr="00882039">
        <w:t xml:space="preserve">unless the Round Trip Efficiency is cured by demonstrating that it is at least equal to the Guaranteed Round-Trip Efficiency within </w:t>
      </w:r>
      <w:r w:rsidR="00882039">
        <w:t>three hundred sixty-five</w:t>
      </w:r>
      <w:r w:rsidR="00882039" w:rsidRPr="00882039">
        <w:t xml:space="preserve"> (</w:t>
      </w:r>
      <w:r w:rsidR="00882039">
        <w:t>365</w:t>
      </w:r>
      <w:r w:rsidR="00882039" w:rsidRPr="00882039">
        <w:t>) days after Notice from CECONY except Owner shall not be entitled to exercise this cure right more than 5 times during the Contract Term</w:t>
      </w:r>
      <w:r>
        <w:t xml:space="preserve">; </w:t>
      </w:r>
    </w:p>
    <w:p w14:paraId="65904B02" w14:textId="77777777" w:rsidR="00A102E4" w:rsidRDefault="00A62E41">
      <w:pPr>
        <w:pStyle w:val="Heading4"/>
      </w:pPr>
      <w:r>
        <w:t>Owner delivers or otherwise makes available a Product under this Agreement that is not produced by the Project;</w:t>
      </w:r>
    </w:p>
    <w:p w14:paraId="65904B03" w14:textId="77777777" w:rsidR="00A102E4" w:rsidRDefault="00A62E41">
      <w:pPr>
        <w:pStyle w:val="Heading4"/>
      </w:pPr>
      <w:r>
        <w:t>Use of the Project for the benefit of any Person other than CECONY;</w:t>
      </w:r>
    </w:p>
    <w:p w14:paraId="65904B04" w14:textId="77777777" w:rsidR="00A102E4" w:rsidRDefault="00A62E41">
      <w:pPr>
        <w:pStyle w:val="Heading4"/>
      </w:pPr>
      <w:r>
        <w:t xml:space="preserve">A termination under any </w:t>
      </w:r>
      <w:bookmarkStart w:id="811" w:name="_9kMH5M6ZWu578DHIP8wvjstvB"/>
      <w:r>
        <w:t>agreement</w:t>
      </w:r>
      <w:bookmarkEnd w:id="811"/>
      <w:r>
        <w:t xml:space="preserve"> where such termination arises from a breach or default by Owner under such </w:t>
      </w:r>
      <w:bookmarkStart w:id="812" w:name="_9kMH6N6ZWu578DHIP8wvjstvB"/>
      <w:r>
        <w:t>agreement</w:t>
      </w:r>
      <w:bookmarkEnd w:id="812"/>
      <w:r>
        <w:t xml:space="preserve"> and such </w:t>
      </w:r>
      <w:bookmarkStart w:id="813" w:name="_9kMH7O6ZWu578DHIP8wvjstvB"/>
      <w:r>
        <w:t>agreement</w:t>
      </w:r>
      <w:bookmarkEnd w:id="813"/>
      <w:r>
        <w:t xml:space="preserve"> is necessary for Owner to:</w:t>
      </w:r>
    </w:p>
    <w:p w14:paraId="65904B05" w14:textId="77777777" w:rsidR="00A102E4" w:rsidRDefault="00A62E41">
      <w:pPr>
        <w:pStyle w:val="Heading5"/>
      </w:pPr>
      <w:r>
        <w:t>interconnect the Project to the Transmission Owner’s electric system;</w:t>
      </w:r>
    </w:p>
    <w:p w14:paraId="65904B06" w14:textId="77777777" w:rsidR="00A102E4" w:rsidRDefault="00A62E41">
      <w:pPr>
        <w:pStyle w:val="Heading5"/>
      </w:pPr>
      <w:r>
        <w:t>be a market participant under the NYISO Tariff; or</w:t>
      </w:r>
    </w:p>
    <w:p w14:paraId="65904B07" w14:textId="77777777" w:rsidR="00A102E4" w:rsidRDefault="00A62E41">
      <w:pPr>
        <w:pStyle w:val="Heading5"/>
      </w:pPr>
      <w:r>
        <w:t xml:space="preserve">receive electric </w:t>
      </w:r>
      <w:bookmarkStart w:id="814" w:name="_9kMHzG6ZWu578DHHgOuC4mj0"/>
      <w:r>
        <w:t>service</w:t>
      </w:r>
      <w:bookmarkEnd w:id="814"/>
      <w:r>
        <w:t xml:space="preserve"> sufficient for all Station Use and Charging Energy Requirements;</w:t>
      </w:r>
    </w:p>
    <w:p w14:paraId="65904B08" w14:textId="75829C29" w:rsidR="00A102E4" w:rsidRDefault="006111F4">
      <w:pPr>
        <w:pStyle w:val="Heading4"/>
      </w:pPr>
      <w:r>
        <w:t>Subject to the terms of any Collateral Assignment Agreement executed by CECONY, t</w:t>
      </w:r>
      <w:r w:rsidR="00A62E41">
        <w:t xml:space="preserve">he occurrence and continuation of </w:t>
      </w:r>
      <w:bookmarkStart w:id="815" w:name="_9kMHG5YVt467CJKOEPSzs8AxNHqn3FF"/>
      <w:bookmarkStart w:id="816" w:name="_9kMHG5YVt467CKHKEPSzs8AxNHqn3FF"/>
      <w:r w:rsidR="00A62E41">
        <w:t>an event of default</w:t>
      </w:r>
      <w:bookmarkEnd w:id="815"/>
      <w:bookmarkEnd w:id="816"/>
      <w:r w:rsidR="00A62E41">
        <w:t xml:space="preserve"> of Owner after the Commercial Operation Date under one or more </w:t>
      </w:r>
      <w:bookmarkStart w:id="817" w:name="_9kMH8P6ZWu578DHIP8wvjstvB"/>
      <w:r w:rsidR="00A62E41">
        <w:t>agreements</w:t>
      </w:r>
      <w:bookmarkEnd w:id="817"/>
      <w:r w:rsidR="00A62E41">
        <w:t xml:space="preserve"> or instruments relating to indebtedness for borrowed money, in the aggregate amount of </w:t>
      </w:r>
      <w:r w:rsidR="00A62E41">
        <w:rPr>
          <w:b/>
        </w:rPr>
        <w:t>[</w:t>
      </w:r>
      <w:r w:rsidR="007F2B59">
        <w:rPr>
          <w:rFonts w:ascii="Times New Roman Bold" w:hAnsi="Times New Roman Bold"/>
          <w:b/>
          <w:i/>
          <w:color w:val="0000FF"/>
        </w:rPr>
        <w:t>6.25% of the Total Compensation Amount</w:t>
      </w:r>
      <w:r w:rsidR="00A62E41">
        <w:rPr>
          <w:b/>
        </w:rPr>
        <w:t>]</w:t>
      </w:r>
      <w:r w:rsidR="00A62E41">
        <w:t xml:space="preserve"> dollars ($</w:t>
      </w:r>
      <w:r w:rsidR="00A62E41">
        <w:rPr>
          <w:b/>
        </w:rPr>
        <w:t>[</w:t>
      </w:r>
      <w:r w:rsidR="00A62E41">
        <w:rPr>
          <w:rFonts w:ascii="Times New Roman Bold" w:hAnsi="Times New Roman Bold"/>
          <w:b/>
          <w:i/>
          <w:color w:val="0000FF"/>
        </w:rPr>
        <w:t>Number</w:t>
      </w:r>
      <w:r w:rsidR="00A62E41">
        <w:rPr>
          <w:b/>
        </w:rPr>
        <w:t>]</w:t>
      </w:r>
      <w:r w:rsidR="00A62E41">
        <w:t>) which results in the indebtedness being declared immediately due and payable;</w:t>
      </w:r>
    </w:p>
    <w:p w14:paraId="65904B09" w14:textId="65A82EB2" w:rsidR="00A102E4" w:rsidRDefault="00A62E41">
      <w:pPr>
        <w:pStyle w:val="Heading4"/>
      </w:pPr>
      <w:r>
        <w:t xml:space="preserve">Owner fails to implement a remediation identified by an Independent Engineer to resolve a safety event, as described in </w:t>
      </w:r>
      <w:r>
        <w:rPr>
          <w:u w:val="single"/>
        </w:rPr>
        <w:t>Section </w:t>
      </w:r>
      <w:r>
        <w:rPr>
          <w:u w:val="single"/>
        </w:rPr>
        <w:fldChar w:fldCharType="begin"/>
      </w:r>
      <w:r>
        <w:rPr>
          <w:u w:val="single"/>
        </w:rPr>
        <w:instrText xml:space="preserve"> REF _Ref13655742 \r \h </w:instrText>
      </w:r>
      <w:r>
        <w:rPr>
          <w:u w:val="single"/>
        </w:rPr>
      </w:r>
      <w:r>
        <w:rPr>
          <w:u w:val="single"/>
        </w:rPr>
        <w:fldChar w:fldCharType="separate"/>
      </w:r>
      <w:bookmarkStart w:id="818" w:name="_9kMHG5YVt4BC99CLIGsGO1z3FA2165rszBNNAx6"/>
      <w:r w:rsidR="00BE2666">
        <w:rPr>
          <w:u w:val="single"/>
        </w:rPr>
        <w:t>8.05(b)</w:t>
      </w:r>
      <w:bookmarkEnd w:id="818"/>
      <w:r>
        <w:rPr>
          <w:u w:val="single"/>
        </w:rPr>
        <w:fldChar w:fldCharType="end"/>
      </w:r>
      <w:r>
        <w:t>;</w:t>
      </w:r>
    </w:p>
    <w:p w14:paraId="65904B0A" w14:textId="7253A60E" w:rsidR="00A102E4" w:rsidRDefault="00A62E41">
      <w:pPr>
        <w:pStyle w:val="Heading4"/>
      </w:pPr>
      <w:r>
        <w:t xml:space="preserve">Owner </w:t>
      </w:r>
      <w:r w:rsidR="006111F4">
        <w:t>fails to</w:t>
      </w:r>
      <w:r>
        <w:t xml:space="preserve"> repair, restore or reconstruct the Project following a Casualty Loss as required under </w:t>
      </w:r>
      <w:bookmarkStart w:id="819" w:name="_9kMHG5YVtCIB7EKMIHdT7CYV33EYF2N6yIW"/>
      <w:r>
        <w:rPr>
          <w:u w:val="single"/>
        </w:rPr>
        <w:t>Section 8.06</w:t>
      </w:r>
      <w:bookmarkEnd w:id="819"/>
      <w:r>
        <w:t xml:space="preserve">; </w:t>
      </w:r>
    </w:p>
    <w:p w14:paraId="65904B0B" w14:textId="20C83C20" w:rsidR="00A102E4" w:rsidRDefault="00A62E41">
      <w:pPr>
        <w:pStyle w:val="Heading4"/>
      </w:pPr>
      <w:r>
        <w:t xml:space="preserve">Owner makes any material misrepresentation or omission in any report, including any status report, or the Milestone Schedule (including the log, records and reports required under </w:t>
      </w:r>
      <w:r>
        <w:rPr>
          <w:u w:val="single"/>
        </w:rPr>
        <w:t>Sections </w:t>
      </w:r>
      <w:r>
        <w:rPr>
          <w:u w:val="single"/>
        </w:rPr>
        <w:fldChar w:fldCharType="begin"/>
      </w:r>
      <w:r>
        <w:rPr>
          <w:u w:val="single"/>
        </w:rPr>
        <w:instrText xml:space="preserve"> REF _Ref13655763 \w \h  \* MERGEFORMAT </w:instrText>
      </w:r>
      <w:r>
        <w:rPr>
          <w:u w:val="single"/>
        </w:rPr>
      </w:r>
      <w:r>
        <w:rPr>
          <w:u w:val="single"/>
        </w:rPr>
        <w:fldChar w:fldCharType="separate"/>
      </w:r>
      <w:bookmarkStart w:id="820" w:name="_9kMIH5YVt4BC8HHFGDcXuxux610fYq1H79"/>
      <w:r w:rsidR="00BE2666">
        <w:rPr>
          <w:u w:val="single"/>
        </w:rPr>
        <w:t>6.02</w:t>
      </w:r>
      <w:bookmarkEnd w:id="820"/>
      <w:r>
        <w:rPr>
          <w:u w:val="single"/>
        </w:rPr>
        <w:fldChar w:fldCharType="end"/>
      </w:r>
      <w:r>
        <w:t xml:space="preserve">, </w:t>
      </w:r>
      <w:r>
        <w:rPr>
          <w:u w:val="single"/>
        </w:rPr>
        <w:fldChar w:fldCharType="begin"/>
      </w:r>
      <w:r>
        <w:rPr>
          <w:u w:val="single"/>
        </w:rPr>
        <w:instrText xml:space="preserve"> REF _Ref13655775 \w \h  \* MERGEFORMAT </w:instrText>
      </w:r>
      <w:r>
        <w:rPr>
          <w:u w:val="single"/>
        </w:rPr>
      </w:r>
      <w:r>
        <w:rPr>
          <w:u w:val="single"/>
        </w:rPr>
        <w:fldChar w:fldCharType="separate"/>
      </w:r>
      <w:bookmarkStart w:id="821" w:name="_9kMHG5YVt4BC99DKGGrUcpyznzsjs34DUzkNI2z"/>
      <w:bookmarkStart w:id="822" w:name="_9kMHG5YVt566DDBIGFqUcpyznzsjs34DUzkNI2z"/>
      <w:r w:rsidR="00BE2666">
        <w:rPr>
          <w:u w:val="single"/>
        </w:rPr>
        <w:t>6.04(a)</w:t>
      </w:r>
      <w:bookmarkEnd w:id="821"/>
      <w:bookmarkEnd w:id="822"/>
      <w:r>
        <w:rPr>
          <w:u w:val="single"/>
        </w:rPr>
        <w:fldChar w:fldCharType="end"/>
      </w:r>
      <w:r>
        <w:t xml:space="preserve"> and </w:t>
      </w:r>
      <w:r>
        <w:rPr>
          <w:u w:val="single"/>
        </w:rPr>
        <w:fldChar w:fldCharType="begin"/>
      </w:r>
      <w:r>
        <w:rPr>
          <w:u w:val="single"/>
        </w:rPr>
        <w:instrText xml:space="preserve"> REF _Ref13655793 \w \h  \* MERGEFORMAT </w:instrText>
      </w:r>
      <w:r>
        <w:rPr>
          <w:u w:val="single"/>
        </w:rPr>
      </w:r>
      <w:r>
        <w:rPr>
          <w:u w:val="single"/>
        </w:rPr>
        <w:fldChar w:fldCharType="separate"/>
      </w:r>
      <w:bookmarkStart w:id="823" w:name="_9kMHG5YVt4BC99EGFFIkQit9z1"/>
      <w:r w:rsidR="00BE2666">
        <w:rPr>
          <w:u w:val="single"/>
        </w:rPr>
        <w:t>14.06</w:t>
      </w:r>
      <w:bookmarkEnd w:id="823"/>
      <w:r>
        <w:rPr>
          <w:u w:val="single"/>
        </w:rPr>
        <w:fldChar w:fldCharType="end"/>
      </w:r>
      <w:r>
        <w:t xml:space="preserve"> and </w:t>
      </w:r>
      <w:bookmarkStart w:id="824" w:name="_9kMNM5YVtCIB7CLV26sno722KHG3tyA7AJEDKJJ"/>
      <w:r>
        <w:rPr>
          <w:u w:val="single"/>
        </w:rPr>
        <w:t>Exhibit C</w:t>
      </w:r>
      <w:bookmarkEnd w:id="824"/>
      <w:r>
        <w:t xml:space="preserve">) </w:t>
      </w:r>
      <w:r>
        <w:lastRenderedPageBreak/>
        <w:t>required to be made or furnished by Owner pursuant to this Agreement and such misrepresentation or omission is not remedied within five (5) Business Days after Notice from CECONY; or</w:t>
      </w:r>
    </w:p>
    <w:p w14:paraId="65904B0C" w14:textId="618C164D" w:rsidR="00A102E4" w:rsidRDefault="00A62E41">
      <w:pPr>
        <w:pStyle w:val="Heading4"/>
      </w:pPr>
      <w:r>
        <w:t xml:space="preserve">Owner does not have Site Control in accordance with </w:t>
      </w:r>
      <w:r>
        <w:rPr>
          <w:u w:val="single"/>
        </w:rPr>
        <w:t>Section </w:t>
      </w:r>
      <w:r w:rsidRPr="00E32D68">
        <w:fldChar w:fldCharType="begin"/>
      </w:r>
      <w:r w:rsidRPr="00E32D68">
        <w:instrText xml:space="preserve"> REF _Ref13655878 \w \h  \* MERGEFORMAT </w:instrText>
      </w:r>
      <w:r w:rsidRPr="00E32D68">
        <w:fldChar w:fldCharType="separate"/>
      </w:r>
      <w:bookmarkStart w:id="825" w:name="_9kMHG5YVt4BC99FKECnoqwwm0lb96QVDJOKF3Ha"/>
      <w:r w:rsidR="00BE2666">
        <w:t>4.01(a)</w:t>
      </w:r>
      <w:bookmarkEnd w:id="825"/>
      <w:r w:rsidRPr="00E32D68">
        <w:fldChar w:fldCharType="end"/>
      </w:r>
      <w:r w:rsidR="00E32D68" w:rsidRPr="00E32D68">
        <w:t xml:space="preserve"> and such failure materially adversely affects Owner’s ability to perform its obligations under this Agreement</w:t>
      </w:r>
      <w:r>
        <w:t>.</w:t>
      </w:r>
    </w:p>
    <w:p w14:paraId="69D725D2" w14:textId="77777777" w:rsidR="00B830F5" w:rsidRPr="00B830F5" w:rsidRDefault="00A62E41">
      <w:pPr>
        <w:pStyle w:val="Heading2"/>
        <w:rPr>
          <w:vanish/>
          <w:specVanish/>
        </w:rPr>
      </w:pPr>
      <w:bookmarkStart w:id="826" w:name="_Toc193368005"/>
      <w:bookmarkStart w:id="827" w:name="_Toc193368270"/>
      <w:bookmarkStart w:id="828" w:name="_9kR3WTr29A78FG99CR7r3BuV0913w3C8EeM9E"/>
      <w:bookmarkStart w:id="829" w:name="_9kR3WTr2897CJG99CR7r3BuV0913w3C8EeM9E"/>
      <w:bookmarkStart w:id="830" w:name="_9kR3WTr289889B99CR7r3BuV0913w3C8EeM9E"/>
      <w:bookmarkStart w:id="831" w:name="_Ref13654823"/>
      <w:bookmarkStart w:id="832" w:name="_Ref13656071"/>
      <w:r>
        <w:rPr>
          <w:u w:val="single"/>
        </w:rPr>
        <w:t>Early Termination Date</w:t>
      </w:r>
      <w:bookmarkEnd w:id="826"/>
      <w:bookmarkEnd w:id="827"/>
    </w:p>
    <w:p w14:paraId="65904B0D" w14:textId="023114FE" w:rsidR="00A102E4" w:rsidRDefault="00A62E41" w:rsidP="00B830F5">
      <w:pPr>
        <w:pStyle w:val="BodyText"/>
      </w:pPr>
      <w:r>
        <w:t>.</w:t>
      </w:r>
      <w:bookmarkEnd w:id="828"/>
      <w:bookmarkEnd w:id="829"/>
      <w:bookmarkEnd w:id="830"/>
      <w:r>
        <w:t xml:space="preserve">  Except as otherwise provided in </w:t>
      </w:r>
      <w:r>
        <w:rPr>
          <w:u w:val="single"/>
        </w:rPr>
        <w:t xml:space="preserve">Section </w:t>
      </w:r>
      <w:r>
        <w:rPr>
          <w:u w:val="single"/>
        </w:rPr>
        <w:fldChar w:fldCharType="begin"/>
      </w:r>
      <w:r>
        <w:rPr>
          <w:u w:val="single"/>
        </w:rPr>
        <w:instrText xml:space="preserve"> REF _Ref14040189 \r \h </w:instrText>
      </w:r>
      <w:r>
        <w:rPr>
          <w:u w:val="single"/>
        </w:rPr>
      </w:r>
      <w:r>
        <w:rPr>
          <w:u w:val="single"/>
        </w:rPr>
        <w:fldChar w:fldCharType="separate"/>
      </w:r>
      <w:bookmarkStart w:id="833" w:name="_9kMHG5YVt5667BCBCJZ9jv8F03EiTs8lh8674OG"/>
      <w:bookmarkStart w:id="834" w:name="_9kMHG5YVt4BC99GJCJZ9jv8F03EiTs8lh8674OG"/>
      <w:r w:rsidR="00BE2666">
        <w:rPr>
          <w:u w:val="single"/>
        </w:rPr>
        <w:t>2.08</w:t>
      </w:r>
      <w:bookmarkEnd w:id="833"/>
      <w:bookmarkEnd w:id="834"/>
      <w:r>
        <w:rPr>
          <w:u w:val="single"/>
        </w:rPr>
        <w:fldChar w:fldCharType="end"/>
      </w:r>
      <w:r>
        <w:t>, if an Event of Default with respect to a Defaulting Party shall have occurred and be continuing, the other Party (the “</w:t>
      </w:r>
      <w:r>
        <w:rPr>
          <w:u w:val="single"/>
        </w:rPr>
        <w:t>Non-Defaulting Party</w:t>
      </w:r>
      <w:r>
        <w:t xml:space="preserve">”) shall have the right, by delivery of Notice to the Defaulting Party, to (a) designate a day, no earlier than the day such Notice is effective and no later than </w:t>
      </w:r>
      <w:r w:rsidR="00E45CC3">
        <w:t>fifteen</w:t>
      </w:r>
      <w:r>
        <w:t xml:space="preserve"> (</w:t>
      </w:r>
      <w:r w:rsidR="00E45CC3">
        <w:t>15</w:t>
      </w:r>
      <w:r>
        <w:t xml:space="preserve">) </w:t>
      </w:r>
      <w:r w:rsidR="00E45CC3">
        <w:t>Business D</w:t>
      </w:r>
      <w:r>
        <w:t>ays after such Notice is effective, as an “</w:t>
      </w:r>
      <w:r>
        <w:rPr>
          <w:u w:val="single"/>
        </w:rPr>
        <w:t>Early Termination Date</w:t>
      </w:r>
      <w:r>
        <w:t xml:space="preserve">,” and to terminate this Agreement as of the Early Termination Date, (b) accelerate all amounts owed by the Defaulting Party under this Agreement, (c) withhold any payments due to the Defaulting Party under this Agreement, (d) suspend performance pending termination of this Agreement; and (e) pursue all remedies available at law or in equity against the Defaulting Party (including monetary damages and, where appropriate, specific performance or injunctive relief), except to the extent that such remedies are limited by the </w:t>
      </w:r>
      <w:bookmarkStart w:id="835" w:name="_9kMH1I6ZWu578DJLjPu3"/>
      <w:r>
        <w:t>terms</w:t>
      </w:r>
      <w:bookmarkEnd w:id="835"/>
      <w:r>
        <w:t xml:space="preserve"> of this Agreement.</w:t>
      </w:r>
      <w:bookmarkEnd w:id="831"/>
      <w:bookmarkEnd w:id="832"/>
    </w:p>
    <w:p w14:paraId="6E6F28D3" w14:textId="77777777" w:rsidR="00B830F5" w:rsidRPr="00B830F5" w:rsidRDefault="00A62E41">
      <w:pPr>
        <w:pStyle w:val="Heading2"/>
        <w:rPr>
          <w:vanish/>
          <w:specVanish/>
        </w:rPr>
      </w:pPr>
      <w:bookmarkStart w:id="836" w:name="_Toc193368006"/>
      <w:bookmarkStart w:id="837" w:name="_Toc193368271"/>
      <w:bookmarkStart w:id="838" w:name="_9kR3WTr29A77FH99DQ5loy8py739A3jd8H9B4BK"/>
      <w:bookmarkStart w:id="839" w:name="_Ref13655909"/>
      <w:r>
        <w:rPr>
          <w:u w:val="single"/>
        </w:rPr>
        <w:t>Calculation of Termination Payment</w:t>
      </w:r>
      <w:bookmarkEnd w:id="836"/>
      <w:bookmarkEnd w:id="837"/>
    </w:p>
    <w:p w14:paraId="65904B0E" w14:textId="25EE548F" w:rsidR="00A102E4" w:rsidRDefault="00A62E41" w:rsidP="00B830F5">
      <w:pPr>
        <w:pStyle w:val="BodyText"/>
      </w:pPr>
      <w:r>
        <w:t>.</w:t>
      </w:r>
      <w:bookmarkEnd w:id="838"/>
      <w:r>
        <w:t xml:space="preserve">  If an Early Termination Date has been declared, the Non-Defaulting Party shall calculate, in a commercially reasonable manner, the Termination Payment in accordance with this </w:t>
      </w:r>
      <w:r>
        <w:rPr>
          <w:u w:val="single"/>
        </w:rPr>
        <w:t>Section </w:t>
      </w:r>
      <w:r>
        <w:rPr>
          <w:u w:val="single"/>
        </w:rPr>
        <w:fldChar w:fldCharType="begin"/>
      </w:r>
      <w:r>
        <w:rPr>
          <w:u w:val="single"/>
        </w:rPr>
        <w:instrText xml:space="preserve"> REF _Ref13655909 \w \h  \* MERGEFORMAT </w:instrText>
      </w:r>
      <w:r>
        <w:rPr>
          <w:u w:val="single"/>
        </w:rPr>
      </w:r>
      <w:r>
        <w:rPr>
          <w:u w:val="single"/>
        </w:rPr>
        <w:fldChar w:fldCharType="separate"/>
      </w:r>
      <w:bookmarkStart w:id="840" w:name="_9kMHG5YVt4BC99HJBBFS7nq0Ar095BC5lfAJBD6"/>
      <w:r w:rsidR="00BE2666">
        <w:rPr>
          <w:u w:val="single"/>
        </w:rPr>
        <w:t>10.03</w:t>
      </w:r>
      <w:bookmarkEnd w:id="840"/>
      <w:r>
        <w:rPr>
          <w:u w:val="single"/>
        </w:rPr>
        <w:fldChar w:fldCharType="end"/>
      </w:r>
      <w:r>
        <w:t>.</w:t>
      </w:r>
      <w:bookmarkEnd w:id="839"/>
    </w:p>
    <w:p w14:paraId="65904B0F" w14:textId="07BC8DBD" w:rsidR="00A102E4" w:rsidRDefault="00A62E41">
      <w:pPr>
        <w:pStyle w:val="Heading3"/>
      </w:pPr>
      <w:bookmarkStart w:id="841" w:name="_9kR3WTr29A787899DoSRw5xzsz84AmUAN46MzsI"/>
      <w:bookmarkStart w:id="842" w:name="_Ref13655931"/>
      <w:r>
        <w:rPr>
          <w:u w:val="single"/>
        </w:rPr>
        <w:t>Termination Payment Prior to Commercial Operation Date</w:t>
      </w:r>
      <w:r>
        <w:t>.</w:t>
      </w:r>
      <w:bookmarkEnd w:id="841"/>
      <w:r>
        <w:t xml:space="preserve">  If the Early Termination Date occurs before the Commercial Operation Date, then the Termination Payment shall be calculated in accordance with this </w:t>
      </w:r>
      <w:r>
        <w:rPr>
          <w:u w:val="single"/>
        </w:rPr>
        <w:t>Section </w:t>
      </w:r>
      <w:r>
        <w:rPr>
          <w:u w:val="single"/>
        </w:rPr>
        <w:fldChar w:fldCharType="begin"/>
      </w:r>
      <w:r>
        <w:rPr>
          <w:u w:val="single"/>
        </w:rPr>
        <w:instrText xml:space="preserve"> REF _Ref13655931 \w \h  \* MERGEFORMAT </w:instrText>
      </w:r>
      <w:r>
        <w:rPr>
          <w:u w:val="single"/>
        </w:rPr>
      </w:r>
      <w:r>
        <w:rPr>
          <w:u w:val="single"/>
        </w:rPr>
        <w:fldChar w:fldCharType="separate"/>
      </w:r>
      <w:bookmarkStart w:id="843" w:name="_9kMHG5YVt4BC9A9ABBFqUTy7z1u1A6CoWCP68O1"/>
      <w:r w:rsidR="00BE2666">
        <w:rPr>
          <w:u w:val="single"/>
        </w:rPr>
        <w:t>10.03(a)</w:t>
      </w:r>
      <w:bookmarkEnd w:id="843"/>
      <w:r>
        <w:rPr>
          <w:u w:val="single"/>
        </w:rPr>
        <w:fldChar w:fldCharType="end"/>
      </w:r>
      <w:r>
        <w:t>.</w:t>
      </w:r>
      <w:bookmarkEnd w:id="842"/>
    </w:p>
    <w:p w14:paraId="65904B10" w14:textId="77777777" w:rsidR="00A102E4" w:rsidRDefault="00A62E41">
      <w:pPr>
        <w:pStyle w:val="Heading4"/>
      </w:pPr>
      <w:bookmarkStart w:id="844" w:name="_9kR3WTr29A6EGA99DohQIVhDw168KAwTOxuAMMK"/>
      <w:bookmarkStart w:id="845" w:name="_Ref14039082"/>
      <w:r>
        <w:t>If Owner is the Defaulting Party, then the Termination Payment shall be owed to CECONY and shall equal the Development Security, plus any interest accrued thereon.</w:t>
      </w:r>
      <w:bookmarkEnd w:id="844"/>
      <w:r>
        <w:t xml:space="preserve">  CECONY shall be entitled to retain all funds held as Development Security and any interest accrued thereon.  There will be no amounts owed to Owner.</w:t>
      </w:r>
      <w:bookmarkEnd w:id="845"/>
    </w:p>
    <w:p w14:paraId="65904B11" w14:textId="35EF4E32" w:rsidR="00A102E4" w:rsidRDefault="00A62E41">
      <w:pPr>
        <w:pStyle w:val="Heading4"/>
      </w:pPr>
      <w:r>
        <w:t>If CECONY is the Defaulting Party, then the Termination Payment shall be owed to Owner and shall equal the sum of the actual, documented and verifiable costs incurred by Owner between the Effective Date and the Early Termination Date in connection with the Project, less the fair market value (determined in a commercially reasonable manner) of (A) the individual assets acquired by Owner for the Project, or (B) the entire Project, whichever is greater, regardless of whether or not any Owner asset or the entire Project is actually sold or disposed of.</w:t>
      </w:r>
      <w:r w:rsidR="00565DE6">
        <w:t xml:space="preserve"> If the result of such calculation is negative, the </w:t>
      </w:r>
      <w:r w:rsidR="00757283">
        <w:t xml:space="preserve">value of such Termination Payment shall be $0. </w:t>
      </w:r>
    </w:p>
    <w:p w14:paraId="283AEF10" w14:textId="7035317F" w:rsidR="0058605B" w:rsidRDefault="00A62E41">
      <w:pPr>
        <w:pStyle w:val="Heading3"/>
      </w:pPr>
      <w:bookmarkStart w:id="846" w:name="_9kR3WTr29A788999DpTRw5xzsz84AmUAN46MkRH"/>
      <w:bookmarkStart w:id="847" w:name="_Ref13655956"/>
      <w:bookmarkStart w:id="848" w:name="_Ref194572507"/>
      <w:r>
        <w:rPr>
          <w:u w:val="single"/>
        </w:rPr>
        <w:t>Termination Payment After the Commercial Operation Date</w:t>
      </w:r>
      <w:r>
        <w:t>.</w:t>
      </w:r>
      <w:bookmarkEnd w:id="846"/>
      <w:r>
        <w:t xml:space="preserve">  If the Early Termination Date occurs on or after the Commercial Operation Date, then the Termination Payment shall be </w:t>
      </w:r>
      <w:bookmarkEnd w:id="847"/>
      <w:r w:rsidR="0058605B">
        <w:t xml:space="preserve">calculated in accordance with this </w:t>
      </w:r>
      <w:r w:rsidR="0058605B" w:rsidRPr="0058605B">
        <w:rPr>
          <w:u w:val="single"/>
        </w:rPr>
        <w:t xml:space="preserve">Section </w:t>
      </w:r>
      <w:r w:rsidR="0058605B">
        <w:rPr>
          <w:u w:val="single"/>
        </w:rPr>
        <w:t>10.03</w:t>
      </w:r>
      <w:r w:rsidR="0058605B">
        <w:rPr>
          <w:u w:val="single"/>
        </w:rPr>
        <w:fldChar w:fldCharType="begin"/>
      </w:r>
      <w:r w:rsidR="0058605B">
        <w:rPr>
          <w:u w:val="single"/>
        </w:rPr>
        <w:instrText xml:space="preserve"> REF _Ref194572507 \r \h </w:instrText>
      </w:r>
      <w:r w:rsidR="0058605B">
        <w:rPr>
          <w:u w:val="single"/>
        </w:rPr>
      </w:r>
      <w:r w:rsidR="0058605B">
        <w:rPr>
          <w:u w:val="single"/>
        </w:rPr>
        <w:fldChar w:fldCharType="separate"/>
      </w:r>
      <w:r w:rsidR="00BE2666">
        <w:rPr>
          <w:u w:val="single"/>
        </w:rPr>
        <w:t>(b)</w:t>
      </w:r>
      <w:r w:rsidR="0058605B">
        <w:rPr>
          <w:u w:val="single"/>
        </w:rPr>
        <w:fldChar w:fldCharType="end"/>
      </w:r>
      <w:r w:rsidR="0058605B">
        <w:t>.</w:t>
      </w:r>
      <w:bookmarkEnd w:id="848"/>
    </w:p>
    <w:p w14:paraId="2A2E0668" w14:textId="63EED230" w:rsidR="00FF0CFE" w:rsidRDefault="0058605B" w:rsidP="0058605B">
      <w:pPr>
        <w:pStyle w:val="Heading4"/>
      </w:pPr>
      <w:bookmarkStart w:id="849" w:name="_Toc193368007"/>
      <w:bookmarkStart w:id="850" w:name="_Toc193368272"/>
      <w:r w:rsidRPr="0058605B">
        <w:lastRenderedPageBreak/>
        <w:t>If Owner is the Defaulting Party, then the Termination Payment shall be owed to CECONY and shall be equal to [</w:t>
      </w:r>
      <w:r w:rsidRPr="0058605B">
        <w:rPr>
          <w:b/>
          <w:bCs/>
          <w:i/>
          <w:color w:val="0000FF"/>
        </w:rPr>
        <w:t xml:space="preserve">for the </w:t>
      </w:r>
      <w:r w:rsidR="0085575E">
        <w:rPr>
          <w:b/>
          <w:bCs/>
          <w:i/>
          <w:color w:val="0000FF"/>
        </w:rPr>
        <w:t>L</w:t>
      </w:r>
      <w:r w:rsidRPr="0058605B">
        <w:rPr>
          <w:b/>
          <w:bCs/>
          <w:i/>
          <w:color w:val="0000FF"/>
        </w:rPr>
        <w:t xml:space="preserve">evelized </w:t>
      </w:r>
      <w:r w:rsidR="0085575E">
        <w:rPr>
          <w:b/>
          <w:bCs/>
          <w:i/>
          <w:color w:val="0000FF"/>
        </w:rPr>
        <w:t>P</w:t>
      </w:r>
      <w:r w:rsidRPr="0058605B">
        <w:rPr>
          <w:b/>
          <w:bCs/>
          <w:i/>
          <w:color w:val="0000FF"/>
        </w:rPr>
        <w:t xml:space="preserve">ayment </w:t>
      </w:r>
      <w:r w:rsidR="0085575E">
        <w:rPr>
          <w:b/>
          <w:bCs/>
          <w:i/>
          <w:color w:val="0000FF"/>
        </w:rPr>
        <w:t>S</w:t>
      </w:r>
      <w:r w:rsidRPr="0058605B">
        <w:rPr>
          <w:b/>
          <w:bCs/>
          <w:i/>
          <w:color w:val="0000FF"/>
        </w:rPr>
        <w:t>tructure</w:t>
      </w:r>
      <w:r w:rsidRPr="0058605B">
        <w:t xml:space="preserve">: the sum of  (A) The product of (1) the Commercial Operation Payment and (2) the number of days remaining in the </w:t>
      </w:r>
      <w:r w:rsidR="002161C1">
        <w:t>Delivery Period</w:t>
      </w:r>
      <w:r w:rsidRPr="0058605B">
        <w:t xml:space="preserve"> as of the effective date of the termination </w:t>
      </w:r>
      <w:r w:rsidRPr="0058605B">
        <w:rPr>
          <w:i/>
        </w:rPr>
        <w:t>divided by</w:t>
      </w:r>
      <w:r w:rsidRPr="0058605B">
        <w:t xml:space="preserve"> the total number of days in the </w:t>
      </w:r>
      <w:r w:rsidR="002161C1">
        <w:t>Delivery Period</w:t>
      </w:r>
      <w:r w:rsidRPr="0058605B">
        <w:t xml:space="preserve"> AND (B) the </w:t>
      </w:r>
      <w:r>
        <w:t>greater of</w:t>
      </w:r>
      <w:r w:rsidRPr="0058605B">
        <w:t xml:space="preserve"> (1) the product of (i) the Total Compensation Amount </w:t>
      </w:r>
      <w:r w:rsidRPr="0058605B">
        <w:rPr>
          <w:i/>
        </w:rPr>
        <w:t>minus</w:t>
      </w:r>
      <w:r w:rsidRPr="0058605B">
        <w:t xml:space="preserve"> the Commercial Operation Payment, (ii) the number of days remaining in the Delivery Period as of the effective date of termination divided by the total number of days in the Delivery Period, and (iii) twenty percent (20%) and (2) the positive difference between the Remaining Contract Period Market Value and the Remaining Contract Value.][</w:t>
      </w:r>
      <w:r w:rsidRPr="00512CED">
        <w:rPr>
          <w:b/>
          <w:bCs/>
          <w:i/>
          <w:color w:val="0000FF"/>
        </w:rPr>
        <w:t xml:space="preserve">for the </w:t>
      </w:r>
      <w:r w:rsidR="00220DA5">
        <w:rPr>
          <w:b/>
          <w:bCs/>
          <w:i/>
          <w:color w:val="0000FF"/>
        </w:rPr>
        <w:t>U</w:t>
      </w:r>
      <w:r w:rsidRPr="00512CED">
        <w:rPr>
          <w:b/>
          <w:bCs/>
          <w:i/>
          <w:color w:val="0000FF"/>
        </w:rPr>
        <w:t xml:space="preserve">p-front </w:t>
      </w:r>
      <w:r w:rsidR="00220DA5">
        <w:rPr>
          <w:b/>
          <w:bCs/>
          <w:i/>
          <w:color w:val="0000FF"/>
        </w:rPr>
        <w:t>P</w:t>
      </w:r>
      <w:r w:rsidRPr="00512CED">
        <w:rPr>
          <w:b/>
          <w:bCs/>
          <w:i/>
          <w:color w:val="0000FF"/>
        </w:rPr>
        <w:t xml:space="preserve">ayment </w:t>
      </w:r>
      <w:r w:rsidR="00220DA5">
        <w:rPr>
          <w:b/>
          <w:bCs/>
          <w:i/>
          <w:color w:val="0000FF"/>
        </w:rPr>
        <w:t>S</w:t>
      </w:r>
      <w:r w:rsidRPr="00512CED">
        <w:rPr>
          <w:b/>
          <w:bCs/>
          <w:i/>
          <w:color w:val="0000FF"/>
        </w:rPr>
        <w:t>tructure</w:t>
      </w:r>
      <w:r w:rsidRPr="0058605B">
        <w:t xml:space="preserve">: the </w:t>
      </w:r>
      <w:r w:rsidR="00512CED">
        <w:t>greater</w:t>
      </w:r>
      <w:r w:rsidRPr="0058605B">
        <w:t xml:space="preserve"> of (A) the product of (1) the Total Compensation Amount and (2) the number of days remaining in the Delivery Period as of the effective date of termination divided by the total number of days in the Delivery Period </w:t>
      </w:r>
      <w:r w:rsidR="00220DA5">
        <w:t>and</w:t>
      </w:r>
      <w:r w:rsidR="00220DA5" w:rsidRPr="0058605B">
        <w:t xml:space="preserve"> </w:t>
      </w:r>
      <w:r w:rsidRPr="0058605B">
        <w:t xml:space="preserve">(B) the sum of (1) the product of (i) the Commercial Operation Payment and (ii) the number of days remaining in the </w:t>
      </w:r>
      <w:r w:rsidR="002345C1">
        <w:t>Delivery Period</w:t>
      </w:r>
      <w:r w:rsidRPr="0058605B">
        <w:t xml:space="preserve"> as of the effective date of termination divided by the total number of days in the </w:t>
      </w:r>
      <w:r w:rsidR="002345C1">
        <w:t>Delivery Period</w:t>
      </w:r>
      <w:r w:rsidRPr="0058605B">
        <w:t xml:space="preserve"> and (2) the positive difference between the Remaining Contract Period Market Value and the Remaining Contract Value.</w:t>
      </w:r>
      <w:r w:rsidR="00FF0CFE">
        <w:t>]</w:t>
      </w:r>
    </w:p>
    <w:p w14:paraId="38E170C1" w14:textId="6864EA05" w:rsidR="0058605B" w:rsidRDefault="00FF0CFE" w:rsidP="0058605B">
      <w:pPr>
        <w:pStyle w:val="Heading4"/>
      </w:pPr>
      <w:bookmarkStart w:id="851" w:name="_cp_change_88"/>
      <w:bookmarkStart w:id="852" w:name="_cp_change_86"/>
      <w:bookmarkEnd w:id="851"/>
      <w:bookmarkEnd w:id="852"/>
      <w:r w:rsidRPr="00FF0CFE">
        <w:t>If CECONY is the Defaulting Party, then the Termination Payment shall be owed to Owner and shall be equal to the sum of the product of (1) the Total Compensation Amount, (2) the number of days remaining in the Delivery Period as of the effective date of termination divided by the total number of days in the Delivery Period, and (3) twenty percent (20%).</w:t>
      </w:r>
      <w:r w:rsidR="0058605B" w:rsidRPr="0058605B">
        <w:t xml:space="preserve"> </w:t>
      </w:r>
    </w:p>
    <w:p w14:paraId="57CE8082" w14:textId="77777777" w:rsidR="00FF0CFE" w:rsidRPr="00FF0CFE" w:rsidRDefault="00FF0CFE" w:rsidP="00FF0CFE">
      <w:pPr>
        <w:pStyle w:val="BodyText"/>
      </w:pPr>
    </w:p>
    <w:p w14:paraId="6010A39E" w14:textId="77777777" w:rsidR="00B830F5" w:rsidRPr="00B830F5" w:rsidRDefault="00A62E41">
      <w:pPr>
        <w:pStyle w:val="Heading2"/>
        <w:rPr>
          <w:vanish/>
          <w:specVanish/>
        </w:rPr>
      </w:pPr>
      <w:r>
        <w:rPr>
          <w:u w:val="single"/>
        </w:rPr>
        <w:t>Notice of Termination Payment</w:t>
      </w:r>
      <w:bookmarkEnd w:id="849"/>
      <w:bookmarkEnd w:id="850"/>
    </w:p>
    <w:p w14:paraId="1CC5454A" w14:textId="35CEDBB4" w:rsidR="00ED7BD3" w:rsidRDefault="00A62E41" w:rsidP="00B830F5">
      <w:pPr>
        <w:pStyle w:val="BodyText"/>
      </w:pPr>
      <w:r>
        <w:t xml:space="preserve">.  </w:t>
      </w:r>
    </w:p>
    <w:p w14:paraId="643C2D24" w14:textId="77777777" w:rsidR="00ED7BD3" w:rsidRDefault="00A62E41" w:rsidP="00ED7BD3">
      <w:pPr>
        <w:pStyle w:val="Heading3"/>
      </w:pPr>
      <w:r>
        <w:t xml:space="preserve">As soon as practicable after an Early Termination Date is declared, the Non-Defaulting Party shall provide </w:t>
      </w:r>
      <w:bookmarkStart w:id="853" w:name="_9kR3WTr2AB6AAUQ3yifx893pMHqn3FFD87kZ8Sa"/>
      <w:r>
        <w:t>Notice to the Defaulting Party of the Termination Payment</w:t>
      </w:r>
      <w:bookmarkEnd w:id="853"/>
      <w:r>
        <w:t>.</w:t>
      </w:r>
    </w:p>
    <w:p w14:paraId="4C97EE42" w14:textId="77777777" w:rsidR="00ED7BD3" w:rsidRDefault="00A62E41" w:rsidP="00ED7BD3">
      <w:pPr>
        <w:pStyle w:val="Heading3"/>
      </w:pPr>
      <w:r>
        <w:t>The Notice must include a written statement setting forth, in reasonable detail, the calculation of such Termination Payment, together with appropriate supporting documentation.  If CECONY is the Non-Defaulting Party and reasonably expects to incur penalties, fines or costs from the NYISO, the NYPSC, or any other Governmental Authority, then CECONY may estimate the amount of those penalties and fines and include them in the Termination Payment amount.</w:t>
      </w:r>
    </w:p>
    <w:p w14:paraId="65904B1A" w14:textId="36E6BAC5" w:rsidR="00A102E4" w:rsidRDefault="00A62E41" w:rsidP="00ED7BD3">
      <w:pPr>
        <w:pStyle w:val="Heading3"/>
      </w:pPr>
      <w:r>
        <w:t>The Defaulting Party shall pay the Termination Payment to the Non-Defaulting Party within five (5) Business Days after the Notice is provided.</w:t>
      </w:r>
      <w:r w:rsidR="00C4082D" w:rsidRPr="00C4082D">
        <w:t xml:space="preserve"> </w:t>
      </w:r>
      <w:r w:rsidR="00C4082D">
        <w:t>In t</w:t>
      </w:r>
      <w:r w:rsidR="00C4082D" w:rsidRPr="00C4082D">
        <w:t>he</w:t>
      </w:r>
      <w:r w:rsidR="00C4082D">
        <w:t xml:space="preserve"> event that the Defaulting Party disputes any portion of the Termination Payment calculation, in good faith, such</w:t>
      </w:r>
      <w:r w:rsidR="00C4082D" w:rsidRPr="00C4082D">
        <w:t xml:space="preserve"> disputing Party shall pay the entire amount </w:t>
      </w:r>
      <w:r w:rsidR="00DA228D">
        <w:t xml:space="preserve">of </w:t>
      </w:r>
      <w:r w:rsidR="00C4082D">
        <w:t xml:space="preserve">the calculated Termination Payment set forth in the </w:t>
      </w:r>
      <w:r w:rsidR="00DA228D">
        <w:t>Notice</w:t>
      </w:r>
      <w:r w:rsidR="00C4082D">
        <w:t xml:space="preserve"> provided by the Non-Defaulting Party</w:t>
      </w:r>
      <w:r w:rsidR="00C4082D" w:rsidRPr="00C4082D">
        <w:t xml:space="preserve">, notwithstanding the dispute.  Any amounts to be paid to the disputing Party shall be made within five (5) Business Days of resolution of the Dispute, together with interest accrued at the Interest Rate, from and including the date of such overpayment until the date of repayment.  </w:t>
      </w:r>
    </w:p>
    <w:p w14:paraId="3D5408F3" w14:textId="77777777" w:rsidR="00B830F5" w:rsidRPr="00B830F5" w:rsidRDefault="00A62E41">
      <w:pPr>
        <w:pStyle w:val="Heading2"/>
        <w:rPr>
          <w:vanish/>
          <w:specVanish/>
        </w:rPr>
      </w:pPr>
      <w:bookmarkStart w:id="854" w:name="_Toc193368008"/>
      <w:bookmarkStart w:id="855" w:name="_Toc193368273"/>
      <w:r>
        <w:rPr>
          <w:u w:val="single"/>
        </w:rPr>
        <w:lastRenderedPageBreak/>
        <w:t>Effect of Termination</w:t>
      </w:r>
      <w:bookmarkEnd w:id="854"/>
      <w:bookmarkEnd w:id="855"/>
    </w:p>
    <w:p w14:paraId="65904B1B" w14:textId="7222ACE6" w:rsidR="00A102E4" w:rsidRDefault="00A62E41" w:rsidP="00B830F5">
      <w:pPr>
        <w:pStyle w:val="BodyText"/>
      </w:pPr>
      <w:r>
        <w:t xml:space="preserve">.  Termination of this Agreement shall not operate to discharge any liability that has been incurred by either Party prior to the </w:t>
      </w:r>
      <w:bookmarkStart w:id="856" w:name="_9kMJI5YVt467CKJQAiigw363MD05"/>
      <w:r>
        <w:t>effective date</w:t>
      </w:r>
      <w:bookmarkEnd w:id="856"/>
      <w:r>
        <w:t xml:space="preserve"> of such termination.</w:t>
      </w:r>
    </w:p>
    <w:p w14:paraId="65904B1C" w14:textId="77777777" w:rsidR="00A102E4" w:rsidRDefault="00A62E41">
      <w:pPr>
        <w:pStyle w:val="Heading1"/>
      </w:pPr>
      <w:bookmarkStart w:id="857" w:name="_Toc193368009"/>
      <w:r>
        <w:br/>
      </w:r>
      <w:bookmarkStart w:id="858" w:name="_Toc193368274"/>
      <w:r>
        <w:t>LIMITATIONS OF REMEDIES AND DAMAGES</w:t>
      </w:r>
      <w:bookmarkEnd w:id="857"/>
      <w:bookmarkEnd w:id="858"/>
    </w:p>
    <w:p w14:paraId="65904B1D" w14:textId="1D04AEA2" w:rsidR="00A102E4" w:rsidRDefault="00A62E41">
      <w:pPr>
        <w:ind w:firstLine="720"/>
      </w:pPr>
      <w:r>
        <w:t xml:space="preserve">SUBJECT TO </w:t>
      </w:r>
      <w:bookmarkStart w:id="859" w:name="_9kMHG5YVtCIB9ABCDDGgb7C75639wvnb271z"/>
      <w:r>
        <w:rPr>
          <w:u w:val="single"/>
        </w:rPr>
        <w:t>SECTION 12.04</w:t>
      </w:r>
      <w:bookmarkEnd w:id="859"/>
      <w:r>
        <w:t xml:space="preserve"> (PROVISIONAL RELIEF), IF NO REMEDY OR MEASURE OF DAMAGES IS EXPRESSLY PROVIDED HEREIN, THE OBLIGOR’S LIABILITY WILL BE LIMITED TO DIRECT ACTUAL DAMAGES ONLY, </w:t>
      </w:r>
      <w:r w:rsidR="0033782F">
        <w:t xml:space="preserve">AND </w:t>
      </w:r>
      <w:r>
        <w:t>SUCH DIRECT ACTUAL DAMAGES WILL BE THE SOLE AND EXCLUSIVE REMEDY AND ALL OTHER REMEDIES OR DAMAGES AT LAW OR IN EQUITY ARE WAIVED.</w:t>
      </w:r>
    </w:p>
    <w:p w14:paraId="65904B1E" w14:textId="767F732D" w:rsidR="00A102E4" w:rsidRDefault="00A62E41">
      <w:pPr>
        <w:ind w:firstLine="720"/>
      </w:pPr>
      <w:r>
        <w:t xml:space="preserve">UNLESS EXPRESSLY PROVIDED IN THIS AGREEMENT, INCLUDING THE PROVISIONS OF </w:t>
      </w:r>
      <w:r>
        <w:rPr>
          <w:u w:val="single"/>
        </w:rPr>
        <w:fldChar w:fldCharType="begin"/>
      </w:r>
      <w:r>
        <w:rPr>
          <w:u w:val="single"/>
        </w:rPr>
        <w:instrText xml:space="preserve"> REF _Ref13657220 \w \h  \* MERGEFORMAT </w:instrText>
      </w:r>
      <w:r>
        <w:rPr>
          <w:u w:val="single"/>
        </w:rPr>
      </w:r>
      <w:r>
        <w:rPr>
          <w:u w:val="single"/>
        </w:rPr>
        <w:fldChar w:fldCharType="separate"/>
      </w:r>
      <w:bookmarkStart w:id="860" w:name="_9kMHG5YVt4BC9ADNsC4osvcLd51t3DA342vDMIO"/>
      <w:bookmarkStart w:id="861" w:name="_9kMHG5YVt4BC9EEKsC4osvcLd51t3DA342vDMIO"/>
      <w:bookmarkStart w:id="862" w:name="_9kMHG5YVt4BC9INPsC4osvcLd51t3DA342vDMIO"/>
      <w:bookmarkStart w:id="863" w:name="_9kMHG5YVt4BCAGJOsC4osvcLd51t3DA342vDMIO"/>
      <w:bookmarkStart w:id="864" w:name="_9kMHG5YVt4BCDEDNsC4osvcLd51t3DA342vDMIO"/>
      <w:bookmarkStart w:id="865" w:name="_9kMHG5YVt4BCDEGQsC4osvcLd51t3DA342vDMIO"/>
      <w:r w:rsidR="00BE2666">
        <w:rPr>
          <w:u w:val="single"/>
        </w:rPr>
        <w:t>ARTICLE 13</w:t>
      </w:r>
      <w:bookmarkEnd w:id="860"/>
      <w:bookmarkEnd w:id="861"/>
      <w:bookmarkEnd w:id="862"/>
      <w:bookmarkEnd w:id="863"/>
      <w:bookmarkEnd w:id="864"/>
      <w:bookmarkEnd w:id="865"/>
      <w:r>
        <w:rPr>
          <w:u w:val="single"/>
        </w:rPr>
        <w:fldChar w:fldCharType="end"/>
      </w:r>
      <w:r>
        <w:t xml:space="preserve"> (INDEMNIFICATION), WHICH PERMIT INDEMNIFICATION FOR DAMAGES CLAIMED BY A THIRD PARTY, WHETHER SUCH DAMAGES ARE CONSEQUENTIAL, INCIDENTAL, PUNITIVE, EXEMPLARY OR INDIRECT, NEITHER PARTY WILL BE LIABLE FOR CONSEQUENTIAL, INCIDENTAL, PUNITIVE, EXEMPLARY OR INDIRECT DAMAGES, LOST PROFITS OR OTHER BUSINESS INTERRUPTION DAMAGES, BY STATUTE, IN TORT OR CONTRACT, UNDER ANY INDEMNITY PROVISION OR OTHERWISE.</w:t>
      </w:r>
    </w:p>
    <w:p w14:paraId="65904B1F" w14:textId="77777777" w:rsidR="00A102E4" w:rsidRDefault="00A62E41">
      <w:pPr>
        <w:ind w:firstLine="720"/>
      </w:pPr>
      <w:r>
        <w:t>IT IS THE INTENT OF THE PARTIES THAT THE LIMITATIONS HEREIN IMPOSED ON REMEDIES AND THE MEASURE OF DAMAGES BE WITHOUT REGARD TO THE CAUSE OR CAUSES RELATED THERETO, INCLUDING THE NEGLIGENCE OF ANY PARTY, WHETHER SUCH NEGLIGENCE BE SOLE, JOINT OR CONCURRENT, OR ACTIVE OR PASSIVE.</w:t>
      </w:r>
    </w:p>
    <w:p w14:paraId="65904B20" w14:textId="50194447" w:rsidR="00A102E4" w:rsidRDefault="00A62E41">
      <w:pPr>
        <w:ind w:firstLine="720"/>
      </w:pPr>
      <w:r>
        <w:t>TO THE EXTENT ANY DAMAGES REQUIRED TO BE PAID HEREUNDER ARE LIQUIDATED, THE PARTIES ACKNOWLEDGE</w:t>
      </w:r>
      <w:r w:rsidR="00B2390A">
        <w:t xml:space="preserve"> AND AGREE</w:t>
      </w:r>
      <w:r>
        <w:t xml:space="preserve"> THAT THE DAMAGES OWED IN SUCH CIRCUMSTANCES WOULD BE DIFFICULT OR IMPOSSIBLE TO DETERMINE, OR OTHERWISE </w:t>
      </w:r>
      <w:r w:rsidR="00B2390A">
        <w:t xml:space="preserve">WERE NOT </w:t>
      </w:r>
      <w:r w:rsidR="00944476">
        <w:t xml:space="preserve">EASILY OR </w:t>
      </w:r>
      <w:r w:rsidR="00B2390A">
        <w:t>REASONABLY ASCERTAINABLE AT THE TIME OF EXECUTION OF THE AGREEMENT</w:t>
      </w:r>
      <w:r>
        <w:t>, AND THE DAMAGES CALCULATED HEREUNDER CONSTITUTE A REASONABLE APPROXIMATION OF THE HARM OR LOSS TO THE PARTY OWED LIQUIDATED DAMAGES.</w:t>
      </w:r>
    </w:p>
    <w:p w14:paraId="65904B21" w14:textId="1282F3F1" w:rsidR="00A102E4" w:rsidRDefault="00A62E41">
      <w:pPr>
        <w:ind w:firstLine="720"/>
      </w:pPr>
      <w:r>
        <w:t>NOTHING IN THIS ARTICLE PREVENTS OR IS INTENDED TO PREVENT CECONY FROM PROCEEDING AGAINST OR EXERCISING ITS RIGHTS WITH RESPECT TO ANY PROJECT SECURITY.</w:t>
      </w:r>
    </w:p>
    <w:p w14:paraId="65904B22" w14:textId="77777777" w:rsidR="00A102E4" w:rsidRDefault="00A62E41">
      <w:pPr>
        <w:pStyle w:val="Heading1"/>
      </w:pPr>
      <w:bookmarkStart w:id="866" w:name="_9kR3WTrAG95CHLqA2mqtaIVt9HKPAA"/>
      <w:bookmarkStart w:id="867" w:name="_9kR3WTrAG95DFIqA2mqtaIVt9HKPAA"/>
      <w:bookmarkStart w:id="868" w:name="_9kR3WTrAG95EHJqA2mqtaIVt9HKPAA"/>
      <w:bookmarkStart w:id="869" w:name="_9kR3WTrAG95EJLqA2mqtaIVt9HKPAA"/>
      <w:bookmarkStart w:id="870" w:name="_9kR3WTrAG95EMOqA2mqtaIVt9HKPAA"/>
      <w:bookmarkStart w:id="871" w:name="_9kR3WTrAG96FIKqA2mqtaIVt9HKPAA"/>
      <w:bookmarkStart w:id="872" w:name="_9kR3WTr29A798HqA2mqtaIVt9HKPAA"/>
      <w:bookmarkStart w:id="873" w:name="_9kR3WTrAG97AFNqA2mqtaIVt9HKPAA"/>
      <w:bookmarkStart w:id="874" w:name="_9kR3WTrAG97BHOqA2mqtaIVt9HKPAA"/>
      <w:bookmarkStart w:id="875" w:name="_9kR3WTr29A7CDJqA2mqtaIVt9HKPAA"/>
      <w:bookmarkStart w:id="876" w:name="_9kR3WTrAG97GHJqA2mqtaIVt9HKPAA"/>
      <w:bookmarkStart w:id="877" w:name="_9kR3WTr29A7GMOqA2mqtaIVt9HKPAA"/>
      <w:bookmarkStart w:id="878" w:name="_9kR3WTrAG98EFKqA2mqtaIVt9HKPAA"/>
      <w:bookmarkStart w:id="879" w:name="_9kR3WTr29A8EINqA2mqtaIVt9HKPAA"/>
      <w:bookmarkStart w:id="880" w:name="_9kR3WTrAG9BC9JqA2mqtaIVt9HKPAA"/>
      <w:bookmarkStart w:id="881" w:name="_9kR3WTr29ABCCMqA2mqtaIVt9HKPAA"/>
      <w:bookmarkStart w:id="882" w:name="_9kR3WTr29ABCFPqA2mqtaIVt9HKPAA"/>
      <w:bookmarkStart w:id="883" w:name="_9kR3WTrAG9BD8HqA2mqtaIVt9HKPAA"/>
      <w:bookmarkStart w:id="884" w:name="_Ref13657275"/>
      <w:bookmarkStart w:id="885" w:name="_Toc193368010"/>
      <w:r>
        <w:br/>
      </w:r>
      <w:bookmarkStart w:id="886" w:name="_Toc193368275"/>
      <w:r>
        <w:t>DISPUTES</w:t>
      </w:r>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p>
    <w:p w14:paraId="715AC925" w14:textId="77777777" w:rsidR="00B830F5" w:rsidRPr="00B830F5" w:rsidRDefault="00A62E41">
      <w:pPr>
        <w:pStyle w:val="Heading2"/>
        <w:rPr>
          <w:vanish/>
          <w:specVanish/>
        </w:rPr>
      </w:pPr>
      <w:bookmarkStart w:id="887" w:name="_Toc193368011"/>
      <w:bookmarkStart w:id="888" w:name="_Toc193368276"/>
      <w:bookmarkStart w:id="889" w:name="_9kR3WTr29A78CDBBBPE08BG1aV3E8FOD9F"/>
      <w:bookmarkStart w:id="890" w:name="_9kR3WTr2897DC8BBBPE08BG1aV3E8FOD9F"/>
      <w:bookmarkStart w:id="891" w:name="_9kR3WTr28988BDBBBPE08BG1aV3E8FOD9F"/>
      <w:bookmarkStart w:id="892" w:name="_Ref13655999"/>
      <w:bookmarkStart w:id="893" w:name="_Ref13656040"/>
      <w:r>
        <w:rPr>
          <w:u w:val="single"/>
        </w:rPr>
        <w:t>Dispute Resolution</w:t>
      </w:r>
      <w:bookmarkEnd w:id="887"/>
      <w:bookmarkEnd w:id="888"/>
    </w:p>
    <w:p w14:paraId="65904B23" w14:textId="2DF789DC" w:rsidR="00A102E4" w:rsidRDefault="00A62E41" w:rsidP="00B830F5">
      <w:pPr>
        <w:pStyle w:val="BodyText"/>
      </w:pPr>
      <w:r>
        <w:t>.</w:t>
      </w:r>
      <w:bookmarkEnd w:id="889"/>
      <w:bookmarkEnd w:id="890"/>
      <w:bookmarkEnd w:id="891"/>
      <w:r>
        <w:t xml:space="preserve">  The Parties shall attempt in good faith to resolve any Dispute arising out of or relating to this Agreement or any related </w:t>
      </w:r>
      <w:bookmarkStart w:id="894" w:name="_9kMI0G6ZWu578DHIP8wvjstvB"/>
      <w:r>
        <w:t>agreements</w:t>
      </w:r>
      <w:bookmarkEnd w:id="894"/>
      <w:r>
        <w:t xml:space="preserve"> by prompt negotiations between each Party’s </w:t>
      </w:r>
      <w:bookmarkStart w:id="895" w:name="_9kMHG5YVt467CKKNLBzv61A7maW1F5784K89ILI"/>
      <w:r>
        <w:t>authorized representative</w:t>
      </w:r>
      <w:bookmarkEnd w:id="895"/>
      <w:r>
        <w:t xml:space="preserve"> </w:t>
      </w:r>
      <w:r w:rsidR="0033782F">
        <w:t xml:space="preserve">as </w:t>
      </w:r>
      <w:r>
        <w:t>designated in writing (each, a “</w:t>
      </w:r>
      <w:r>
        <w:rPr>
          <w:u w:val="single"/>
        </w:rPr>
        <w:t>Manager</w:t>
      </w:r>
      <w:r>
        <w:t xml:space="preserve">”).  Either Manager, may, by Notice to the other Party, request a meeting to initiate negotiations to be </w:t>
      </w:r>
      <w:r>
        <w:lastRenderedPageBreak/>
        <w:t xml:space="preserve">held within ten (10) days after the other Party’s receipt of such request, at a mutually agreed time and place (either in </w:t>
      </w:r>
      <w:bookmarkStart w:id="896" w:name="_9kMHG5YVt467CKMeKt862"/>
      <w:r>
        <w:t>person</w:t>
      </w:r>
      <w:bookmarkEnd w:id="896"/>
      <w:r>
        <w:t xml:space="preserve"> or </w:t>
      </w:r>
      <w:r w:rsidR="0033782F">
        <w:t xml:space="preserve">via video or </w:t>
      </w:r>
      <w:r>
        <w:t>telephon</w:t>
      </w:r>
      <w:r w:rsidR="0033782F">
        <w:t>e conference</w:t>
      </w:r>
      <w:r>
        <w:t xml:space="preserve">).  If the Dispute is not resolved with </w:t>
      </w:r>
      <w:r w:rsidR="004C615D">
        <w:t>fifteen</w:t>
      </w:r>
      <w:r>
        <w:t xml:space="preserve"> (</w:t>
      </w:r>
      <w:r w:rsidR="004C615D">
        <w:t>15</w:t>
      </w:r>
      <w:r>
        <w:t xml:space="preserve">) </w:t>
      </w:r>
      <w:r w:rsidR="004C615D">
        <w:t>Business D</w:t>
      </w:r>
      <w:r>
        <w:t>ays after the first meeting between the Managers, then the Managers shall refer the Dispute to the designated senior officers of their respective companies that have authority to settle the Dispute (each, an “</w:t>
      </w:r>
      <w:bookmarkStart w:id="897" w:name="_9kR3WTr245AJLRQxduC141"/>
      <w:bookmarkStart w:id="898" w:name="_9kR3WTr245AJMSQxduC141"/>
      <w:bookmarkStart w:id="899" w:name="_9kR3WTr245AJOUQxduC141"/>
      <w:r>
        <w:rPr>
          <w:u w:val="single"/>
        </w:rPr>
        <w:t>Executive</w:t>
      </w:r>
      <w:bookmarkEnd w:id="897"/>
      <w:bookmarkEnd w:id="898"/>
      <w:bookmarkEnd w:id="899"/>
      <w:r>
        <w:t xml:space="preserve">”).  Either Executive may, by Notice to the other Party, request a meeting to initiate negotiations to be held within five (5) </w:t>
      </w:r>
      <w:bookmarkStart w:id="900" w:name="_9kMHG5YVt467CKNRMAzvsyDZC4"/>
      <w:r w:rsidR="0033782F">
        <w:t>B</w:t>
      </w:r>
      <w:r>
        <w:t xml:space="preserve">usiness </w:t>
      </w:r>
      <w:r w:rsidR="0033782F">
        <w:t>D</w:t>
      </w:r>
      <w:r>
        <w:t>ays</w:t>
      </w:r>
      <w:bookmarkEnd w:id="900"/>
      <w:r>
        <w:t xml:space="preserve"> after the other Party’s receipt of such request, at a mutually agreed time and place (either in </w:t>
      </w:r>
      <w:bookmarkStart w:id="901" w:name="_9kMIH5YVt467CKMeKt862"/>
      <w:r>
        <w:t>person</w:t>
      </w:r>
      <w:bookmarkEnd w:id="901"/>
      <w:r>
        <w:t xml:space="preserve"> or </w:t>
      </w:r>
      <w:r w:rsidR="007F7CD8">
        <w:t xml:space="preserve">via video or </w:t>
      </w:r>
      <w:r>
        <w:t>telephon</w:t>
      </w:r>
      <w:r w:rsidR="007F7CD8">
        <w:t>e conference</w:t>
      </w:r>
      <w:r>
        <w:t>) (the date of such initial meeting, the “</w:t>
      </w:r>
      <w:r>
        <w:rPr>
          <w:u w:val="single"/>
        </w:rPr>
        <w:t>Initial Negotiation Start Date</w:t>
      </w:r>
      <w:r>
        <w:t>”).  After the initial meeting between the Executives, the Executives shall meet, as often as they reasonably deem necessary, to exchange relevant information and to attempt to resolve the Dispute.</w:t>
      </w:r>
      <w:bookmarkEnd w:id="892"/>
      <w:bookmarkEnd w:id="893"/>
    </w:p>
    <w:p w14:paraId="65904B24" w14:textId="5C3DF6D4" w:rsidR="00A102E4" w:rsidRDefault="00A62E41">
      <w:pPr>
        <w:ind w:firstLine="720"/>
      </w:pPr>
      <w:r>
        <w:t xml:space="preserve">If the Parties have been unable to resolve a Dispute pursuant to the informal </w:t>
      </w:r>
      <w:bookmarkStart w:id="902" w:name="_9kMLK5YVt467CHJSCy69Ez"/>
      <w:r>
        <w:t>dispute</w:t>
      </w:r>
      <w:bookmarkEnd w:id="902"/>
      <w:r>
        <w:t xml:space="preserve"> resolution procedures in this </w:t>
      </w:r>
      <w:r>
        <w:rPr>
          <w:u w:val="single"/>
        </w:rPr>
        <w:t>Section </w:t>
      </w:r>
      <w:r>
        <w:rPr>
          <w:u w:val="single"/>
        </w:rPr>
        <w:fldChar w:fldCharType="begin"/>
      </w:r>
      <w:r>
        <w:rPr>
          <w:u w:val="single"/>
        </w:rPr>
        <w:instrText xml:space="preserve"> REF _Ref13655999 \w \h  \* MERGEFORMAT </w:instrText>
      </w:r>
      <w:r>
        <w:rPr>
          <w:u w:val="single"/>
        </w:rPr>
      </w:r>
      <w:r>
        <w:rPr>
          <w:u w:val="single"/>
        </w:rPr>
        <w:fldChar w:fldCharType="separate"/>
      </w:r>
      <w:bookmarkStart w:id="903" w:name="_9kMHG5YVt4BC9AEFDDDRG2ADI3cX5GAHQFBH"/>
      <w:r w:rsidR="00BE2666">
        <w:rPr>
          <w:u w:val="single"/>
        </w:rPr>
        <w:t>12.01</w:t>
      </w:r>
      <w:bookmarkEnd w:id="903"/>
      <w:r>
        <w:rPr>
          <w:u w:val="single"/>
        </w:rPr>
        <w:fldChar w:fldCharType="end"/>
      </w:r>
      <w:r>
        <w:t xml:space="preserve"> within thirty (30) days following the Initial Negotiation Start Date (the “</w:t>
      </w:r>
      <w:r>
        <w:rPr>
          <w:u w:val="single"/>
        </w:rPr>
        <w:t>Initial Negotiation End Date</w:t>
      </w:r>
      <w:r>
        <w:t xml:space="preserve">”), then the Parties may submit such Dispute to mediation under the procedures described in </w:t>
      </w:r>
      <w:r>
        <w:rPr>
          <w:u w:val="single"/>
        </w:rPr>
        <w:t>Section </w:t>
      </w:r>
      <w:r>
        <w:rPr>
          <w:u w:val="single"/>
        </w:rPr>
        <w:fldChar w:fldCharType="begin"/>
      </w:r>
      <w:r>
        <w:rPr>
          <w:u w:val="single"/>
        </w:rPr>
        <w:instrText xml:space="preserve"> REF _Ref13656023 \w \h  \* MERGEFORMAT </w:instrText>
      </w:r>
      <w:r>
        <w:rPr>
          <w:u w:val="single"/>
        </w:rPr>
      </w:r>
      <w:r>
        <w:rPr>
          <w:u w:val="single"/>
        </w:rPr>
        <w:fldChar w:fldCharType="separate"/>
      </w:r>
      <w:bookmarkStart w:id="904" w:name="_9kMHG5YVt4BC9AFGDDEbLjomy739"/>
      <w:r w:rsidR="00BE2666">
        <w:rPr>
          <w:u w:val="single"/>
        </w:rPr>
        <w:t>12.02</w:t>
      </w:r>
      <w:bookmarkEnd w:id="904"/>
      <w:r>
        <w:rPr>
          <w:u w:val="single"/>
        </w:rPr>
        <w:fldChar w:fldCharType="end"/>
      </w:r>
      <w:r>
        <w:t xml:space="preserve"> (Mediation) below.  If such Dispute is not submitted to mediation by either Party within fifteen (15) days after the Initial Negotiation End Date, or is not resolved through mediation within sixty (60) days after the </w:t>
      </w:r>
      <w:bookmarkStart w:id="905" w:name="_9kMLK5YVt467CINkLhkhy7sl"/>
      <w:r>
        <w:t>scheduled</w:t>
      </w:r>
      <w:bookmarkEnd w:id="905"/>
      <w:r>
        <w:t xml:space="preserve"> date of mediation (subject to any extension of time mutually agreed to by the Parties), then either Party may pursue any remedies available to it under this Agreement or otherwise available at law or in equity in a court of competent jurisdiction with respect to such Dispute.</w:t>
      </w:r>
    </w:p>
    <w:p w14:paraId="56ADA480" w14:textId="77777777" w:rsidR="00B830F5" w:rsidRPr="00B830F5" w:rsidRDefault="00A62E41">
      <w:pPr>
        <w:pStyle w:val="Heading2"/>
        <w:rPr>
          <w:vanish/>
          <w:specVanish/>
        </w:rPr>
      </w:pPr>
      <w:bookmarkStart w:id="906" w:name="_Toc193368012"/>
      <w:bookmarkStart w:id="907" w:name="_Toc193368277"/>
      <w:bookmarkStart w:id="908" w:name="_9kR3WTr29A78DEBBCZJhmkw517"/>
      <w:bookmarkStart w:id="909" w:name="_9kR3WTr2897EFABBCZJhmkw517"/>
      <w:bookmarkStart w:id="910" w:name="_9kR3WTr28989EFBBCZJhmkw517"/>
      <w:bookmarkStart w:id="911" w:name="_Ref13655977"/>
      <w:bookmarkStart w:id="912" w:name="_Ref13656023"/>
      <w:r>
        <w:rPr>
          <w:u w:val="single"/>
        </w:rPr>
        <w:t>Mediation</w:t>
      </w:r>
      <w:bookmarkEnd w:id="906"/>
      <w:bookmarkEnd w:id="907"/>
    </w:p>
    <w:p w14:paraId="65904B25" w14:textId="6C0FDC3A" w:rsidR="00A102E4" w:rsidRDefault="00A62E41" w:rsidP="00B830F5">
      <w:pPr>
        <w:pStyle w:val="BodyText"/>
      </w:pPr>
      <w:r>
        <w:t>.</w:t>
      </w:r>
      <w:bookmarkEnd w:id="908"/>
      <w:bookmarkEnd w:id="909"/>
      <w:bookmarkEnd w:id="910"/>
      <w:r>
        <w:t xml:space="preserve">  A Party may initiate mediation in accordance with </w:t>
      </w:r>
      <w:r>
        <w:rPr>
          <w:u w:val="single"/>
        </w:rPr>
        <w:t>Section </w:t>
      </w:r>
      <w:r>
        <w:rPr>
          <w:u w:val="single"/>
        </w:rPr>
        <w:fldChar w:fldCharType="begin"/>
      </w:r>
      <w:r>
        <w:rPr>
          <w:u w:val="single"/>
        </w:rPr>
        <w:instrText xml:space="preserve"> REF _Ref13656040 \w \h  \* MERGEFORMAT </w:instrText>
      </w:r>
      <w:r>
        <w:rPr>
          <w:u w:val="single"/>
        </w:rPr>
      </w:r>
      <w:r>
        <w:rPr>
          <w:u w:val="single"/>
        </w:rPr>
        <w:fldChar w:fldCharType="separate"/>
      </w:r>
      <w:bookmarkStart w:id="913" w:name="_9kMML5YVt4BC9AEFDDDRG2ADI3cX5GAHQFBH"/>
      <w:r w:rsidR="00BE2666">
        <w:rPr>
          <w:u w:val="single"/>
        </w:rPr>
        <w:t>12.01</w:t>
      </w:r>
      <w:bookmarkEnd w:id="913"/>
      <w:r>
        <w:rPr>
          <w:u w:val="single"/>
        </w:rPr>
        <w:fldChar w:fldCharType="end"/>
      </w:r>
      <w:r>
        <w:t xml:space="preserve"> by providing Notice to the other Party requesting mediation and setting forth a description of the Dispute and the relief requested.</w:t>
      </w:r>
      <w:bookmarkEnd w:id="911"/>
      <w:bookmarkEnd w:id="912"/>
    </w:p>
    <w:p w14:paraId="65904B26" w14:textId="77777777" w:rsidR="00A102E4" w:rsidRDefault="00A62E41">
      <w:pPr>
        <w:ind w:firstLine="720"/>
      </w:pPr>
      <w:r>
        <w:t xml:space="preserve">The Parties will cooperate with one another in selecting a mediator with </w:t>
      </w:r>
      <w:bookmarkStart w:id="914" w:name="_9kMPO5YVt467CGEPIpux5"/>
      <w:r>
        <w:t>energy</w:t>
      </w:r>
      <w:bookmarkEnd w:id="914"/>
      <w:r>
        <w:t xml:space="preserve"> sector expertise (“</w:t>
      </w:r>
      <w:r>
        <w:rPr>
          <w:u w:val="single"/>
        </w:rPr>
        <w:t>Mediator</w:t>
      </w:r>
      <w:r>
        <w:t>”) from the panel of neutrals from Judicial Arbitration and Mediation Services, Inc. (“</w:t>
      </w:r>
      <w:r>
        <w:rPr>
          <w:u w:val="single"/>
        </w:rPr>
        <w:t>JAMS</w:t>
      </w:r>
      <w:r>
        <w:t xml:space="preserve">”), its successor, or any other mutually acceptable </w:t>
      </w:r>
      <w:bookmarkStart w:id="915" w:name="_9kR3WTr26799BzwxTlp89MkpnzED"/>
      <w:r>
        <w:t>non-JAMS Mediator</w:t>
      </w:r>
      <w:bookmarkEnd w:id="915"/>
      <w:r>
        <w:t xml:space="preserve">, and in </w:t>
      </w:r>
      <w:bookmarkStart w:id="916" w:name="_9kMON5YVt467CGFeLhkhy7wzy"/>
      <w:r>
        <w:t>scheduling</w:t>
      </w:r>
      <w:bookmarkEnd w:id="916"/>
      <w:r>
        <w:t xml:space="preserve"> the time and place of the mediation.</w:t>
      </w:r>
    </w:p>
    <w:p w14:paraId="65904B27" w14:textId="706B719D" w:rsidR="00A102E4" w:rsidRDefault="00A62E41">
      <w:pPr>
        <w:ind w:firstLine="720"/>
      </w:pPr>
      <w:r>
        <w:t xml:space="preserve">The Parties will select the Mediator and </w:t>
      </w:r>
      <w:bookmarkStart w:id="917" w:name="_9kMPO5YVt467CHHfLhkhy7s"/>
      <w:r>
        <w:t>schedule</w:t>
      </w:r>
      <w:bookmarkEnd w:id="917"/>
      <w:r>
        <w:t xml:space="preserve"> the time and place of the mediation within </w:t>
      </w:r>
      <w:r w:rsidR="004C615D">
        <w:t>thirty</w:t>
      </w:r>
      <w:r>
        <w:t xml:space="preserve"> (</w:t>
      </w:r>
      <w:r w:rsidR="004C615D">
        <w:t>30</w:t>
      </w:r>
      <w:r>
        <w:t>)</w:t>
      </w:r>
      <w:r w:rsidR="004C615D">
        <w:t xml:space="preserve"> Business</w:t>
      </w:r>
      <w:r>
        <w:t xml:space="preserve"> </w:t>
      </w:r>
      <w:r w:rsidR="004C615D">
        <w:t>D</w:t>
      </w:r>
      <w:r>
        <w:t>ays after Notice of the request for mediation.</w:t>
      </w:r>
    </w:p>
    <w:p w14:paraId="65904B28" w14:textId="77777777" w:rsidR="00A102E4" w:rsidRDefault="00A62E41">
      <w:pPr>
        <w:ind w:firstLine="720"/>
      </w:pPr>
      <w:r>
        <w:t xml:space="preserve">Unless otherwise agreed to by the Parties, the mediation will not be </w:t>
      </w:r>
      <w:bookmarkStart w:id="918" w:name="_9kMML5YVt467CINkLhkhy7sl"/>
      <w:r>
        <w:t>scheduled</w:t>
      </w:r>
      <w:bookmarkEnd w:id="918"/>
      <w:r>
        <w:t xml:space="preserve"> for a date that is greater than one hundred twenty (120) days from the date of Notice of the request for mediation.</w:t>
      </w:r>
    </w:p>
    <w:p w14:paraId="65904B29" w14:textId="4F5CE8EF" w:rsidR="00A102E4" w:rsidRDefault="00A62E41">
      <w:pPr>
        <w:ind w:firstLine="720"/>
      </w:pPr>
      <w:r>
        <w:t>Each Party will participate in the mediation in good faith, and share equally in its costs (</w:t>
      </w:r>
      <w:r w:rsidR="007F7CD8">
        <w:t xml:space="preserve">except that </w:t>
      </w:r>
      <w:r>
        <w:t>each Party</w:t>
      </w:r>
      <w:r w:rsidR="007F7CD8">
        <w:t xml:space="preserve"> will bear </w:t>
      </w:r>
      <w:r w:rsidR="005B25AB">
        <w:t xml:space="preserve">costs of </w:t>
      </w:r>
      <w:r w:rsidR="007F7CD8">
        <w:t xml:space="preserve">its own counsel fees and any out of pocket expenses </w:t>
      </w:r>
      <w:r>
        <w:t>related to the Party’s participation in the mediation).</w:t>
      </w:r>
    </w:p>
    <w:p w14:paraId="65904B2A" w14:textId="77777777" w:rsidR="00A102E4" w:rsidRDefault="00A62E41">
      <w:pPr>
        <w:ind w:firstLine="720"/>
      </w:pPr>
      <w:r>
        <w:t xml:space="preserve">All offers, promises, conduct and statements, whether oral or written, made in connection with or during the mediation by either of the Parties, their agents, </w:t>
      </w:r>
      <w:bookmarkStart w:id="919" w:name="_9kMIH5YVt467CKLfMr5vxyuAyz8B86"/>
      <w:r>
        <w:t>representatives</w:t>
      </w:r>
      <w:bookmarkEnd w:id="919"/>
      <w:r>
        <w:t xml:space="preserve">, employees, experts and attorneys, and by the Mediator or any of the Mediator’s agents, </w:t>
      </w:r>
      <w:bookmarkStart w:id="920" w:name="_9kMJI5YVt467CKLfMr5vxyuAyz8B86"/>
      <w:r>
        <w:t>representatives</w:t>
      </w:r>
      <w:bookmarkEnd w:id="920"/>
      <w:r>
        <w:t xml:space="preserve"> and employees, will not be subject to discovery and will be confidential, privileged and inadmissible for any purpose, including impeachment, in any litigation or other proceeding between or </w:t>
      </w:r>
      <w:r>
        <w:lastRenderedPageBreak/>
        <w:t xml:space="preserve">involving the Parties, or either of them; </w:t>
      </w:r>
      <w:r>
        <w:rPr>
          <w:i/>
        </w:rPr>
        <w:t>provided</w:t>
      </w:r>
      <w:r>
        <w:t xml:space="preserve"> that evidence that is otherwise admissible or discoverable will not be rendered inadmissible or non-discoverable as a result of its use in the mediation.</w:t>
      </w:r>
    </w:p>
    <w:p w14:paraId="76E4B6E0" w14:textId="77777777" w:rsidR="00B830F5" w:rsidRPr="00B830F5" w:rsidRDefault="00A62E41">
      <w:pPr>
        <w:pStyle w:val="Heading2"/>
        <w:rPr>
          <w:vanish/>
          <w:specVanish/>
        </w:rPr>
      </w:pPr>
      <w:bookmarkStart w:id="921" w:name="_Toc193368013"/>
      <w:bookmarkStart w:id="922" w:name="_Toc193368278"/>
      <w:r>
        <w:rPr>
          <w:u w:val="single"/>
        </w:rPr>
        <w:t>Jurisdiction and Venue</w:t>
      </w:r>
      <w:bookmarkEnd w:id="921"/>
      <w:bookmarkEnd w:id="922"/>
    </w:p>
    <w:p w14:paraId="65904B2B" w14:textId="6099088D" w:rsidR="00A102E4" w:rsidRDefault="00A62E41" w:rsidP="00B830F5">
      <w:pPr>
        <w:pStyle w:val="BodyText"/>
      </w:pPr>
      <w:r>
        <w:t xml:space="preserve">.  Owner irrevocably submits to the jurisdiction of the state and federal courts situated in the City of New York or in Westchester County with regard to any controversy arising out of or relating to this Agreement.  Owner agrees that </w:t>
      </w:r>
      <w:bookmarkStart w:id="923" w:name="_9kMH0H6ZWu578DHHgOuC4mj0"/>
      <w:r>
        <w:t>service</w:t>
      </w:r>
      <w:bookmarkEnd w:id="923"/>
      <w:r>
        <w:t xml:space="preserve"> of </w:t>
      </w:r>
      <w:bookmarkStart w:id="924" w:name="_9kMIH5YVt467CHMhX3pgxC"/>
      <w:r>
        <w:t>process</w:t>
      </w:r>
      <w:bookmarkEnd w:id="924"/>
      <w:r>
        <w:t xml:space="preserve"> on it may be made, at CECONY’s option, either by registered or certified mail addressed to Owner at the address shown herein or at the address of any office actually maintained by Owner, or by actual personal delivery to Owner.  Such </w:t>
      </w:r>
      <w:bookmarkStart w:id="925" w:name="_9kMH1I6ZWu578DHHgOuC4mj0"/>
      <w:r>
        <w:t>service</w:t>
      </w:r>
      <w:bookmarkEnd w:id="925"/>
      <w:r>
        <w:t xml:space="preserve"> shall be deemed sufficient when jurisdiction would not lie because of the lack of a basis to serve </w:t>
      </w:r>
      <w:bookmarkStart w:id="926" w:name="_9kMJI5YVt467CHMhX3pgxC"/>
      <w:r>
        <w:t>process</w:t>
      </w:r>
      <w:bookmarkEnd w:id="926"/>
      <w:r>
        <w:t xml:space="preserve"> in the manner otherwise provided by law</w:t>
      </w:r>
      <w:bookmarkStart w:id="927" w:name="_9kMI3J6ZWu8GEBGE"/>
      <w:r>
        <w:t>.</w:t>
      </w:r>
      <w:bookmarkEnd w:id="927"/>
      <w:r>
        <w:t xml:space="preserve"> In any case, </w:t>
      </w:r>
      <w:bookmarkStart w:id="928" w:name="_9kMKJ5YVt467CHMhX3pgxC"/>
      <w:r>
        <w:t>process</w:t>
      </w:r>
      <w:bookmarkEnd w:id="928"/>
      <w:r>
        <w:t xml:space="preserve"> may be served as stated above whether or not it may be properly served in a different manner.  Owner </w:t>
      </w:r>
      <w:bookmarkStart w:id="929" w:name="_9kMHzG6ZWu578DILTI05xt9"/>
      <w:r>
        <w:t>consents</w:t>
      </w:r>
      <w:bookmarkEnd w:id="929"/>
      <w:r>
        <w:t xml:space="preserve"> to the selection of the state and the federal courts situated in the City of New York or in Westchester County as the exclusive forums for any legal proceeding arising out of or relating to this Agreement.  Owner also agrees that all discovery in any proceeding will take place in the City of New York or in Westchester County.</w:t>
      </w:r>
    </w:p>
    <w:p w14:paraId="61FF542B" w14:textId="77777777" w:rsidR="00B830F5" w:rsidRPr="00B830F5" w:rsidRDefault="00A62E41">
      <w:pPr>
        <w:pStyle w:val="Heading2"/>
        <w:rPr>
          <w:vanish/>
          <w:specVanish/>
        </w:rPr>
      </w:pPr>
      <w:bookmarkStart w:id="930" w:name="_Toc193368014"/>
      <w:bookmarkStart w:id="931" w:name="_Toc193368279"/>
      <w:bookmarkStart w:id="932" w:name="_9kR3WTrAG9789ABBEeZ5A53417utlZ05zx"/>
      <w:r>
        <w:rPr>
          <w:u w:val="single"/>
        </w:rPr>
        <w:t>Provisional Relief</w:t>
      </w:r>
      <w:bookmarkEnd w:id="930"/>
      <w:bookmarkEnd w:id="931"/>
    </w:p>
    <w:p w14:paraId="28635C82" w14:textId="6D2CEE9F" w:rsidR="002C041F" w:rsidRDefault="00A62E41" w:rsidP="00B830F5">
      <w:pPr>
        <w:pStyle w:val="BodyText"/>
      </w:pPr>
      <w:r>
        <w:t>.</w:t>
      </w:r>
      <w:bookmarkEnd w:id="932"/>
      <w:r>
        <w:t xml:space="preserve">  </w:t>
      </w:r>
    </w:p>
    <w:p w14:paraId="35000B5E" w14:textId="7A167768" w:rsidR="002C041F" w:rsidRDefault="00A62E41" w:rsidP="002C041F">
      <w:pPr>
        <w:pStyle w:val="Heading3"/>
      </w:pPr>
      <w:r>
        <w:t xml:space="preserve">The Parties acknowledge and agree that irreparable damage would occur if certain provisions of this Agreement are not performed in accordance with the </w:t>
      </w:r>
      <w:bookmarkStart w:id="933" w:name="_9kMH2J6ZWu578DJLjPu3"/>
      <w:r>
        <w:t>terms</w:t>
      </w:r>
      <w:bookmarkEnd w:id="933"/>
      <w:r>
        <w:t xml:space="preserve"> of this Agreement, that money damages would not be a sufficient remedy for any breach of these provisions of this Agreement, and that the Parties shall be entitled, without the requirement of posting a bond or other security, to seek a preliminary injunction, temporary restraining order, or other provisional relief as a remedy for a breach of </w:t>
      </w:r>
      <w:r>
        <w:rPr>
          <w:u w:val="single"/>
        </w:rPr>
        <w:t>Sections </w:t>
      </w:r>
      <w:r>
        <w:rPr>
          <w:u w:val="single"/>
        </w:rPr>
        <w:fldChar w:fldCharType="begin"/>
      </w:r>
      <w:r>
        <w:rPr>
          <w:u w:val="single"/>
        </w:rPr>
        <w:instrText xml:space="preserve"> REF _Ref13824603 \r \h </w:instrText>
      </w:r>
      <w:r>
        <w:rPr>
          <w:u w:val="single"/>
        </w:rPr>
      </w:r>
      <w:r>
        <w:rPr>
          <w:u w:val="single"/>
        </w:rPr>
        <w:fldChar w:fldCharType="separate"/>
      </w:r>
      <w:bookmarkStart w:id="934" w:name="_9kMHG5YVt4BC9AGKEFYP69wk0739wx1PJsvCR1m"/>
      <w:r w:rsidR="00BE2666">
        <w:rPr>
          <w:u w:val="single"/>
        </w:rPr>
        <w:t>4.04</w:t>
      </w:r>
      <w:bookmarkEnd w:id="934"/>
      <w:r>
        <w:rPr>
          <w:u w:val="single"/>
        </w:rPr>
        <w:fldChar w:fldCharType="end"/>
      </w:r>
      <w:r>
        <w:t xml:space="preserve">, </w:t>
      </w:r>
      <w:r>
        <w:rPr>
          <w:u w:val="single"/>
        </w:rPr>
        <w:fldChar w:fldCharType="begin"/>
      </w:r>
      <w:r>
        <w:rPr>
          <w:u w:val="single"/>
        </w:rPr>
        <w:instrText xml:space="preserve"> REF _Ref13656057 \w \h  \* MERGEFORMAT </w:instrText>
      </w:r>
      <w:r>
        <w:rPr>
          <w:u w:val="single"/>
        </w:rPr>
      </w:r>
      <w:r>
        <w:rPr>
          <w:u w:val="single"/>
        </w:rPr>
        <w:fldChar w:fldCharType="separate"/>
      </w:r>
      <w:bookmarkStart w:id="935" w:name="_9kMJI5YVt4BC8HHFGDcXuxux610fYq1H79"/>
      <w:r w:rsidR="00BE2666">
        <w:rPr>
          <w:u w:val="single"/>
        </w:rPr>
        <w:t>6.02</w:t>
      </w:r>
      <w:bookmarkEnd w:id="935"/>
      <w:r>
        <w:rPr>
          <w:u w:val="single"/>
        </w:rPr>
        <w:fldChar w:fldCharType="end"/>
      </w:r>
      <w:r>
        <w:t xml:space="preserve">, </w:t>
      </w:r>
      <w:r>
        <w:rPr>
          <w:u w:val="single"/>
        </w:rPr>
        <w:fldChar w:fldCharType="begin"/>
      </w:r>
      <w:r>
        <w:rPr>
          <w:u w:val="single"/>
        </w:rPr>
        <w:instrText xml:space="preserve"> REF _Ref13656071 \w \h  \* MERGEFORMAT </w:instrText>
      </w:r>
      <w:r>
        <w:rPr>
          <w:u w:val="single"/>
        </w:rPr>
      </w:r>
      <w:r>
        <w:rPr>
          <w:u w:val="single"/>
        </w:rPr>
        <w:fldChar w:fldCharType="separate"/>
      </w:r>
      <w:bookmarkStart w:id="936" w:name="_9kMHG5YVt4BC9AHIBBET9t5DwX2B35y5EAGgOBG"/>
      <w:r w:rsidR="00BE2666">
        <w:rPr>
          <w:u w:val="single"/>
        </w:rPr>
        <w:t>10.02</w:t>
      </w:r>
      <w:bookmarkEnd w:id="936"/>
      <w:r>
        <w:rPr>
          <w:u w:val="single"/>
        </w:rPr>
        <w:fldChar w:fldCharType="end"/>
      </w:r>
      <w:r>
        <w:t xml:space="preserve"> or </w:t>
      </w:r>
      <w:r>
        <w:rPr>
          <w:u w:val="single"/>
        </w:rPr>
        <w:fldChar w:fldCharType="begin"/>
      </w:r>
      <w:r>
        <w:rPr>
          <w:u w:val="single"/>
        </w:rPr>
        <w:instrText xml:space="preserve"> REF _Ref13656084 \w \h  \* MERGEFORMAT </w:instrText>
      </w:r>
      <w:r>
        <w:rPr>
          <w:u w:val="single"/>
        </w:rPr>
      </w:r>
      <w:r>
        <w:rPr>
          <w:u w:val="single"/>
        </w:rPr>
        <w:fldChar w:fldCharType="separate"/>
      </w:r>
      <w:bookmarkStart w:id="937" w:name="_9kMHG5YVt4BC9AIJFFHUL3vrqnyEAsw5EV"/>
      <w:r w:rsidR="00BE2666">
        <w:rPr>
          <w:u w:val="single"/>
        </w:rPr>
        <w:t>14.05</w:t>
      </w:r>
      <w:bookmarkEnd w:id="937"/>
      <w:r>
        <w:rPr>
          <w:u w:val="single"/>
        </w:rPr>
        <w:fldChar w:fldCharType="end"/>
      </w:r>
      <w:r>
        <w:t xml:space="preserve"> in any court of competent jurisdiction.</w:t>
      </w:r>
    </w:p>
    <w:p w14:paraId="65904B2D" w14:textId="69E6EB42" w:rsidR="00A102E4" w:rsidRDefault="00A62E41" w:rsidP="002C041F">
      <w:pPr>
        <w:pStyle w:val="Heading3"/>
      </w:pPr>
      <w:r>
        <w:t xml:space="preserve">Such a request for provisional relief does not waive a Party’s right to seek other remedies for the breach of the provisions specified above in accordance with this </w:t>
      </w:r>
      <w:r w:rsidRPr="002C041F">
        <w:rPr>
          <w:u w:val="single"/>
        </w:rPr>
        <w:fldChar w:fldCharType="begin"/>
      </w:r>
      <w:r w:rsidRPr="002C041F">
        <w:rPr>
          <w:u w:val="single"/>
        </w:rPr>
        <w:instrText xml:space="preserve"> REF _Ref13657275 \w \h  \* MERGEFORMAT </w:instrText>
      </w:r>
      <w:r w:rsidRPr="002C041F">
        <w:rPr>
          <w:u w:val="single"/>
        </w:rPr>
      </w:r>
      <w:r w:rsidRPr="002C041F">
        <w:rPr>
          <w:u w:val="single"/>
        </w:rPr>
        <w:fldChar w:fldCharType="separate"/>
      </w:r>
      <w:bookmarkStart w:id="938" w:name="_9kMHG5YVt4BC9BAJsC4osvcKXvBJMRCC"/>
      <w:bookmarkStart w:id="939" w:name="_9kMHG5YVt4BC9EFLsC4osvcKXvBJMRCC"/>
      <w:bookmarkStart w:id="940" w:name="_9kMHG5YVt4BC9IOQsC4osvcKXvBJMRCC"/>
      <w:bookmarkStart w:id="941" w:name="_9kMHG5YVt4BCAGKPsC4osvcKXvBJMRCC"/>
      <w:bookmarkStart w:id="942" w:name="_9kMHG5YVt4BCDEEOsC4osvcKXvBJMRCC"/>
      <w:bookmarkStart w:id="943" w:name="_9kMHG5YVt4BCDEHRsC4osvcKXvBJMRCC"/>
      <w:r w:rsidR="00BE2666">
        <w:rPr>
          <w:u w:val="single"/>
        </w:rPr>
        <w:t>ARTICLE 12</w:t>
      </w:r>
      <w:bookmarkEnd w:id="938"/>
      <w:bookmarkEnd w:id="939"/>
      <w:bookmarkEnd w:id="940"/>
      <w:bookmarkEnd w:id="941"/>
      <w:bookmarkEnd w:id="942"/>
      <w:bookmarkEnd w:id="943"/>
      <w:r w:rsidRPr="002C041F">
        <w:rPr>
          <w:u w:val="single"/>
        </w:rPr>
        <w:fldChar w:fldCharType="end"/>
      </w:r>
      <w:r>
        <w:t>, notwithstanding any prohibition against claim-splitting or other similar doctrine.  The other remedies that may be sought include specific performance and injunctive or other equitable relief, plus any other remedy specified in this Agreement for the breach of the provision, or if the Agreement does not specify a remedy for the breach, all other remedies available at law or equity to the Parties for the breach.</w:t>
      </w:r>
    </w:p>
    <w:p w14:paraId="3CACBEA2" w14:textId="77777777" w:rsidR="00B830F5" w:rsidRPr="00B830F5" w:rsidRDefault="00A62E41">
      <w:pPr>
        <w:pStyle w:val="Heading2"/>
        <w:rPr>
          <w:vanish/>
          <w:specVanish/>
        </w:rPr>
      </w:pPr>
      <w:bookmarkStart w:id="944" w:name="_Toc193368015"/>
      <w:bookmarkStart w:id="945" w:name="_Toc193368280"/>
      <w:r>
        <w:rPr>
          <w:u w:val="single"/>
        </w:rPr>
        <w:t>Consolidation of Matters</w:t>
      </w:r>
      <w:bookmarkEnd w:id="944"/>
      <w:bookmarkEnd w:id="945"/>
    </w:p>
    <w:p w14:paraId="65904B2E" w14:textId="4E0A38E4" w:rsidR="00A102E4" w:rsidRDefault="00A62E41" w:rsidP="00B830F5">
      <w:pPr>
        <w:pStyle w:val="BodyText"/>
      </w:pPr>
      <w:r>
        <w:t xml:space="preserve">.  The Parties shall make diligent good faith efforts to consolidate any provisional relief, mediation, or other </w:t>
      </w:r>
      <w:bookmarkStart w:id="946" w:name="_9kMML5YVt467CHJSCy69Ez"/>
      <w:r>
        <w:t>dispute</w:t>
      </w:r>
      <w:bookmarkEnd w:id="946"/>
      <w:r>
        <w:t xml:space="preserve"> resolution proceedings arising pursuant to this </w:t>
      </w:r>
      <w:r>
        <w:rPr>
          <w:u w:val="single"/>
        </w:rPr>
        <w:fldChar w:fldCharType="begin"/>
      </w:r>
      <w:r>
        <w:rPr>
          <w:u w:val="single"/>
        </w:rPr>
        <w:instrText xml:space="preserve"> REF _Ref13657275 \w \h  \* MERGEFORMAT </w:instrText>
      </w:r>
      <w:r>
        <w:rPr>
          <w:u w:val="single"/>
        </w:rPr>
      </w:r>
      <w:r>
        <w:rPr>
          <w:u w:val="single"/>
        </w:rPr>
        <w:fldChar w:fldCharType="separate"/>
      </w:r>
      <w:bookmarkStart w:id="947" w:name="_9kMIH5YVt4BC9BAJsC4osvcKXvBJMRCC"/>
      <w:bookmarkStart w:id="948" w:name="_9kMIH5YVt4BC9EFLsC4osvcKXvBJMRCC"/>
      <w:bookmarkStart w:id="949" w:name="_9kMIH5YVt4BC9IOQsC4osvcKXvBJMRCC"/>
      <w:bookmarkStart w:id="950" w:name="_9kMIH5YVt4BCAGKPsC4osvcKXvBJMRCC"/>
      <w:bookmarkStart w:id="951" w:name="_9kMIH5YVt4BCDEEOsC4osvcKXvBJMRCC"/>
      <w:bookmarkStart w:id="952" w:name="_9kMIH5YVt4BCDEHRsC4osvcKXvBJMRCC"/>
      <w:r w:rsidR="00BE2666">
        <w:rPr>
          <w:u w:val="single"/>
        </w:rPr>
        <w:t>ARTICLE 12</w:t>
      </w:r>
      <w:bookmarkEnd w:id="947"/>
      <w:bookmarkEnd w:id="948"/>
      <w:bookmarkEnd w:id="949"/>
      <w:bookmarkEnd w:id="950"/>
      <w:bookmarkEnd w:id="951"/>
      <w:bookmarkEnd w:id="952"/>
      <w:r>
        <w:rPr>
          <w:u w:val="single"/>
        </w:rPr>
        <w:fldChar w:fldCharType="end"/>
      </w:r>
      <w:r>
        <w:t xml:space="preserve"> that arise from or relate to the same act, omission or issue.</w:t>
      </w:r>
    </w:p>
    <w:p w14:paraId="65904B2F" w14:textId="77777777" w:rsidR="00A102E4" w:rsidRDefault="00A62E41">
      <w:pPr>
        <w:pStyle w:val="Heading1"/>
      </w:pPr>
      <w:bookmarkStart w:id="953" w:name="_9kR3WTr29A78BLqA2mqtaJb3zr1B8120tBKGMFH"/>
      <w:bookmarkStart w:id="954" w:name="_9kR3WTr29A7CCIqA2mqtaJb3zr1B8120tBKGMFH"/>
      <w:bookmarkStart w:id="955" w:name="_9kR3WTr29A7GLNqA2mqtaJb3zr1B8120tBKGMFH"/>
      <w:bookmarkStart w:id="956" w:name="_9kR3WTr29A8EHMqA2mqtaJb3zr1B8120tBKGMFH"/>
      <w:bookmarkStart w:id="957" w:name="_9kR3WTr29ABCBLqA2mqtaJb3zr1B8120tBKGMFH"/>
      <w:bookmarkStart w:id="958" w:name="_9kR3WTr29ABCEOqA2mqtaJb3zr1B8120tBKGMFH"/>
      <w:bookmarkStart w:id="959" w:name="_Ref13657220"/>
      <w:bookmarkStart w:id="960" w:name="_Toc193368016"/>
      <w:r>
        <w:br/>
      </w:r>
      <w:bookmarkStart w:id="961" w:name="_Toc193368281"/>
      <w:r>
        <w:t>INDEMNIFICATION; GOVERNMENTAL CHARGES</w:t>
      </w:r>
      <w:bookmarkEnd w:id="953"/>
      <w:bookmarkEnd w:id="954"/>
      <w:bookmarkEnd w:id="955"/>
      <w:bookmarkEnd w:id="956"/>
      <w:bookmarkEnd w:id="957"/>
      <w:bookmarkEnd w:id="958"/>
      <w:bookmarkEnd w:id="959"/>
      <w:bookmarkEnd w:id="960"/>
      <w:bookmarkEnd w:id="961"/>
    </w:p>
    <w:p w14:paraId="6802C566" w14:textId="77777777" w:rsidR="00B830F5" w:rsidRPr="00B830F5" w:rsidRDefault="00A62E41">
      <w:pPr>
        <w:pStyle w:val="Heading2"/>
        <w:rPr>
          <w:vanish/>
          <w:specVanish/>
        </w:rPr>
      </w:pPr>
      <w:bookmarkStart w:id="962" w:name="_Toc193368017"/>
      <w:bookmarkStart w:id="963" w:name="_Toc193368282"/>
      <w:r>
        <w:rPr>
          <w:u w:val="single"/>
        </w:rPr>
        <w:t>Owner’s Indemnification Obligations</w:t>
      </w:r>
      <w:bookmarkEnd w:id="962"/>
      <w:bookmarkEnd w:id="963"/>
    </w:p>
    <w:p w14:paraId="65904B30" w14:textId="56B45473" w:rsidR="00A102E4" w:rsidRDefault="00A62E41" w:rsidP="00B830F5">
      <w:pPr>
        <w:pStyle w:val="BodyText"/>
      </w:pPr>
      <w:r>
        <w:t xml:space="preserve">.  To the greatest extent permitted by </w:t>
      </w:r>
      <w:r w:rsidR="0056484B">
        <w:t>Applicable Law</w:t>
      </w:r>
      <w:r>
        <w:t xml:space="preserve">, Owner releases, and shall indemnify, defend and hold harmless CECONY, its Affiliates, and their respective officers, directors, trustees, employees, agents, assigns and successors in interest, from and against any and all loss, liability, damage, claim, cost, charge, demand, penalty, fine or expense of any kind or nature (including any direct damage, claim, cost, </w:t>
      </w:r>
      <w:r>
        <w:lastRenderedPageBreak/>
        <w:t>charge, demand, or expense, and attorneys’ fees (including cost of in-house counsel) and other costs of litigation or mediation, and in the case of third-</w:t>
      </w:r>
      <w:bookmarkStart w:id="964" w:name="_9kMON5YVt467CIGaGp9H"/>
      <w:r>
        <w:t>party</w:t>
      </w:r>
      <w:bookmarkEnd w:id="964"/>
      <w:r>
        <w:t xml:space="preserve"> claims only, indirect or consequential loss or damage of such third </w:t>
      </w:r>
      <w:bookmarkStart w:id="965" w:name="_9kMPO5YVt467CIGaGp9H"/>
      <w:r>
        <w:t>party</w:t>
      </w:r>
      <w:bookmarkEnd w:id="965"/>
      <w:r>
        <w:t>), arising out of or in connection with:</w:t>
      </w:r>
    </w:p>
    <w:p w14:paraId="65904B31" w14:textId="77777777" w:rsidR="00A102E4" w:rsidRDefault="00A62E41">
      <w:pPr>
        <w:pStyle w:val="Heading3"/>
      </w:pPr>
      <w:r>
        <w:t xml:space="preserve">any breach made by Owner of any representation, warranty, covenant or </w:t>
      </w:r>
      <w:bookmarkStart w:id="966" w:name="_9kMI1H6ZWu578DHIP8wvjstvB"/>
      <w:r>
        <w:t>agreement</w:t>
      </w:r>
      <w:bookmarkEnd w:id="966"/>
      <w:r>
        <w:t xml:space="preserve"> contained herein;</w:t>
      </w:r>
    </w:p>
    <w:p w14:paraId="65904B33" w14:textId="77777777" w:rsidR="00A102E4" w:rsidRDefault="00A62E41">
      <w:pPr>
        <w:pStyle w:val="Heading3"/>
      </w:pPr>
      <w:r>
        <w:t>injury or death to Persons, including CECONY employees, and physical damage to property, including CECONY property, where the damage arises out of, is related to, or is in connection with, Owner’s design, development, construction, ownership, operation or maintenance of the Project, or obligations or performance under this Agreement;</w:t>
      </w:r>
    </w:p>
    <w:p w14:paraId="65904B35" w14:textId="423CE962" w:rsidR="00A102E4" w:rsidRDefault="00A62E41">
      <w:pPr>
        <w:pStyle w:val="Heading3"/>
      </w:pPr>
      <w:r>
        <w:t xml:space="preserve">any violation of </w:t>
      </w:r>
      <w:r w:rsidR="0056484B">
        <w:t>Applicable Law</w:t>
      </w:r>
      <w:r>
        <w:t>, failure to obtain and maintain Permits, or failure to perform Permit Requirements related to the Project or Owner’s performance, or failure to perform, under this Agreement;</w:t>
      </w:r>
    </w:p>
    <w:p w14:paraId="65904B36" w14:textId="54F22D8C" w:rsidR="00A102E4" w:rsidRDefault="00A62E41">
      <w:pPr>
        <w:pStyle w:val="Heading3"/>
      </w:pPr>
      <w:r>
        <w:t xml:space="preserve">any (i) storage, generation, use, handling, manufacture, </w:t>
      </w:r>
      <w:bookmarkStart w:id="967" w:name="_9kMHG5YVt467CKOgX3pgxC3zy"/>
      <w:r>
        <w:t>processing</w:t>
      </w:r>
      <w:bookmarkEnd w:id="967"/>
      <w:r>
        <w:t>, transportation, treatment, release or disposal of any Hazardous Material by Owner, its EPC Contractor, or any of Owner’s or its EPC Contractor’s subcontractors; or (ii) alleged, threatened, or actual violation of any Environmental Law by Owner or its EPC Contractor or any of Owner’s or its EPC Contractor’s subcontractors, including, without limitation, any enforcement or compliance proceeding relating to or in connection with any such alleged, threatened or actual violation and any action reasonably necessary to abate, investigate, remediate or prevent any such violation or threatened violation;</w:t>
      </w:r>
    </w:p>
    <w:p w14:paraId="65904B37" w14:textId="12589975" w:rsidR="00A102E4" w:rsidRDefault="00A62E41">
      <w:pPr>
        <w:pStyle w:val="Heading3"/>
      </w:pPr>
      <w:r>
        <w:t xml:space="preserve">the failure to pay any Governmental Charges or Environmental Costs for which Owner is responsible under </w:t>
      </w:r>
      <w:r>
        <w:rPr>
          <w:u w:val="single"/>
        </w:rPr>
        <w:t>Section </w:t>
      </w:r>
      <w:r>
        <w:rPr>
          <w:u w:val="single"/>
        </w:rPr>
        <w:fldChar w:fldCharType="begin"/>
      </w:r>
      <w:r>
        <w:rPr>
          <w:u w:val="single"/>
        </w:rPr>
        <w:instrText xml:space="preserve"> REF _Ref13656216 \w \h  \* MERGEFORMAT </w:instrText>
      </w:r>
      <w:r>
        <w:rPr>
          <w:u w:val="single"/>
        </w:rPr>
      </w:r>
      <w:r>
        <w:rPr>
          <w:u w:val="single"/>
        </w:rPr>
        <w:fldChar w:fldCharType="separate"/>
      </w:r>
      <w:bookmarkStart w:id="968" w:name="_9kMHG5YVt4BC9BBBEEGXPB2z95xzF3wZQv6D1E"/>
      <w:r w:rsidR="00BE2666">
        <w:rPr>
          <w:u w:val="single"/>
        </w:rPr>
        <w:t>13.04</w:t>
      </w:r>
      <w:bookmarkEnd w:id="968"/>
      <w:r>
        <w:rPr>
          <w:u w:val="single"/>
        </w:rPr>
        <w:fldChar w:fldCharType="end"/>
      </w:r>
      <w:r>
        <w:t>;</w:t>
      </w:r>
    </w:p>
    <w:p w14:paraId="1E4AB2A1" w14:textId="130F68F3" w:rsidR="004C615D" w:rsidRDefault="004C615D" w:rsidP="00A06240">
      <w:pPr>
        <w:pStyle w:val="Heading3"/>
      </w:pPr>
      <w:r>
        <w:t>NERC Standards Non-Compliance Penalties or an attempt by any Governmental Authority or other Person to assess such NERC Standards Non-Compliance Penalties against CECONY;</w:t>
      </w:r>
    </w:p>
    <w:p w14:paraId="68D41806" w14:textId="01355814" w:rsidR="004C615D" w:rsidRDefault="004C615D" w:rsidP="00A06240">
      <w:pPr>
        <w:pStyle w:val="Heading3"/>
      </w:pPr>
      <w:r>
        <w:t xml:space="preserve">an infringement upon or violation of any trade secret, trademark, trade name, copyright, patent, or other intellectual property rights of any third </w:t>
      </w:r>
      <w:bookmarkStart w:id="969" w:name="_9kMHzG6ZWu578DJHbHqAI"/>
      <w:r>
        <w:t>party</w:t>
      </w:r>
      <w:bookmarkEnd w:id="969"/>
      <w:r>
        <w:t xml:space="preserve"> resulting from the use of any equipment, software, applications or programs (or any portion of same) in connection with the Project;</w:t>
      </w:r>
    </w:p>
    <w:p w14:paraId="65904B38" w14:textId="5E5F244F" w:rsidR="00A102E4" w:rsidRDefault="00A62E41">
      <w:pPr>
        <w:pStyle w:val="Heading3"/>
      </w:pPr>
      <w:r>
        <w:t xml:space="preserve">any financial settlement for Products requiring payment by CECONY, </w:t>
      </w:r>
      <w:r w:rsidR="000635BE">
        <w:t xml:space="preserve">any </w:t>
      </w:r>
      <w:r>
        <w:t xml:space="preserve">monetary penalties or fines assessed against CECONY </w:t>
      </w:r>
      <w:r w:rsidR="000635BE">
        <w:t xml:space="preserve">or any other </w:t>
      </w:r>
      <w:r w:rsidR="00D87C96">
        <w:t xml:space="preserve">losses or </w:t>
      </w:r>
      <w:r w:rsidR="000635BE">
        <w:t xml:space="preserve">damages </w:t>
      </w:r>
      <w:r w:rsidR="00AD6454">
        <w:t>suffered by CECONY</w:t>
      </w:r>
      <w:r w:rsidR="000635BE">
        <w:t xml:space="preserve">  </w:t>
      </w:r>
      <w:r>
        <w:t>resulting from:</w:t>
      </w:r>
    </w:p>
    <w:p w14:paraId="65904B39" w14:textId="6303B87D" w:rsidR="00A102E4" w:rsidRDefault="00A62E41">
      <w:pPr>
        <w:pStyle w:val="Heading4"/>
      </w:pPr>
      <w:r>
        <w:t xml:space="preserve">Owner’s failure to dispatch the </w:t>
      </w:r>
      <w:bookmarkStart w:id="970" w:name="_9kR3WTr2AB6ABXV1ulfv2xqgjwC2mx0sDIGGyVY"/>
      <w:r>
        <w:t>Project in accordance with a Dispatch Notice</w:t>
      </w:r>
      <w:bookmarkEnd w:id="970"/>
      <w:r w:rsidR="00F63F22">
        <w:t xml:space="preserve"> or charge the Project in accordance with a Charg</w:t>
      </w:r>
      <w:r w:rsidR="00D62E0E">
        <w:t>ing</w:t>
      </w:r>
      <w:r w:rsidR="00F63F22">
        <w:t xml:space="preserve"> Notice</w:t>
      </w:r>
      <w:r>
        <w:t>, other than due to a Force Majeure;</w:t>
      </w:r>
      <w:r w:rsidR="005501E1">
        <w:t xml:space="preserve"> or</w:t>
      </w:r>
    </w:p>
    <w:p w14:paraId="10EC7D43" w14:textId="68558BC9" w:rsidR="007050AA" w:rsidRDefault="00A62E41" w:rsidP="007050AA">
      <w:pPr>
        <w:pStyle w:val="Heading4"/>
      </w:pPr>
      <w:r>
        <w:lastRenderedPageBreak/>
        <w:t xml:space="preserve">Owner’s failure to provide </w:t>
      </w:r>
      <w:bookmarkStart w:id="971" w:name="_9kMJ2H6ZWu578DIFYT61liz"/>
      <w:r>
        <w:t>notice</w:t>
      </w:r>
      <w:bookmarkEnd w:id="971"/>
      <w:r>
        <w:t xml:space="preserve"> of the non-availability of any portion of the </w:t>
      </w:r>
      <w:bookmarkStart w:id="972" w:name="_9kMHG5YVt3DFBKOSHz5Asey"/>
      <w:bookmarkStart w:id="973" w:name="_9kR3WTr2AB6ACLFx38qcwlhysC89Q"/>
      <w:r>
        <w:t>Contract</w:t>
      </w:r>
      <w:bookmarkEnd w:id="972"/>
      <w:r>
        <w:t xml:space="preserve"> </w:t>
      </w:r>
      <w:r w:rsidR="0011779D">
        <w:t>Capacity</w:t>
      </w:r>
      <w:bookmarkEnd w:id="973"/>
      <w:r>
        <w:t xml:space="preserve"> for any portion of the </w:t>
      </w:r>
      <w:bookmarkStart w:id="974" w:name="_9kMH7O6ZWu5DE9BCNI06BtfzrX2B"/>
      <w:r>
        <w:t>Contract Term</w:t>
      </w:r>
      <w:bookmarkEnd w:id="974"/>
      <w:r>
        <w:t xml:space="preserve"> as required under </w:t>
      </w:r>
      <w:r>
        <w:rPr>
          <w:u w:val="single"/>
        </w:rPr>
        <w:t>Section </w:t>
      </w:r>
      <w:r>
        <w:rPr>
          <w:u w:val="single"/>
        </w:rPr>
        <w:fldChar w:fldCharType="begin"/>
      </w:r>
      <w:r>
        <w:rPr>
          <w:u w:val="single"/>
        </w:rPr>
        <w:instrText xml:space="preserve"> REF _Ref13655775 \w \h  \* MERGEFORMAT </w:instrText>
      </w:r>
      <w:r>
        <w:rPr>
          <w:u w:val="single"/>
        </w:rPr>
      </w:r>
      <w:r>
        <w:rPr>
          <w:u w:val="single"/>
        </w:rPr>
        <w:fldChar w:fldCharType="separate"/>
      </w:r>
      <w:bookmarkStart w:id="975" w:name="_9kMIH5YVt4BC99DKGGrUcpyznzsjs34DUzkNI2z"/>
      <w:bookmarkStart w:id="976" w:name="_9kMIH5YVt566DDBIGFqUcpyznzsjs34DUzkNI2z"/>
      <w:r w:rsidR="00BE2666">
        <w:rPr>
          <w:u w:val="single"/>
        </w:rPr>
        <w:t>6.04(a)</w:t>
      </w:r>
      <w:bookmarkEnd w:id="975"/>
      <w:bookmarkEnd w:id="976"/>
      <w:r>
        <w:rPr>
          <w:u w:val="single"/>
        </w:rPr>
        <w:fldChar w:fldCharType="end"/>
      </w:r>
      <w:r>
        <w:t>;</w:t>
      </w:r>
    </w:p>
    <w:p w14:paraId="12A3588A" w14:textId="493785F1" w:rsidR="007050AA" w:rsidRDefault="007050AA" w:rsidP="007050AA">
      <w:pPr>
        <w:pStyle w:val="Heading4"/>
      </w:pPr>
      <w:r>
        <w:t xml:space="preserve">Owner’s failure </w:t>
      </w:r>
      <w:r w:rsidR="002C2F94">
        <w:t xml:space="preserve">to </w:t>
      </w:r>
      <w:r>
        <w:t xml:space="preserve">satisfy its obligations with regard to </w:t>
      </w:r>
      <w:r w:rsidR="00127DC5">
        <w:t>U</w:t>
      </w:r>
      <w:r>
        <w:t xml:space="preserve">nplanned </w:t>
      </w:r>
      <w:r w:rsidR="00127DC5">
        <w:t>O</w:t>
      </w:r>
      <w:r>
        <w:t xml:space="preserve">utages in accordance with </w:t>
      </w:r>
      <w:r w:rsidRPr="007050AA">
        <w:rPr>
          <w:u w:val="single"/>
        </w:rPr>
        <w:t>Section</w:t>
      </w:r>
      <w:r w:rsidR="002D378E">
        <w:rPr>
          <w:u w:val="single"/>
        </w:rPr>
        <w:t>s</w:t>
      </w:r>
      <w:r w:rsidRPr="007050AA">
        <w:rPr>
          <w:u w:val="single"/>
        </w:rPr>
        <w:t xml:space="preserve"> 6.03(g)</w:t>
      </w:r>
      <w:r w:rsidR="002D378E" w:rsidRPr="002D378E">
        <w:t xml:space="preserve"> and</w:t>
      </w:r>
      <w:r w:rsidR="002D378E">
        <w:rPr>
          <w:u w:val="single"/>
        </w:rPr>
        <w:t xml:space="preserve"> 6.03(h)</w:t>
      </w:r>
      <w:r>
        <w:t>.</w:t>
      </w:r>
    </w:p>
    <w:p w14:paraId="65904B3B" w14:textId="56A05E6D" w:rsidR="00A102E4" w:rsidRDefault="00A62E41" w:rsidP="007050AA">
      <w:pPr>
        <w:pStyle w:val="Heading4"/>
      </w:pPr>
      <w:r>
        <w:t>any Non-CECONY Dispatch, including all charges, sanctions, and penalties imposed by the NYISO, and related Charging Energy Requirements.</w:t>
      </w:r>
    </w:p>
    <w:p w14:paraId="65904B3C" w14:textId="33A6CC34" w:rsidR="00A102E4" w:rsidRDefault="00A62E41">
      <w:pPr>
        <w:ind w:firstLine="720"/>
      </w:pPr>
      <w:r>
        <w:t xml:space="preserve">To the extent permitted under </w:t>
      </w:r>
      <w:r w:rsidR="0056484B">
        <w:t>Applicable Law</w:t>
      </w:r>
      <w:r>
        <w:t>, this indemnity applies notwithstanding CECONY’s active or passive negligence.</w:t>
      </w:r>
    </w:p>
    <w:p w14:paraId="71F71DD0" w14:textId="77777777" w:rsidR="00B830F5" w:rsidRPr="00B830F5" w:rsidRDefault="00A62E41">
      <w:pPr>
        <w:pStyle w:val="Heading2"/>
        <w:rPr>
          <w:vanish/>
          <w:specVanish/>
        </w:rPr>
      </w:pPr>
      <w:bookmarkStart w:id="977" w:name="_Toc193368018"/>
      <w:bookmarkStart w:id="978" w:name="_Toc193368283"/>
      <w:bookmarkStart w:id="979" w:name="_9kR3WTr2897DJFCCCVOqis2zstrk2B7DcV0yBM"/>
      <w:bookmarkStart w:id="980" w:name="_9kR3WTr29A7DKGCCCVOqis2zstrk2B7DcV0yBM"/>
      <w:bookmarkStart w:id="981" w:name="_9kR3WTr289899ACCCVOqis2zstrk2B7DcV0yBM"/>
      <w:bookmarkStart w:id="982" w:name="_9kR3WTr29A89ABCCCVOqis2zstrk2B7DcV0yBM"/>
      <w:bookmarkStart w:id="983" w:name="_Ref13852831"/>
      <w:r>
        <w:rPr>
          <w:u w:val="single"/>
        </w:rPr>
        <w:t>Indemnification Claims</w:t>
      </w:r>
      <w:bookmarkEnd w:id="977"/>
      <w:bookmarkEnd w:id="978"/>
    </w:p>
    <w:p w14:paraId="65904B3D" w14:textId="1274A984" w:rsidR="00A102E4" w:rsidRDefault="00A62E41" w:rsidP="00B830F5">
      <w:pPr>
        <w:pStyle w:val="BodyText"/>
      </w:pPr>
      <w:r>
        <w:t>.</w:t>
      </w:r>
      <w:bookmarkEnd w:id="979"/>
      <w:bookmarkEnd w:id="980"/>
      <w:bookmarkEnd w:id="981"/>
      <w:bookmarkEnd w:id="982"/>
      <w:r>
        <w:t xml:space="preserve">  All claims for indemnification by a Person entitled to be indemnified under this Agreement (an “</w:t>
      </w:r>
      <w:r>
        <w:rPr>
          <w:u w:val="single"/>
        </w:rPr>
        <w:t>Indemnified Party</w:t>
      </w:r>
      <w:r>
        <w:t>”) will be asserted and resolved as follows:</w:t>
      </w:r>
      <w:bookmarkEnd w:id="983"/>
    </w:p>
    <w:p w14:paraId="65904B3E" w14:textId="77777777" w:rsidR="00A102E4" w:rsidRDefault="00A62E41">
      <w:pPr>
        <w:pStyle w:val="Heading3"/>
      </w:pPr>
      <w:r>
        <w:t xml:space="preserve">If a claim or demand for which an Indemnified Party may claim indemnity is asserted against or sought to be collected from an Indemnified Party by a third </w:t>
      </w:r>
      <w:bookmarkStart w:id="984" w:name="_9kMH0H6ZWu578DJHbHqAI"/>
      <w:r>
        <w:t>party</w:t>
      </w:r>
      <w:bookmarkEnd w:id="984"/>
      <w:r>
        <w:t xml:space="preserve">, the Indemnified Party shall as promptly as practicable give Notice to the Owner; </w:t>
      </w:r>
      <w:r>
        <w:rPr>
          <w:i/>
        </w:rPr>
        <w:t>provided</w:t>
      </w:r>
      <w:r>
        <w:t>, failure to provide this Notice will relieve Owner only to the extent that the failure actually prejudices Owner.</w:t>
      </w:r>
    </w:p>
    <w:p w14:paraId="65904B3F" w14:textId="77777777" w:rsidR="00A102E4" w:rsidRDefault="00A62E41">
      <w:pPr>
        <w:pStyle w:val="Heading3"/>
      </w:pPr>
      <w:r>
        <w:t xml:space="preserve">Owner shall retain counsel reasonably acceptable to the Indemnified Party with respect to any claims or demands for which an Indemnified Party is entitled to be indemnified under this Agreement.  Owner will have the right to </w:t>
      </w:r>
      <w:bookmarkStart w:id="985" w:name="_9kMH5M6ZWu578DIJRI06B72"/>
      <w:r>
        <w:t>control</w:t>
      </w:r>
      <w:bookmarkEnd w:id="985"/>
      <w:r>
        <w:t xml:space="preserve"> the defense and settlement of any claims in a manner not adverse to Indemnified Party but cannot admit any liability or enter into any settlement without Indemnified Party’s approval.</w:t>
      </w:r>
    </w:p>
    <w:p w14:paraId="65904B40" w14:textId="77777777" w:rsidR="00A102E4" w:rsidRDefault="00A62E41">
      <w:pPr>
        <w:pStyle w:val="Heading3"/>
      </w:pPr>
      <w:r>
        <w:t xml:space="preserve">Indemnified Party may employ counsel at its own expense with respect to any claims or demands asserted or sought to be collected against it; </w:t>
      </w:r>
      <w:r>
        <w:rPr>
          <w:i/>
        </w:rPr>
        <w:t>provided</w:t>
      </w:r>
      <w:r>
        <w:t xml:space="preserve">, if counsel is employed due to a conflict of interest or because Owner does not assume </w:t>
      </w:r>
      <w:bookmarkStart w:id="986" w:name="_9kMH6N6ZWu578DIJRI06B72"/>
      <w:r>
        <w:t>control</w:t>
      </w:r>
      <w:bookmarkEnd w:id="986"/>
      <w:r>
        <w:t xml:space="preserve"> of the defense, Owner will bear the expense of this counsel.</w:t>
      </w:r>
    </w:p>
    <w:p w14:paraId="2ABE39E3" w14:textId="77777777" w:rsidR="00B830F5" w:rsidRPr="00B830F5" w:rsidRDefault="00A62E41">
      <w:pPr>
        <w:pStyle w:val="Heading2"/>
        <w:rPr>
          <w:vanish/>
          <w:specVanish/>
        </w:rPr>
      </w:pPr>
      <w:bookmarkStart w:id="987" w:name="_Toc193368019"/>
      <w:bookmarkStart w:id="988" w:name="_Toc193368284"/>
      <w:r>
        <w:rPr>
          <w:u w:val="single"/>
        </w:rPr>
        <w:t>Cooperation to Minimize Tax Liabilities</w:t>
      </w:r>
      <w:bookmarkEnd w:id="987"/>
      <w:bookmarkEnd w:id="988"/>
    </w:p>
    <w:p w14:paraId="65904B41" w14:textId="76690A2B" w:rsidR="00A102E4" w:rsidRDefault="00A62E41" w:rsidP="00B830F5">
      <w:pPr>
        <w:pStyle w:val="BodyText"/>
      </w:pPr>
      <w:r>
        <w:t xml:space="preserve">.  Each Party shall use reasonable efforts to implement and administer this Agreement in accordance with the intent of the Parties to minimize all taxes, so long as neither Party is </w:t>
      </w:r>
      <w:r w:rsidR="00311F31">
        <w:t xml:space="preserve">materially </w:t>
      </w:r>
      <w:r>
        <w:t xml:space="preserve">adversely affected </w:t>
      </w:r>
      <w:r w:rsidR="00E41F57">
        <w:t>thereby</w:t>
      </w:r>
      <w:r>
        <w:t>.</w:t>
      </w:r>
    </w:p>
    <w:p w14:paraId="56380C26" w14:textId="77777777" w:rsidR="00B830F5" w:rsidRPr="00B830F5" w:rsidRDefault="00A62E41" w:rsidP="00D149EE">
      <w:pPr>
        <w:pStyle w:val="Heading2"/>
        <w:rPr>
          <w:vanish/>
          <w:specVanish/>
        </w:rPr>
      </w:pPr>
      <w:bookmarkStart w:id="989" w:name="_Toc193368020"/>
      <w:bookmarkStart w:id="990" w:name="_Toc193368285"/>
      <w:bookmarkStart w:id="991" w:name="_9kR3WTr29A7999CCEVN90x73vxD1uXOt4BzC"/>
      <w:bookmarkStart w:id="992" w:name="_9kR3WTr2897DEACCEVN90x73vxD1uXOt4BzC"/>
      <w:bookmarkStart w:id="993" w:name="_9kR3WTr28988DFCCEVN90x73vxD1uXOt4BzC"/>
      <w:bookmarkStart w:id="994" w:name="_Ref13656216"/>
      <w:r>
        <w:rPr>
          <w:u w:val="single"/>
        </w:rPr>
        <w:t>Governmental Charges</w:t>
      </w:r>
      <w:bookmarkEnd w:id="989"/>
      <w:bookmarkEnd w:id="990"/>
    </w:p>
    <w:p w14:paraId="39ED9784" w14:textId="38C05259" w:rsidR="00D149EE" w:rsidRDefault="00A62E41" w:rsidP="00B830F5">
      <w:pPr>
        <w:pStyle w:val="BodyText"/>
      </w:pPr>
      <w:r>
        <w:t>.</w:t>
      </w:r>
      <w:bookmarkEnd w:id="991"/>
      <w:bookmarkEnd w:id="992"/>
      <w:bookmarkEnd w:id="993"/>
      <w:r>
        <w:t xml:space="preserve">  For the </w:t>
      </w:r>
      <w:bookmarkStart w:id="995" w:name="_9kMH8P6ZWu5DE9BCNI06BtfzrX2B"/>
      <w:r>
        <w:t>Contract Term</w:t>
      </w:r>
      <w:bookmarkEnd w:id="995"/>
      <w:r>
        <w:t>, Owner shall pay or cause to be paid all taxes, charges or fees imposed by a Governmental Authority, including ad valorem taxes and other taxes attributable to the Project, land, land rights or interests in land for the Project (collectively, “</w:t>
      </w:r>
      <w:bookmarkStart w:id="996" w:name="_9kR3WTr245AJNVJ5wt3zrt9xqTKp07v8"/>
      <w:bookmarkStart w:id="997" w:name="_9kR3WTr245BB6NJ5wt3zrt9xqTKp07v8"/>
      <w:r>
        <w:rPr>
          <w:u w:val="single"/>
        </w:rPr>
        <w:t>Governmental Charges</w:t>
      </w:r>
      <w:bookmarkEnd w:id="996"/>
      <w:bookmarkEnd w:id="997"/>
      <w:r>
        <w:t>”)</w:t>
      </w:r>
      <w:bookmarkEnd w:id="994"/>
      <w:r w:rsidR="00D149EE">
        <w:t>.</w:t>
      </w:r>
    </w:p>
    <w:p w14:paraId="65904B43" w14:textId="314EDFD4" w:rsidR="00A102E4" w:rsidRDefault="00A62E41" w:rsidP="00D149EE">
      <w:pPr>
        <w:pStyle w:val="Heading3"/>
      </w:pPr>
      <w:r>
        <w:t xml:space="preserve">For the </w:t>
      </w:r>
      <w:bookmarkStart w:id="998" w:name="_9kMI0G6ZWu5DE9BCNI06BtfzrX2B"/>
      <w:r>
        <w:t>Contract Term</w:t>
      </w:r>
      <w:bookmarkEnd w:id="998"/>
      <w:r>
        <w:t>,</w:t>
      </w:r>
    </w:p>
    <w:p w14:paraId="65904B44" w14:textId="1E74AA33" w:rsidR="00A102E4" w:rsidRDefault="00A62E41" w:rsidP="00D149EE">
      <w:pPr>
        <w:pStyle w:val="Heading4"/>
      </w:pPr>
      <w:r>
        <w:t>Owner shall pay or cause to be paid all Governmental Charges on or with respect to the Product</w:t>
      </w:r>
      <w:r w:rsidR="00FA0BDF">
        <w:t>s</w:t>
      </w:r>
      <w:r>
        <w:t xml:space="preserve"> at or before the Energy Delivery Point.</w:t>
      </w:r>
    </w:p>
    <w:p w14:paraId="2D25B367" w14:textId="77777777" w:rsidR="00881D9E" w:rsidRDefault="00A62E41" w:rsidP="00881D9E">
      <w:pPr>
        <w:pStyle w:val="Heading4"/>
      </w:pPr>
      <w:r>
        <w:lastRenderedPageBreak/>
        <w:t>CECONY shall pay or cause to be paid all Governmental Charges on or with respect to Product after the Energy Delivery Point.</w:t>
      </w:r>
    </w:p>
    <w:p w14:paraId="5F2B4D3F" w14:textId="11B275F5" w:rsidR="00881D9E" w:rsidRDefault="00A62E41" w:rsidP="00881D9E">
      <w:pPr>
        <w:pStyle w:val="Heading3"/>
      </w:pPr>
      <w:r>
        <w:t xml:space="preserve">If </w:t>
      </w:r>
      <w:r w:rsidR="00A73B8B">
        <w:t>either Party</w:t>
      </w:r>
      <w:r>
        <w:t xml:space="preserve"> is required by </w:t>
      </w:r>
      <w:r w:rsidR="0056484B">
        <w:t>Applicable Law</w:t>
      </w:r>
      <w:r>
        <w:t xml:space="preserve"> to remit or pay Governmental Charges that are </w:t>
      </w:r>
      <w:r w:rsidR="00A73B8B">
        <w:t xml:space="preserve">the other Party’s </w:t>
      </w:r>
      <w:r>
        <w:t xml:space="preserve"> responsibility hereunder, </w:t>
      </w:r>
      <w:r w:rsidR="002C193F">
        <w:t>it</w:t>
      </w:r>
      <w:r>
        <w:t xml:space="preserve"> shall promptly </w:t>
      </w:r>
      <w:r w:rsidR="002C193F">
        <w:t xml:space="preserve">be </w:t>
      </w:r>
      <w:r>
        <w:t>reimburse</w:t>
      </w:r>
      <w:r w:rsidR="002C193F">
        <w:t>d</w:t>
      </w:r>
      <w:r>
        <w:t xml:space="preserve"> for such amounts upon  request. </w:t>
      </w:r>
    </w:p>
    <w:p w14:paraId="55A5F0D7" w14:textId="77777777" w:rsidR="00B830F5" w:rsidRPr="00B830F5" w:rsidRDefault="00A62E41" w:rsidP="00881D9E">
      <w:pPr>
        <w:pStyle w:val="Heading2"/>
        <w:rPr>
          <w:vanish/>
          <w:specVanish/>
        </w:rPr>
      </w:pPr>
      <w:bookmarkStart w:id="999" w:name="_Toc193368021"/>
      <w:bookmarkStart w:id="1000" w:name="_Toc193368286"/>
      <w:r>
        <w:rPr>
          <w:u w:val="single"/>
        </w:rPr>
        <w:t>Environmental Costs</w:t>
      </w:r>
      <w:bookmarkEnd w:id="999"/>
      <w:bookmarkEnd w:id="1000"/>
    </w:p>
    <w:p w14:paraId="65904B47" w14:textId="7EC8D8FA" w:rsidR="00A102E4" w:rsidRDefault="00A62E41" w:rsidP="00B830F5">
      <w:pPr>
        <w:pStyle w:val="BodyText"/>
      </w:pPr>
      <w:r>
        <w:t>.  Owner is solely responsible for:</w:t>
      </w:r>
    </w:p>
    <w:p w14:paraId="65904B48" w14:textId="77777777" w:rsidR="00A102E4" w:rsidRDefault="00A62E41" w:rsidP="00881D9E">
      <w:pPr>
        <w:pStyle w:val="Heading4"/>
      </w:pPr>
      <w:r>
        <w:t>all Environmental Costs, and</w:t>
      </w:r>
    </w:p>
    <w:p w14:paraId="65904B49" w14:textId="77777777" w:rsidR="00A102E4" w:rsidRDefault="00A62E41" w:rsidP="00881D9E">
      <w:pPr>
        <w:pStyle w:val="Heading4"/>
      </w:pPr>
      <w:r>
        <w:t>all taxes, charges or fees imposed on the Project or Owner by a Governmental Authority for greenhouse gas emitted by and attributable to the Project during the Term.</w:t>
      </w:r>
    </w:p>
    <w:p w14:paraId="65904B4A" w14:textId="77777777" w:rsidR="00A102E4" w:rsidRDefault="00A62E41">
      <w:pPr>
        <w:pStyle w:val="Heading1"/>
      </w:pPr>
      <w:bookmarkStart w:id="1001" w:name="_Toc193368022"/>
      <w:r>
        <w:br/>
      </w:r>
      <w:bookmarkStart w:id="1002" w:name="_Toc193368287"/>
      <w:r>
        <w:t>MISCELLANEOUS</w:t>
      </w:r>
      <w:bookmarkEnd w:id="1001"/>
      <w:bookmarkEnd w:id="1002"/>
    </w:p>
    <w:p w14:paraId="0F0F4C61" w14:textId="77777777" w:rsidR="00B830F5" w:rsidRPr="00B830F5" w:rsidRDefault="00A62E41">
      <w:pPr>
        <w:pStyle w:val="Heading2"/>
        <w:rPr>
          <w:vanish/>
          <w:specVanish/>
        </w:rPr>
      </w:pPr>
      <w:bookmarkStart w:id="1003" w:name="_Toc193368023"/>
      <w:bookmarkStart w:id="1004" w:name="_Toc193368288"/>
      <w:r>
        <w:t>General</w:t>
      </w:r>
      <w:bookmarkEnd w:id="1003"/>
      <w:bookmarkEnd w:id="1004"/>
    </w:p>
    <w:p w14:paraId="65904B4B" w14:textId="531BFEBE" w:rsidR="00A102E4" w:rsidRDefault="00A62E41" w:rsidP="00B830F5">
      <w:pPr>
        <w:pStyle w:val="BodyText"/>
      </w:pPr>
      <w:r>
        <w:t>.</w:t>
      </w:r>
    </w:p>
    <w:p w14:paraId="65904B4C" w14:textId="77777777" w:rsidR="00A102E4" w:rsidRDefault="00A62E41">
      <w:pPr>
        <w:pStyle w:val="Heading3"/>
      </w:pPr>
      <w:r>
        <w:rPr>
          <w:u w:val="single"/>
        </w:rPr>
        <w:t>Entire Agreement</w:t>
      </w:r>
      <w:r>
        <w:t xml:space="preserve">.  This Agreement constitutes the entire </w:t>
      </w:r>
      <w:bookmarkStart w:id="1005" w:name="_9kMI2I6ZWu578DHIP8wvjstvB"/>
      <w:r>
        <w:t>agreement</w:t>
      </w:r>
      <w:bookmarkEnd w:id="1005"/>
      <w:r>
        <w:t xml:space="preserve"> between the Parties relating to its subject matter.</w:t>
      </w:r>
    </w:p>
    <w:p w14:paraId="65904B4D" w14:textId="77777777" w:rsidR="00A102E4" w:rsidRDefault="00A62E41">
      <w:pPr>
        <w:pStyle w:val="Heading3"/>
      </w:pPr>
      <w:r>
        <w:rPr>
          <w:u w:val="single"/>
        </w:rPr>
        <w:t>Amendment</w:t>
      </w:r>
      <w:r>
        <w:t>.  This Agreement can only be amended by a writing signed by both Parties.</w:t>
      </w:r>
    </w:p>
    <w:p w14:paraId="65904B4E" w14:textId="77777777" w:rsidR="00A102E4" w:rsidRDefault="00A62E41">
      <w:pPr>
        <w:pStyle w:val="Heading3"/>
      </w:pPr>
      <w:r>
        <w:rPr>
          <w:u w:val="single"/>
        </w:rPr>
        <w:t>No Third-Party Beneficiaries</w:t>
      </w:r>
      <w:r>
        <w:t xml:space="preserve">.  This Agreement shall not impart any rights enforceable by any third </w:t>
      </w:r>
      <w:bookmarkStart w:id="1006" w:name="_9kMH1I6ZWu578DJHbHqAI"/>
      <w:r>
        <w:t>party</w:t>
      </w:r>
      <w:bookmarkEnd w:id="1006"/>
      <w:r>
        <w:t xml:space="preserve"> (other than a permitted successor or assignee bound to this Agreement).</w:t>
      </w:r>
    </w:p>
    <w:p w14:paraId="65904B4F" w14:textId="77777777" w:rsidR="00A102E4" w:rsidRDefault="00A62E41">
      <w:pPr>
        <w:pStyle w:val="Heading3"/>
      </w:pPr>
      <w:r>
        <w:rPr>
          <w:u w:val="single"/>
        </w:rPr>
        <w:t>Waiver</w:t>
      </w:r>
      <w:r>
        <w:t>.  The failure of either Party to insist in any one instance upon strict performance of any of the provisions of this Agreement or to take advantage of any of its rights hereunder shall not be construed as a waiver of any such provisions or the relinquishments of such rights for the future but the same shall continue and remain in full force and effect.  Waiver by either Party of any default of the other Party shall not be deemed a waiver of any other default.</w:t>
      </w:r>
    </w:p>
    <w:p w14:paraId="65904B50" w14:textId="1C93E666" w:rsidR="00A102E4" w:rsidRDefault="00A62E41">
      <w:pPr>
        <w:pStyle w:val="Heading3"/>
      </w:pPr>
      <w:r>
        <w:rPr>
          <w:u w:val="single"/>
        </w:rPr>
        <w:t>Disclaimer on Inspection</w:t>
      </w:r>
      <w:r>
        <w:t xml:space="preserve">.  Any review by CECONY or its consultants of (a) the Project, including the design, construction or refurbishment, testing, operation or maintenance of the Project, or otherwise, or (b) approval of Owner’s subcontractors is, in each case, solely for </w:t>
      </w:r>
      <w:bookmarkStart w:id="1007" w:name="_9kMIH5YVt467CIELhit5GCSwyBAu2B7D"/>
      <w:r>
        <w:t>CECONY’s information</w:t>
      </w:r>
      <w:bookmarkEnd w:id="1007"/>
      <w:r>
        <w:t xml:space="preserve">.  By making such review, CECONY makes no representation as to the economic and technical feasibility, operational capability, or reliability of the Project or the suitability or competence of Owner’s subcontractors, and Owner shall in no way represent to any third </w:t>
      </w:r>
      <w:bookmarkStart w:id="1008" w:name="_9kMH2J6ZWu578DJHbHqAI"/>
      <w:r>
        <w:t>party</w:t>
      </w:r>
      <w:bookmarkEnd w:id="1008"/>
      <w:r>
        <w:t xml:space="preserve"> that any such review </w:t>
      </w:r>
      <w:r w:rsidR="0010085E">
        <w:t>or acceptance</w:t>
      </w:r>
      <w:r>
        <w:t xml:space="preserve"> by CECONY constitutes any such representation by CECONY.  Owner is solely responsible for the economic and technical feasibility, operational capability, and reliability of the Project and the suitability and competence of its subcontractors.</w:t>
      </w:r>
    </w:p>
    <w:p w14:paraId="65904B51" w14:textId="77777777" w:rsidR="00A102E4" w:rsidRDefault="00A62E41">
      <w:pPr>
        <w:pStyle w:val="Heading3"/>
      </w:pPr>
      <w:r>
        <w:rPr>
          <w:u w:val="single"/>
        </w:rPr>
        <w:lastRenderedPageBreak/>
        <w:t>Section Headings; Technical Terms</w:t>
      </w:r>
      <w:r>
        <w:t>.  The headings used in this Agreement are for convenience and reference purposes only.  Words having well-known technical or industry meanings have these meanings unless otherwise specifically defined in this Agreement.</w:t>
      </w:r>
    </w:p>
    <w:p w14:paraId="65904B52" w14:textId="77777777" w:rsidR="00A102E4" w:rsidRDefault="00A62E41">
      <w:pPr>
        <w:pStyle w:val="Heading3"/>
      </w:pPr>
      <w:r>
        <w:rPr>
          <w:u w:val="single"/>
        </w:rPr>
        <w:t>Successors and Assigns</w:t>
      </w:r>
      <w:r>
        <w:t>.  This Agreement is binding on each Party’s successors and permitted assigns.</w:t>
      </w:r>
    </w:p>
    <w:p w14:paraId="65904B53" w14:textId="77777777" w:rsidR="00A102E4" w:rsidRDefault="00A62E41">
      <w:pPr>
        <w:pStyle w:val="Heading3"/>
      </w:pPr>
      <w:r>
        <w:rPr>
          <w:u w:val="single"/>
        </w:rPr>
        <w:t>Multiple Counterparts</w:t>
      </w:r>
      <w:r>
        <w:t xml:space="preserve">.  This Agreement may be executed in one or more counterparts, each of which will be deemed to be an original of this Agreement and all of which, when taken together, will be deemed to constitute one and the same </w:t>
      </w:r>
      <w:bookmarkStart w:id="1009" w:name="_9kMI3J6ZWu578DHIP8wvjstvB"/>
      <w:r>
        <w:t>agreement</w:t>
      </w:r>
      <w:bookmarkEnd w:id="1009"/>
      <w:r>
        <w:t xml:space="preserve">.  The exchange of copies of this Agreement and of signature pages by facsimile transmission, </w:t>
      </w:r>
      <w:bookmarkStart w:id="1010" w:name="_9kR3WTr26799CcS17ramqJOu1CxzFiYHG08"/>
      <w:r>
        <w:t>Portable Document Format</w:t>
      </w:r>
      <w:bookmarkEnd w:id="1010"/>
      <w:r>
        <w:t xml:space="preserve"> (i.e., PDF) or by other electronic means constitutes effective execution and delivery of this Agreement as to the Parties and may be used in lieu of the original Agreement for all purposes.</w:t>
      </w:r>
    </w:p>
    <w:p w14:paraId="65904B54" w14:textId="77777777" w:rsidR="00A102E4" w:rsidRDefault="00A62E41">
      <w:pPr>
        <w:pStyle w:val="Heading3"/>
      </w:pPr>
      <w:bookmarkStart w:id="1011" w:name="_9kR3WTrAG95CJEDDBuZgCE670r"/>
      <w:r>
        <w:rPr>
          <w:u w:val="single"/>
        </w:rPr>
        <w:t>Survival</w:t>
      </w:r>
      <w:r>
        <w:t>.</w:t>
      </w:r>
      <w:bookmarkEnd w:id="1011"/>
      <w:r>
        <w:t xml:space="preserve">  The following provisions of this Agreement shall continue in effect after termination, including early termination: (i) all applicable provisions to the extent necessary to enforce or complete the duties, obligations or responsibilities of the Parties arising prior to termination, (ii) all applicable provisions to the extent necessary to provide for final billings and adjustments related to the period prior to termination and repayment of any money due and owing to either Party pursuant to this Agreement, </w:t>
      </w:r>
      <w:bookmarkStart w:id="1012" w:name="_9kR3WTrAG95CKFDDBupqr33pr1xpz96z0yr9IEK"/>
      <w:r>
        <w:t>(iii) the indemnifications specified in this Agreement, in each case subject to any applicable limitations on liability contained in this Agreement, and</w:t>
      </w:r>
      <w:bookmarkEnd w:id="1012"/>
      <w:r>
        <w:t xml:space="preserve"> (iv) any such provision necessary for the resolution of any of the above </w:t>
      </w:r>
      <w:bookmarkStart w:id="1013" w:name="_9kMHG5YVtCIB7ELGFFDwbiEG892t"/>
      <w:r>
        <w:t>(i)</w:t>
      </w:r>
      <w:bookmarkEnd w:id="1013"/>
      <w:r>
        <w:t xml:space="preserve"> through </w:t>
      </w:r>
      <w:bookmarkStart w:id="1014" w:name="_9kMHG5YVtCIB7EMHFFDwrst55rt3zr1B8120tBK"/>
      <w:r>
        <w:t>(iii)</w:t>
      </w:r>
      <w:bookmarkEnd w:id="1014"/>
      <w:r>
        <w:t xml:space="preserve">, including provisions on </w:t>
      </w:r>
      <w:bookmarkStart w:id="1015" w:name="_9kMNM5YVt467CHJSCy69Ez"/>
      <w:r>
        <w:t>dispute</w:t>
      </w:r>
      <w:bookmarkEnd w:id="1015"/>
      <w:r>
        <w:t xml:space="preserve"> resolution, </w:t>
      </w:r>
      <w:bookmarkStart w:id="1016" w:name="_9kMJ3I6ZWu578DIFYT61liz"/>
      <w:r>
        <w:t>notices</w:t>
      </w:r>
      <w:bookmarkEnd w:id="1016"/>
      <w:r>
        <w:t>, governing law, records, insurance, and confidentiality.</w:t>
      </w:r>
    </w:p>
    <w:p w14:paraId="65904B55" w14:textId="77777777" w:rsidR="00A102E4" w:rsidRDefault="00A62E41">
      <w:pPr>
        <w:pStyle w:val="Heading3"/>
      </w:pPr>
      <w:r>
        <w:rPr>
          <w:u w:val="single"/>
        </w:rPr>
        <w:t>No Agency</w:t>
      </w:r>
      <w:r>
        <w:t>.  Except as otherwise provided explicitly herein, in performing their respective obligations under this Agreement, neither Party is acting, or is authorized to act, as the other Party’s agent.</w:t>
      </w:r>
    </w:p>
    <w:p w14:paraId="65904B56" w14:textId="77777777" w:rsidR="00A102E4" w:rsidRDefault="00A62E41">
      <w:pPr>
        <w:pStyle w:val="Heading3"/>
      </w:pPr>
      <w:bookmarkStart w:id="1017" w:name="_9kR3WTr29A7ADCDDBwJOE2y94DApdZ4I8AB7NBC"/>
      <w:bookmarkStart w:id="1018" w:name="_Ref14030306"/>
      <w:r>
        <w:rPr>
          <w:u w:val="single"/>
        </w:rPr>
        <w:t>Authorized Representatives</w:t>
      </w:r>
      <w:r>
        <w:t>.</w:t>
      </w:r>
      <w:bookmarkEnd w:id="1017"/>
      <w:r>
        <w:t xml:space="preserve">  Each Party may designate specific </w:t>
      </w:r>
      <w:bookmarkStart w:id="1019" w:name="_9kMKJ5YVt467CKLfMr5vxyuAyz8B86"/>
      <w:r>
        <w:t>representatives</w:t>
      </w:r>
      <w:bookmarkEnd w:id="1019"/>
      <w:r>
        <w:t xml:space="preserve"> that are authorized (“</w:t>
      </w:r>
      <w:bookmarkStart w:id="1020" w:name="_9kR3WTr245AIILJ9xt4z85kYUzD3562I67GJGE"/>
      <w:r>
        <w:rPr>
          <w:u w:val="single"/>
        </w:rPr>
        <w:t>Authorized Representatives</w:t>
      </w:r>
      <w:bookmarkEnd w:id="1020"/>
      <w:r>
        <w:t xml:space="preserve">”) to represent the Party for the specific purpose indicated by the authorizing Party.  The lists of Authorized Representatives for each Party are set forth in </w:t>
      </w:r>
      <w:bookmarkStart w:id="1021" w:name="_9kMPO5YVtCIB7EFN26sno77rzA9IK9zsAJFLQTT"/>
      <w:r>
        <w:rPr>
          <w:u w:val="single"/>
        </w:rPr>
        <w:t>Exhibit H</w:t>
      </w:r>
      <w:bookmarkEnd w:id="1021"/>
      <w:r>
        <w:t>.</w:t>
      </w:r>
      <w:bookmarkEnd w:id="1018"/>
      <w:r>
        <w:t xml:space="preserve">  </w:t>
      </w:r>
    </w:p>
    <w:p w14:paraId="65904B57" w14:textId="77777777" w:rsidR="00A102E4" w:rsidRDefault="00A62E41">
      <w:pPr>
        <w:pStyle w:val="Heading3"/>
      </w:pPr>
      <w:r>
        <w:rPr>
          <w:u w:val="single"/>
        </w:rPr>
        <w:t>Independent Contractors</w:t>
      </w:r>
      <w:r>
        <w:t xml:space="preserve">.  The Parties are independent </w:t>
      </w:r>
      <w:bookmarkStart w:id="1022" w:name="_9kMLK5YVt467CHDLHz5AseyBA"/>
      <w:r>
        <w:t>contractors</w:t>
      </w:r>
      <w:bookmarkEnd w:id="1022"/>
      <w:r>
        <w:t>.  Nothing contained herein shall be deemed to create an association, joint venture, or partnership relationship between the Parties or to impose any partnership obligations or liability on either Party in any way.</w:t>
      </w:r>
    </w:p>
    <w:p w14:paraId="65904B58" w14:textId="77777777" w:rsidR="00A102E4" w:rsidRDefault="00A62E41">
      <w:pPr>
        <w:pStyle w:val="Heading3"/>
      </w:pPr>
      <w:r>
        <w:rPr>
          <w:u w:val="single"/>
        </w:rPr>
        <w:t>Severability</w:t>
      </w:r>
      <w:r>
        <w:t xml:space="preserve">.  If any </w:t>
      </w:r>
      <w:bookmarkStart w:id="1023" w:name="_9kMH3K6ZWu578DJLjPu3"/>
      <w:r>
        <w:t>term</w:t>
      </w:r>
      <w:bookmarkEnd w:id="1023"/>
      <w:r>
        <w:t xml:space="preserve">, section, provision or other part of this Agreement, or the application of any </w:t>
      </w:r>
      <w:bookmarkStart w:id="1024" w:name="_9kMH4L6ZWu578DJLjPu3"/>
      <w:r>
        <w:t>term</w:t>
      </w:r>
      <w:bookmarkEnd w:id="1024"/>
      <w:r>
        <w:t xml:space="preserve">, section, provision or other part of this Agreement, is held to be invalid, illegal or void by a court or regulatory agency of proper jurisdiction, all other </w:t>
      </w:r>
      <w:bookmarkStart w:id="1025" w:name="_9kMH5M6ZWu578DJLjPu3"/>
      <w:r>
        <w:t>terms</w:t>
      </w:r>
      <w:bookmarkEnd w:id="1025"/>
      <w:r>
        <w:t>, sections, provisions or other parts of this Agreement shall not be affected thereby but shall remain in force and effect unless a court or regulatory agency holds that the provisions are not separable from all other provisions of this Agreement.</w:t>
      </w:r>
    </w:p>
    <w:p w14:paraId="65904B59" w14:textId="77777777" w:rsidR="00A102E4" w:rsidRDefault="00A62E41">
      <w:pPr>
        <w:pStyle w:val="Heading3"/>
      </w:pPr>
      <w:r>
        <w:rPr>
          <w:u w:val="single"/>
        </w:rPr>
        <w:lastRenderedPageBreak/>
        <w:t>Rules of Construction</w:t>
      </w:r>
      <w:r>
        <w:t>.</w:t>
      </w:r>
    </w:p>
    <w:p w14:paraId="65904B5A" w14:textId="77777777" w:rsidR="00A102E4" w:rsidRDefault="00A62E41">
      <w:pPr>
        <w:pStyle w:val="Heading4"/>
      </w:pPr>
      <w:r>
        <w:t>This Agreement will be considered for all purposes as prepared through the joint efforts of the Parties and may not be construed against one Party or the other as a result of the preparation, substitution, submission or other event of negotiation, drafting or execution hereof.</w:t>
      </w:r>
    </w:p>
    <w:p w14:paraId="65904B5B" w14:textId="77777777" w:rsidR="00A102E4" w:rsidRDefault="00A62E41">
      <w:pPr>
        <w:pStyle w:val="Heading4"/>
      </w:pPr>
      <w:r>
        <w:t xml:space="preserve">The </w:t>
      </w:r>
      <w:bookmarkStart w:id="1026" w:name="_9kMH6N6ZWu578DJLjPu3"/>
      <w:r>
        <w:t>term</w:t>
      </w:r>
      <w:bookmarkEnd w:id="1026"/>
      <w:r>
        <w:t xml:space="preserve"> “including” when used in this Agreement is by way of example only, shall be read as “including, but not limited to,” in each instance it occurs, and may not be considered in any way to be in limitation.</w:t>
      </w:r>
    </w:p>
    <w:p w14:paraId="65904B5C" w14:textId="77777777" w:rsidR="00A102E4" w:rsidRDefault="00A62E41">
      <w:pPr>
        <w:pStyle w:val="Heading4"/>
      </w:pPr>
      <w:r>
        <w:t>The word “or” when used in this Agreement includes the meaning “and/or” unless the context unambiguously dictates otherwise.</w:t>
      </w:r>
    </w:p>
    <w:p w14:paraId="65904B5D" w14:textId="77777777" w:rsidR="00A102E4" w:rsidRDefault="00A62E41">
      <w:pPr>
        <w:pStyle w:val="Heading4"/>
      </w:pPr>
      <w:r>
        <w:t>Where days are not specifically designated as Business Days, they will be considered as calendar days.</w:t>
      </w:r>
    </w:p>
    <w:p w14:paraId="65904B5E" w14:textId="77777777" w:rsidR="00A102E4" w:rsidRDefault="00A62E41">
      <w:pPr>
        <w:pStyle w:val="Heading4"/>
      </w:pPr>
      <w:r>
        <w:t>All references to time shall be in Eastern Standard Time unless stated otherwise.</w:t>
      </w:r>
    </w:p>
    <w:p w14:paraId="65904B5F" w14:textId="0EF7B89C" w:rsidR="00A102E4" w:rsidRDefault="00A62E41">
      <w:pPr>
        <w:pStyle w:val="Heading4"/>
      </w:pPr>
      <w:r>
        <w:t xml:space="preserve">No provision of this Agreement is intended to contradict or supersede any </w:t>
      </w:r>
      <w:bookmarkStart w:id="1027" w:name="_9kMI4K6ZWu578DHIP8wvjstvB"/>
      <w:r>
        <w:t>agreement</w:t>
      </w:r>
      <w:bookmarkEnd w:id="1027"/>
      <w:r>
        <w:t xml:space="preserve"> or </w:t>
      </w:r>
      <w:r w:rsidR="0056484B">
        <w:t>Applicable Law</w:t>
      </w:r>
      <w:r>
        <w:t xml:space="preserve"> </w:t>
      </w:r>
      <w:r w:rsidR="003A06B2">
        <w:t>g</w:t>
      </w:r>
      <w:r>
        <w:t>over</w:t>
      </w:r>
      <w:r w:rsidR="003A06B2">
        <w:t>n</w:t>
      </w:r>
      <w:r>
        <w:t xml:space="preserve">ing transmission, distribution, metering, </w:t>
      </w:r>
      <w:bookmarkStart w:id="1028" w:name="_9kMPO5YVt467CGFeLhkhy7wzy"/>
      <w:r>
        <w:t>scheduling</w:t>
      </w:r>
      <w:bookmarkEnd w:id="1028"/>
      <w:r>
        <w:t xml:space="preserve"> or interconnection, including the </w:t>
      </w:r>
      <w:bookmarkStart w:id="1029" w:name="_9kMON5YVt4CD8ACTM4wvus44wm295BYMA9x679P"/>
      <w:r>
        <w:t>Interconnection Agreement</w:t>
      </w:r>
      <w:bookmarkEnd w:id="1029"/>
      <w:r>
        <w:t xml:space="preserve">.  In the event of an apparent contradiction between this Agreement and any such </w:t>
      </w:r>
      <w:bookmarkStart w:id="1030" w:name="_9kMI5L6ZWu578DHIP8wvjstvB"/>
      <w:r>
        <w:t>agreement</w:t>
      </w:r>
      <w:bookmarkEnd w:id="1030"/>
      <w:r>
        <w:t xml:space="preserve"> or </w:t>
      </w:r>
      <w:r w:rsidR="0056484B">
        <w:t>Applicable Law</w:t>
      </w:r>
      <w:r>
        <w:t xml:space="preserve">, such </w:t>
      </w:r>
      <w:bookmarkStart w:id="1031" w:name="_9kMI6M6ZWu578DHIP8wvjstvB"/>
      <w:r>
        <w:t>agreement</w:t>
      </w:r>
      <w:bookmarkEnd w:id="1031"/>
      <w:r>
        <w:t xml:space="preserve"> or </w:t>
      </w:r>
      <w:r w:rsidR="0056484B">
        <w:t>Applicable Law</w:t>
      </w:r>
      <w:r>
        <w:t xml:space="preserve"> </w:t>
      </w:r>
      <w:bookmarkStart w:id="1032" w:name="_9kMH7O6ZWu578DIJRI06B72"/>
      <w:r w:rsidR="007F1132">
        <w:t xml:space="preserve">shall </w:t>
      </w:r>
      <w:r>
        <w:t>control</w:t>
      </w:r>
      <w:bookmarkEnd w:id="1032"/>
      <w:r>
        <w:t>.  Each Party agrees that it will not assert, or defend itself, on the basis that any applicable tariff is inconsistent with this Agreement.</w:t>
      </w:r>
    </w:p>
    <w:p w14:paraId="65904B60" w14:textId="20C24AA0" w:rsidR="00A102E4" w:rsidRDefault="00A62E41">
      <w:pPr>
        <w:pStyle w:val="Heading4"/>
      </w:pPr>
      <w:r>
        <w:t xml:space="preserve">Whenever this Agreement specifically refers to any </w:t>
      </w:r>
      <w:r w:rsidR="0056484B">
        <w:t>Applicable Law</w:t>
      </w:r>
      <w:r>
        <w:t xml:space="preserve">, tariff, </w:t>
      </w:r>
      <w:bookmarkStart w:id="1033" w:name="_9kMHG5YVt467CKPYL7yv51tvB"/>
      <w:r w:rsidR="00C3153F">
        <w:t>G</w:t>
      </w:r>
      <w:r>
        <w:t>overnment</w:t>
      </w:r>
      <w:bookmarkEnd w:id="1033"/>
      <w:r w:rsidR="00C3153F">
        <w:t>al Authority</w:t>
      </w:r>
      <w:r w:rsidR="000757A2">
        <w:t>,</w:t>
      </w:r>
      <w:r>
        <w:t xml:space="preserve"> regional </w:t>
      </w:r>
      <w:r w:rsidR="00B66807">
        <w:t xml:space="preserve">transmission organization or </w:t>
      </w:r>
      <w:r>
        <w:t xml:space="preserve">reliability council, Transmission Owner, accounting standard, or Ratings Agency, the reference </w:t>
      </w:r>
      <w:r w:rsidR="00990F08">
        <w:t xml:space="preserve">includes </w:t>
      </w:r>
      <w:r>
        <w:t xml:space="preserve">any successor </w:t>
      </w:r>
      <w:r w:rsidR="00990F08">
        <w:t>there</w:t>
      </w:r>
      <w:r>
        <w:t>to.</w:t>
      </w:r>
    </w:p>
    <w:p w14:paraId="6211D0E1" w14:textId="77777777" w:rsidR="00B830F5" w:rsidRPr="00B830F5" w:rsidRDefault="00A62E41">
      <w:pPr>
        <w:pStyle w:val="Heading2"/>
        <w:rPr>
          <w:vanish/>
          <w:specVanish/>
        </w:rPr>
      </w:pPr>
      <w:bookmarkStart w:id="1034" w:name="_Notices."/>
      <w:bookmarkStart w:id="1035" w:name="_Toc193368024"/>
      <w:bookmarkStart w:id="1036" w:name="_Toc193368289"/>
      <w:bookmarkStart w:id="1037" w:name="_9kR3WTrAHA5ELEDDCaU72mj0"/>
      <w:bookmarkStart w:id="1038" w:name="_9kR3WTrAG96668DDCaU72mj0"/>
      <w:bookmarkEnd w:id="1034"/>
      <w:r>
        <w:t>Notices</w:t>
      </w:r>
      <w:bookmarkEnd w:id="1035"/>
      <w:bookmarkEnd w:id="1036"/>
    </w:p>
    <w:p w14:paraId="65904B61" w14:textId="3B67D934" w:rsidR="00A102E4" w:rsidRDefault="00A62E41" w:rsidP="00B830F5">
      <w:pPr>
        <w:pStyle w:val="BodyText"/>
      </w:pPr>
      <w:r>
        <w:t>.</w:t>
      </w:r>
      <w:bookmarkEnd w:id="1037"/>
      <w:bookmarkEnd w:id="1038"/>
    </w:p>
    <w:p w14:paraId="01B1E593" w14:textId="77777777" w:rsidR="00B52964" w:rsidRDefault="00A62E41" w:rsidP="00B52964">
      <w:pPr>
        <w:pStyle w:val="Heading3"/>
      </w:pPr>
      <w:bookmarkStart w:id="1039" w:name="_9kR3WTrAG95ENGDDCnMV83nk1eLz052x9N"/>
      <w:bookmarkStart w:id="1040" w:name="_9kR3WTrAHA5EOHDDCnMV83nk1eLz052x9N"/>
      <w:bookmarkStart w:id="1041" w:name="_9kR3WTr29A79AADDCnMV83nk1eLz052x9N"/>
      <w:bookmarkStart w:id="1042" w:name="_Ref13656275"/>
      <w:r>
        <w:rPr>
          <w:u w:val="single"/>
        </w:rPr>
        <w:t>Notices Generally</w:t>
      </w:r>
      <w:r>
        <w:t>.</w:t>
      </w:r>
      <w:bookmarkEnd w:id="1039"/>
      <w:bookmarkEnd w:id="1040"/>
      <w:bookmarkEnd w:id="1041"/>
      <w:r>
        <w:t xml:space="preserve">  All notices, requests, invoices, statements or payments must be made as specified in </w:t>
      </w:r>
      <w:bookmarkStart w:id="1043" w:name="_9kMHG5YVtCIB7ENV26sno7B6aD8spWa46JI2AJF"/>
      <w:r>
        <w:rPr>
          <w:u w:val="single"/>
        </w:rPr>
        <w:t>Exhibit L</w:t>
      </w:r>
      <w:bookmarkEnd w:id="1043"/>
      <w:r>
        <w:t xml:space="preserve"> (the “</w:t>
      </w:r>
      <w:bookmarkStart w:id="1044" w:name="_9kR3WTr245AFCVQ3yifw"/>
      <w:r>
        <w:rPr>
          <w:u w:val="single"/>
        </w:rPr>
        <w:t>Notices</w:t>
      </w:r>
      <w:bookmarkEnd w:id="1044"/>
      <w:r>
        <w:t>”).</w:t>
      </w:r>
      <w:bookmarkEnd w:id="1042"/>
    </w:p>
    <w:p w14:paraId="315CFBD7" w14:textId="77777777" w:rsidR="00B52964" w:rsidRDefault="00A62E41" w:rsidP="00B52964">
      <w:pPr>
        <w:pStyle w:val="Heading3"/>
      </w:pPr>
      <w:r>
        <w:t xml:space="preserve">Notices must, unless otherwise specified herein, be in writing and may be provided by hand delivery, first class United States mail, overnight courier </w:t>
      </w:r>
      <w:bookmarkStart w:id="1045" w:name="_9kMH2J6ZWu578DHHgOuC4mj0"/>
      <w:r>
        <w:t>service</w:t>
      </w:r>
      <w:bookmarkEnd w:id="1045"/>
      <w:r>
        <w:t>, e-mail or facsimile.</w:t>
      </w:r>
    </w:p>
    <w:p w14:paraId="65904B64" w14:textId="6FAF4784" w:rsidR="00A102E4" w:rsidRDefault="00A62E41" w:rsidP="00B52964">
      <w:pPr>
        <w:pStyle w:val="Heading3"/>
      </w:pPr>
      <w:r>
        <w:t xml:space="preserve">Notice provided in accordance with this </w:t>
      </w:r>
      <w:r w:rsidRPr="00B52964">
        <w:rPr>
          <w:u w:val="single"/>
        </w:rPr>
        <w:t>Section </w:t>
      </w:r>
      <w:r w:rsidR="00B52964">
        <w:rPr>
          <w:u w:val="single"/>
        </w:rPr>
        <w:t>14.02</w:t>
      </w:r>
      <w:r>
        <w:t xml:space="preserve"> will be deemed given as follows:</w:t>
      </w:r>
    </w:p>
    <w:p w14:paraId="65904B65" w14:textId="4806B751" w:rsidR="00A102E4" w:rsidRDefault="00A62E41">
      <w:pPr>
        <w:pStyle w:val="Heading4"/>
      </w:pPr>
      <w:r>
        <w:t xml:space="preserve">Notice by e-mail, facsimile or hand delivery will be deemed given at the close of business on the day actually received, if during business hours on a </w:t>
      </w:r>
      <w:r>
        <w:lastRenderedPageBreak/>
        <w:t>Business Day, and otherwise will be deemed given at the close of business on the next Business Day;</w:t>
      </w:r>
    </w:p>
    <w:p w14:paraId="65904B66" w14:textId="013780EE" w:rsidR="00A102E4" w:rsidRDefault="00A62E41">
      <w:pPr>
        <w:pStyle w:val="Heading4"/>
      </w:pPr>
      <w:r>
        <w:t xml:space="preserve">Notice by overnight United States mail or courier </w:t>
      </w:r>
      <w:bookmarkStart w:id="1046" w:name="_9kMH3K6ZWu578DHHgOuC4mj0"/>
      <w:r>
        <w:t>service</w:t>
      </w:r>
      <w:bookmarkEnd w:id="1046"/>
      <w:r>
        <w:t xml:space="preserve"> will be deemed given on the next Business Day after such Notice was sent;</w:t>
      </w:r>
    </w:p>
    <w:p w14:paraId="65904B67" w14:textId="77777777" w:rsidR="00A102E4" w:rsidRDefault="00A62E41">
      <w:pPr>
        <w:pStyle w:val="Heading4"/>
      </w:pPr>
      <w:r>
        <w:t>Notice by first class United States mail will be deemed given two (2) Business Days after the postmarked date;</w:t>
      </w:r>
    </w:p>
    <w:p w14:paraId="147ECBFD" w14:textId="77777777" w:rsidR="00B52964" w:rsidRDefault="00A62E41" w:rsidP="00B52964">
      <w:pPr>
        <w:pStyle w:val="Heading4"/>
      </w:pPr>
      <w:r>
        <w:t>Notice of curtailment will be deemed given on the date and time made by CECONY and will be effective immediately.</w:t>
      </w:r>
    </w:p>
    <w:p w14:paraId="212D6112" w14:textId="77777777" w:rsidR="00B52964" w:rsidRDefault="00A62E41" w:rsidP="00B52964">
      <w:pPr>
        <w:pStyle w:val="Heading3"/>
      </w:pPr>
      <w:r>
        <w:t xml:space="preserve">Notices will be effective on the date deemed given, unless a different date for the Notice to go into effect is stated in </w:t>
      </w:r>
      <w:r w:rsidR="0075237F">
        <w:t>such Notice or in</w:t>
      </w:r>
      <w:r>
        <w:t xml:space="preserve"> another section of this Agreement.</w:t>
      </w:r>
    </w:p>
    <w:p w14:paraId="26DDE568" w14:textId="77777777" w:rsidR="00B52964" w:rsidRDefault="00A62E41" w:rsidP="00B52964">
      <w:pPr>
        <w:pStyle w:val="Heading3"/>
      </w:pPr>
      <w:r>
        <w:t xml:space="preserve">A Party may change its designated </w:t>
      </w:r>
      <w:bookmarkStart w:id="1047" w:name="_9kMLK5YVt467CKLfMr5vxyuAyz8B86"/>
      <w:r>
        <w:t>representatives</w:t>
      </w:r>
      <w:bookmarkEnd w:id="1047"/>
      <w:r>
        <w:t>, addresses and other contact information by providing Notice of same in accordance herewith.</w:t>
      </w:r>
    </w:p>
    <w:p w14:paraId="65904B6B" w14:textId="129630E1" w:rsidR="00A102E4" w:rsidRDefault="00A62E41" w:rsidP="00B52964">
      <w:pPr>
        <w:pStyle w:val="Heading3"/>
      </w:pPr>
      <w:r>
        <w:t xml:space="preserve">All Notices, requests, invoices, statements or payments related to this Agreement or the Project must reference the ID# and clearly identify the fact, circumstance, request, issue, </w:t>
      </w:r>
      <w:bookmarkStart w:id="1048" w:name="_9kMON5YVt467CHJSCy69Ez"/>
      <w:r>
        <w:t>dispute</w:t>
      </w:r>
      <w:bookmarkEnd w:id="1048"/>
      <w:r>
        <w:t xml:space="preserve"> or matter to which such Notice relates.</w:t>
      </w:r>
    </w:p>
    <w:p w14:paraId="5D49A93E" w14:textId="77777777" w:rsidR="00B830F5" w:rsidRPr="00B830F5" w:rsidRDefault="00A62E41">
      <w:pPr>
        <w:pStyle w:val="Heading2"/>
        <w:rPr>
          <w:vanish/>
          <w:specVanish/>
        </w:rPr>
      </w:pPr>
      <w:bookmarkStart w:id="1049" w:name="_Toc193368025"/>
      <w:bookmarkStart w:id="1050" w:name="_Toc193368290"/>
      <w:r>
        <w:rPr>
          <w:u w:val="single"/>
        </w:rPr>
        <w:t>Governing Law; Waiver of Jury Trial</w:t>
      </w:r>
      <w:bookmarkEnd w:id="1049"/>
      <w:bookmarkEnd w:id="1050"/>
    </w:p>
    <w:p w14:paraId="65904B6C" w14:textId="747736AD" w:rsidR="00A102E4" w:rsidRDefault="00A62E41" w:rsidP="00B830F5">
      <w:pPr>
        <w:pStyle w:val="BodyText"/>
      </w:pPr>
      <w:r>
        <w:t>.  THIS AGREEMENT AND THE RIGHTS AND DUTIES OF THE PARTIES HEREUNDER SHALL BE GOVERNED BY AND CONSTRUED, ENFORCED AND PERFORMED IN ACCORDANCE WITH THE LAWS OF THE STATE OF NEW YORK, WITHOUT REGARD TO PRINCIPLES OF CONFLICTS OF LAW.  TO THE EXTENT ENFORCEABLE AT SUCH TIME, EACH PARTY WAIVES ITS RESPECTIVE RIGHT TO ANY JURY TRIAL WITH RESPECT TO ANY LITIGATION ARISING UNDER OR IN CONNECTION WITH THIS AGREEMENT.</w:t>
      </w:r>
    </w:p>
    <w:p w14:paraId="7D2BCB3A" w14:textId="77777777" w:rsidR="00B830F5" w:rsidRPr="00B830F5" w:rsidRDefault="00A62E41">
      <w:pPr>
        <w:pStyle w:val="Heading2"/>
        <w:rPr>
          <w:vanish/>
          <w:specVanish/>
        </w:rPr>
      </w:pPr>
      <w:bookmarkStart w:id="1051" w:name="_Toc193368026"/>
      <w:bookmarkStart w:id="1052" w:name="_Toc193368291"/>
      <w:bookmarkStart w:id="1053" w:name="_Ref13655675"/>
      <w:bookmarkStart w:id="1054" w:name="_Ref13656305"/>
      <w:bookmarkStart w:id="1055" w:name="_9kR3WTr29A6EJDDDEPLA1qw3vxDun1yHAxALAmt"/>
      <w:r>
        <w:t>Assignment; Transfer of Project or Equity Interests in Owner</w:t>
      </w:r>
      <w:bookmarkEnd w:id="1051"/>
      <w:bookmarkEnd w:id="1052"/>
    </w:p>
    <w:p w14:paraId="65904B6D" w14:textId="3949B8BB" w:rsidR="00A102E4" w:rsidRDefault="00A62E41" w:rsidP="00B830F5">
      <w:pPr>
        <w:pStyle w:val="BodyText"/>
      </w:pPr>
      <w:r>
        <w:t>.</w:t>
      </w:r>
      <w:bookmarkEnd w:id="1053"/>
      <w:bookmarkEnd w:id="1054"/>
      <w:bookmarkEnd w:id="1055"/>
    </w:p>
    <w:p w14:paraId="65904B6E" w14:textId="269BD3F8" w:rsidR="00A102E4" w:rsidRDefault="00A62E41">
      <w:pPr>
        <w:pStyle w:val="Heading3"/>
      </w:pPr>
      <w:r>
        <w:t xml:space="preserve">Except as otherwise provided in this </w:t>
      </w:r>
      <w:r>
        <w:rPr>
          <w:u w:val="single"/>
        </w:rPr>
        <w:t>Section </w:t>
      </w:r>
      <w:r>
        <w:rPr>
          <w:u w:val="single"/>
        </w:rPr>
        <w:fldChar w:fldCharType="begin"/>
      </w:r>
      <w:r>
        <w:rPr>
          <w:u w:val="single"/>
        </w:rPr>
        <w:instrText xml:space="preserve"> REF _Ref13656305 \w \h  \* MERGEFORMAT </w:instrText>
      </w:r>
      <w:r>
        <w:rPr>
          <w:u w:val="single"/>
        </w:rPr>
      </w:r>
      <w:r>
        <w:rPr>
          <w:u w:val="single"/>
        </w:rPr>
        <w:fldChar w:fldCharType="separate"/>
      </w:r>
      <w:bookmarkStart w:id="1056" w:name="_9kMJI5YVt4BC8GLFFFGRNC3sy5xzFwp30JCzCNC"/>
      <w:r w:rsidR="00BE2666">
        <w:rPr>
          <w:u w:val="single"/>
        </w:rPr>
        <w:t>14.04</w:t>
      </w:r>
      <w:bookmarkEnd w:id="1056"/>
      <w:r>
        <w:rPr>
          <w:u w:val="single"/>
        </w:rPr>
        <w:fldChar w:fldCharType="end"/>
      </w:r>
      <w:r>
        <w:t xml:space="preserve">, Owner shall not (i) assign this Agreement or any of its rights or obligations hereunder or (ii) transfer or assign any interest in all or any portion of the Project, in each case without the prior written </w:t>
      </w:r>
      <w:bookmarkStart w:id="1057" w:name="_9kMH0H6ZWu578DILTI05xt9"/>
      <w:r>
        <w:t>consent</w:t>
      </w:r>
      <w:bookmarkEnd w:id="1057"/>
      <w:r>
        <w:t xml:space="preserve"> of CECONY, which </w:t>
      </w:r>
      <w:bookmarkStart w:id="1058" w:name="_9kMH1I6ZWu578DILTI05xt9"/>
      <w:r>
        <w:t>consent</w:t>
      </w:r>
      <w:bookmarkEnd w:id="1058"/>
      <w:r>
        <w:t xml:space="preserve"> may be given or denied at the sole discretion of CECONY.</w:t>
      </w:r>
    </w:p>
    <w:p w14:paraId="65904B6F" w14:textId="62182CAC" w:rsidR="00A102E4" w:rsidRDefault="00A62E41">
      <w:pPr>
        <w:pStyle w:val="Heading3"/>
      </w:pPr>
      <w:bookmarkStart w:id="1059" w:name="_9kR3WTrAHA66FHDDEqEV0iwC3zCzwLlPu1809Ba"/>
      <w:bookmarkStart w:id="1060" w:name="_9kR3WTrAG96778DDEqEV0iwC3zCzwLlPu1809Ba"/>
      <w:r>
        <w:t xml:space="preserve">Except for any </w:t>
      </w:r>
      <w:bookmarkStart w:id="1061" w:name="_9kR3WTr5DB8DFN8dkrj"/>
      <w:r>
        <w:t>Change</w:t>
      </w:r>
      <w:bookmarkEnd w:id="1061"/>
      <w:r>
        <w:t xml:space="preserve"> of Control in connection with a Tax Equity Financing of Owner, any Change of Control of Owner will require the prior written </w:t>
      </w:r>
      <w:bookmarkStart w:id="1062" w:name="_9kMH2J6ZWu578DILTI05xt9"/>
      <w:r>
        <w:t>consent</w:t>
      </w:r>
      <w:bookmarkEnd w:id="1062"/>
      <w:r>
        <w:t xml:space="preserve"> of CECONY, which </w:t>
      </w:r>
      <w:bookmarkStart w:id="1063" w:name="_9kMH3K6ZWu578DILTI05xt9"/>
      <w:r>
        <w:t>consent</w:t>
      </w:r>
      <w:bookmarkEnd w:id="1063"/>
      <w:r>
        <w:t xml:space="preserve"> shall not be unreasonably conditioned, withheld, or delayed</w:t>
      </w:r>
      <w:bookmarkStart w:id="1064" w:name="_9kMI4K6ZWu8GEBGE"/>
      <w:r>
        <w:t>.</w:t>
      </w:r>
      <w:bookmarkEnd w:id="1059"/>
      <w:bookmarkEnd w:id="1060"/>
      <w:bookmarkEnd w:id="1064"/>
      <w:r>
        <w:t xml:space="preserve"> CECONY shall </w:t>
      </w:r>
      <w:bookmarkStart w:id="1065" w:name="_9kMH4L6ZWu578DILTI05xt9"/>
      <w:r>
        <w:t>consent</w:t>
      </w:r>
      <w:bookmarkEnd w:id="1065"/>
      <w:r>
        <w:t xml:space="preserve"> to a Change of Control of Owner if the Controlling Person of Owner immediately following such Change of Control (i) acquires ownership of the Project, (ii) has the legal </w:t>
      </w:r>
      <w:bookmarkStart w:id="1066" w:name="_9kMLK5YVt467CGLU3nocl3K"/>
      <w:r>
        <w:t>capacity</w:t>
      </w:r>
      <w:bookmarkEnd w:id="1066"/>
      <w:r>
        <w:t xml:space="preserve"> and authority to enter into and perform the obligations of Owner under this Agreement and (iii) CECONY reasonably determines has (x) financial resources available to it, sufficient to enable it to perform the obligations of Owner under this Agreement taking into account any credit support that will be provided with respect to </w:t>
      </w:r>
      <w:r>
        <w:lastRenderedPageBreak/>
        <w:t xml:space="preserve">such Person’s obligations under this Agreement and (y) through its own employees or  </w:t>
      </w:r>
      <w:bookmarkStart w:id="1067" w:name="_9kMKJ5YVt467CGKTHz5Asey"/>
      <w:r>
        <w:t>contract</w:t>
      </w:r>
      <w:bookmarkEnd w:id="1067"/>
      <w:r>
        <w:t xml:space="preserve"> with a third </w:t>
      </w:r>
      <w:bookmarkStart w:id="1068" w:name="_9kMH3K6ZWu578DJHbHqAI"/>
      <w:r>
        <w:t>party</w:t>
      </w:r>
      <w:bookmarkEnd w:id="1068"/>
      <w:r>
        <w:t xml:space="preserve"> operator, the technical skills and experience reasonably necessary to </w:t>
      </w:r>
      <w:bookmarkStart w:id="1069" w:name="_9kMIH5YVt467CIJdKt2u2D"/>
      <w:r>
        <w:t>permit</w:t>
      </w:r>
      <w:bookmarkEnd w:id="1069"/>
      <w:r>
        <w:t xml:space="preserve"> it to perform the obligations of Owner under this Agreement (a “</w:t>
      </w:r>
      <w:bookmarkStart w:id="1070" w:name="_9kR3WTr19B99DeZqirmnnjYk0zI9ANO9fsO7C"/>
      <w:r>
        <w:rPr>
          <w:u w:val="single"/>
        </w:rPr>
        <w:t>Qualified Substitute Owner</w:t>
      </w:r>
      <w:bookmarkEnd w:id="1070"/>
      <w:r>
        <w:t>”)</w:t>
      </w:r>
      <w:bookmarkStart w:id="1071" w:name="_9kMI5L6ZWu8GEBGE"/>
      <w:r>
        <w:t>.</w:t>
      </w:r>
      <w:bookmarkEnd w:id="1071"/>
      <w:r>
        <w:t xml:space="preserve"> Owner shall provide at least thirty (30) days’ written </w:t>
      </w:r>
      <w:bookmarkStart w:id="1072" w:name="_9kMJ4J6ZWu578DIFYT61liz"/>
      <w:r>
        <w:t>notice</w:t>
      </w:r>
      <w:bookmarkEnd w:id="1072"/>
      <w:r>
        <w:t xml:space="preserve"> to CECONY prior to consummation of any proposed Change of Control. </w:t>
      </w:r>
    </w:p>
    <w:p w14:paraId="65904B70" w14:textId="2E9D3F23" w:rsidR="00A102E4" w:rsidRDefault="00A62E41">
      <w:pPr>
        <w:pStyle w:val="Heading3"/>
      </w:pPr>
      <w:bookmarkStart w:id="1073" w:name="_9kR3WTr29A7BA8DDErPeAty7r4RCAAs5H3t8SUJ"/>
      <w:bookmarkStart w:id="1074" w:name="_Ref13852284"/>
      <w:r>
        <w:t xml:space="preserve">Owner may, </w:t>
      </w:r>
      <w:r w:rsidR="007C2D49">
        <w:t xml:space="preserve">by providing </w:t>
      </w:r>
      <w:r>
        <w:t>at least thirty (30) days</w:t>
      </w:r>
      <w:r w:rsidR="007C2D49">
        <w:t>’</w:t>
      </w:r>
      <w:r>
        <w:t xml:space="preserve"> prior </w:t>
      </w:r>
      <w:bookmarkStart w:id="1075" w:name="_9kMJ5K6ZWu578DIFYT61liz"/>
      <w:r w:rsidR="007C2D49">
        <w:t xml:space="preserve">written </w:t>
      </w:r>
      <w:r>
        <w:t>notice</w:t>
      </w:r>
      <w:bookmarkEnd w:id="1075"/>
      <w:r>
        <w:t xml:space="preserve"> to CECONY</w:t>
      </w:r>
      <w:r w:rsidR="007C2D49">
        <w:t xml:space="preserve"> of</w:t>
      </w:r>
      <w:r w:rsidR="004A581C">
        <w:t xml:space="preserve"> </w:t>
      </w:r>
      <w:r>
        <w:t xml:space="preserve"> the names and contact information of </w:t>
      </w:r>
      <w:r w:rsidR="004A581C">
        <w:t xml:space="preserve">proposed </w:t>
      </w:r>
      <w:r>
        <w:t xml:space="preserve">assignees, pledge or assign </w:t>
      </w:r>
      <w:r w:rsidR="004A581C">
        <w:t>this Agreement</w:t>
      </w:r>
      <w:r>
        <w:t xml:space="preserve"> </w:t>
      </w:r>
      <w:r w:rsidR="002024AA">
        <w:t xml:space="preserve">(or any of Owner’s rights hereunder), the Project </w:t>
      </w:r>
      <w:r w:rsidR="0058402A">
        <w:t>or any direct or indirect equity interests in Owner to any Lender</w:t>
      </w:r>
      <w:r w:rsidR="002024AA">
        <w:t xml:space="preserve"> </w:t>
      </w:r>
      <w:r>
        <w:t>as security for any debt financing for the Project</w:t>
      </w:r>
      <w:bookmarkEnd w:id="1073"/>
      <w:r>
        <w:t xml:space="preserve">; In connection with any debt financing for the Project by Owner that contemplates any such pledge or assignment, CECONY agrees to enter into a </w:t>
      </w:r>
      <w:bookmarkStart w:id="1076" w:name="_9kMH5M6ZWu578DILTI05xt9"/>
      <w:r>
        <w:t>consent</w:t>
      </w:r>
      <w:bookmarkEnd w:id="1076"/>
      <w:r>
        <w:t xml:space="preserve"> to collateral assignment (“</w:t>
      </w:r>
      <w:bookmarkStart w:id="1077" w:name="_9kMHG5YVt4CD89IUHxvluzyvqRTI9y4B35LjRFE"/>
      <w:r>
        <w:rPr>
          <w:u w:val="single"/>
        </w:rPr>
        <w:t>Collateral Assignment Agreement</w:t>
      </w:r>
      <w:bookmarkEnd w:id="1077"/>
      <w:r>
        <w:t>”)</w:t>
      </w:r>
      <w:r w:rsidR="00E901C1">
        <w:t xml:space="preserve">, </w:t>
      </w:r>
      <w:r>
        <w:t xml:space="preserve">in the form of </w:t>
      </w:r>
      <w:bookmarkStart w:id="1078" w:name="_9kMHG5YVtCIB7EOW26sno7Cz2FEC6v5HMEAQXTD"/>
      <w:r>
        <w:rPr>
          <w:u w:val="single"/>
        </w:rPr>
        <w:t>Exhibit M</w:t>
      </w:r>
      <w:bookmarkEnd w:id="1078"/>
      <w:r w:rsidR="00837B2A" w:rsidRPr="00837B2A">
        <w:t xml:space="preserve"> [</w:t>
      </w:r>
      <w:r w:rsidR="00837B2A" w:rsidRPr="00837B2A">
        <w:rPr>
          <w:b/>
          <w:bCs/>
          <w:i/>
          <w:iCs/>
          <w:color w:val="0000FF"/>
        </w:rPr>
        <w:t>for up-front payment structure</w:t>
      </w:r>
      <w:r w:rsidR="00210822" w:rsidRPr="00210822">
        <w:rPr>
          <w:b/>
          <w:bCs/>
          <w:color w:val="0000FF"/>
        </w:rPr>
        <w:t>:</w:t>
      </w:r>
      <w:r w:rsidR="00210822">
        <w:t xml:space="preserve"> </w:t>
      </w:r>
      <w:r w:rsidR="00837B2A">
        <w:t>; provided that such pledge or assignment terminates by its terms upon receipt by Owner of the Commercial Operation Payment</w:t>
      </w:r>
      <w:r w:rsidR="00210822">
        <w:t>]</w:t>
      </w:r>
      <w:r>
        <w:t xml:space="preserve">. Owner shall be responsible for CECONY’s reasonable costs associated with the preparation, review, execution and delivery of a </w:t>
      </w:r>
      <w:bookmarkStart w:id="1079" w:name="_9kMJI5YVt4CD89IUHxvluzyvqRTI9y4B35LjRFE"/>
      <w:r>
        <w:t>Collateral Assignment Agreement</w:t>
      </w:r>
      <w:bookmarkEnd w:id="1079"/>
      <w:r>
        <w:t xml:space="preserve">, including </w:t>
      </w:r>
      <w:r w:rsidR="00726C78">
        <w:t>its</w:t>
      </w:r>
      <w:r>
        <w:t xml:space="preserve"> attorneys’ fees.  Except as otherwise provided in a </w:t>
      </w:r>
      <w:bookmarkStart w:id="1080" w:name="_9kMKJ5YVt4CD89IUHxvluzyvqRTI9y4B35LjRFE"/>
      <w:r>
        <w:t>Collateral Assignment Agreement</w:t>
      </w:r>
      <w:bookmarkEnd w:id="1080"/>
      <w:r>
        <w:t xml:space="preserve"> entered into by Owner and a Lender, any further assignment or transfer by a Lender of any of Owner’s rights under this Agreement, any interest in all or any portion of the Project or any direct or indirect equity interests in Owner shall be subject to the restrictions in this </w:t>
      </w:r>
      <w:r>
        <w:rPr>
          <w:u w:val="single"/>
        </w:rPr>
        <w:t>Section </w:t>
      </w:r>
      <w:r>
        <w:rPr>
          <w:u w:val="single"/>
        </w:rPr>
        <w:fldChar w:fldCharType="begin"/>
      </w:r>
      <w:r>
        <w:rPr>
          <w:u w:val="single"/>
        </w:rPr>
        <w:instrText xml:space="preserve"> REF _Ref13656305 \w \h  \* MERGEFORMAT </w:instrText>
      </w:r>
      <w:r>
        <w:rPr>
          <w:u w:val="single"/>
        </w:rPr>
      </w:r>
      <w:r>
        <w:rPr>
          <w:u w:val="single"/>
        </w:rPr>
        <w:fldChar w:fldCharType="separate"/>
      </w:r>
      <w:bookmarkStart w:id="1081" w:name="_9kMKJ5YVt4BC8GLFFFGRNC3sy5xzFwp30JCzCNC"/>
      <w:r w:rsidR="00BE2666">
        <w:rPr>
          <w:u w:val="single"/>
        </w:rPr>
        <w:t>14.04</w:t>
      </w:r>
      <w:bookmarkEnd w:id="1081"/>
      <w:r>
        <w:rPr>
          <w:u w:val="single"/>
        </w:rPr>
        <w:fldChar w:fldCharType="end"/>
      </w:r>
      <w:r>
        <w:t>.</w:t>
      </w:r>
      <w:bookmarkEnd w:id="1074"/>
    </w:p>
    <w:p w14:paraId="65904B71" w14:textId="18767EA1" w:rsidR="00A102E4" w:rsidRDefault="00A62E41">
      <w:pPr>
        <w:pStyle w:val="Heading3"/>
      </w:pPr>
      <w:r>
        <w:t xml:space="preserve">Any requests for </w:t>
      </w:r>
      <w:bookmarkStart w:id="1082" w:name="_9kMH6N6ZWu578DILTI05xt9"/>
      <w:r>
        <w:t>consent</w:t>
      </w:r>
      <w:bookmarkEnd w:id="1082"/>
      <w:r>
        <w:t xml:space="preserve"> of CECONY under this </w:t>
      </w:r>
      <w:r>
        <w:rPr>
          <w:u w:val="single"/>
        </w:rPr>
        <w:t>Section </w:t>
      </w:r>
      <w:r>
        <w:rPr>
          <w:u w:val="single"/>
        </w:rPr>
        <w:fldChar w:fldCharType="begin"/>
      </w:r>
      <w:r>
        <w:rPr>
          <w:u w:val="single"/>
        </w:rPr>
        <w:instrText xml:space="preserve"> REF _Ref13656305 \w \h  \* MERGEFORMAT </w:instrText>
      </w:r>
      <w:r>
        <w:rPr>
          <w:u w:val="single"/>
        </w:rPr>
      </w:r>
      <w:r>
        <w:rPr>
          <w:u w:val="single"/>
        </w:rPr>
        <w:fldChar w:fldCharType="separate"/>
      </w:r>
      <w:bookmarkStart w:id="1083" w:name="_9kMLK5YVt4BC8GLFFFGRNC3sy5xzFwp30JCzCNC"/>
      <w:r w:rsidR="00BE2666">
        <w:rPr>
          <w:u w:val="single"/>
        </w:rPr>
        <w:t>14.04</w:t>
      </w:r>
      <w:bookmarkEnd w:id="1083"/>
      <w:r>
        <w:rPr>
          <w:u w:val="single"/>
        </w:rPr>
        <w:fldChar w:fldCharType="end"/>
      </w:r>
      <w:r>
        <w:t xml:space="preserve"> shall be provided at least thirty (30) days in advance of the closing date of the proposed transaction.  In connection with any </w:t>
      </w:r>
      <w:bookmarkStart w:id="1084" w:name="_9kMH7O6ZWu578DILTI05xt9"/>
      <w:r>
        <w:t>consent</w:t>
      </w:r>
      <w:bookmarkEnd w:id="1084"/>
      <w:r>
        <w:t xml:space="preserve"> of CECONY requested under this </w:t>
      </w:r>
      <w:r>
        <w:rPr>
          <w:u w:val="single"/>
        </w:rPr>
        <w:t>Section </w:t>
      </w:r>
      <w:r>
        <w:rPr>
          <w:u w:val="single"/>
        </w:rPr>
        <w:fldChar w:fldCharType="begin"/>
      </w:r>
      <w:r>
        <w:rPr>
          <w:u w:val="single"/>
        </w:rPr>
        <w:instrText xml:space="preserve"> REF _Ref13656305 \w \h  \* MERGEFORMAT </w:instrText>
      </w:r>
      <w:r>
        <w:rPr>
          <w:u w:val="single"/>
        </w:rPr>
      </w:r>
      <w:r>
        <w:rPr>
          <w:u w:val="single"/>
        </w:rPr>
        <w:fldChar w:fldCharType="separate"/>
      </w:r>
      <w:bookmarkStart w:id="1085" w:name="_9kMML5YVt4BC8GLFFFGRNC3sy5xzFwp30JCzCNC"/>
      <w:r w:rsidR="00BE2666">
        <w:rPr>
          <w:u w:val="single"/>
        </w:rPr>
        <w:t>14.04</w:t>
      </w:r>
      <w:bookmarkEnd w:id="1085"/>
      <w:r>
        <w:rPr>
          <w:u w:val="single"/>
        </w:rPr>
        <w:fldChar w:fldCharType="end"/>
      </w:r>
      <w:r>
        <w:t>, Owner shall provide certification to CECONY as to receipt by Owner of all approvals of Governmental Authorities required in connection with such transaction and such other matters as CECONY shall reasonably require.</w:t>
      </w:r>
    </w:p>
    <w:p w14:paraId="1E4D64A0" w14:textId="77777777" w:rsidR="00B830F5" w:rsidRPr="00B830F5" w:rsidRDefault="00A62E41">
      <w:pPr>
        <w:pStyle w:val="Heading2"/>
        <w:rPr>
          <w:vanish/>
          <w:specVanish/>
        </w:rPr>
      </w:pPr>
      <w:bookmarkStart w:id="1086" w:name="_Toc193368027"/>
      <w:bookmarkStart w:id="1087" w:name="_Toc193368292"/>
      <w:bookmarkStart w:id="1088" w:name="_Ref13656084"/>
      <w:bookmarkStart w:id="1089" w:name="_Ref13656613"/>
      <w:bookmarkStart w:id="1090" w:name="_9kR3WTr29A78GHDDFSJ1tpolwC8qu3CT"/>
      <w:r>
        <w:t>Confidentiality</w:t>
      </w:r>
      <w:bookmarkEnd w:id="1086"/>
      <w:bookmarkEnd w:id="1087"/>
    </w:p>
    <w:p w14:paraId="65904B72" w14:textId="73B6575D" w:rsidR="00A102E4" w:rsidRDefault="00A62E41" w:rsidP="00B830F5">
      <w:pPr>
        <w:pStyle w:val="BodyText"/>
      </w:pPr>
      <w:r>
        <w:t>.</w:t>
      </w:r>
      <w:bookmarkEnd w:id="1088"/>
      <w:bookmarkEnd w:id="1089"/>
      <w:bookmarkEnd w:id="1090"/>
    </w:p>
    <w:p w14:paraId="65904B73" w14:textId="670185B3" w:rsidR="00A102E4" w:rsidRDefault="00A62E41">
      <w:pPr>
        <w:pStyle w:val="Heading3"/>
      </w:pPr>
      <w:r>
        <w:rPr>
          <w:u w:val="single"/>
        </w:rPr>
        <w:t>Confidentiality Obligation</w:t>
      </w:r>
      <w:r>
        <w:t xml:space="preserve">.  Except as otherwise expressly agreed in writing by the other Party, and except as otherwise agreed in </w:t>
      </w:r>
      <w:r>
        <w:rPr>
          <w:u w:val="single"/>
        </w:rPr>
        <w:t>Sections </w:t>
      </w:r>
      <w:r>
        <w:rPr>
          <w:u w:val="single"/>
        </w:rPr>
        <w:fldChar w:fldCharType="begin"/>
      </w:r>
      <w:r>
        <w:rPr>
          <w:u w:val="single"/>
        </w:rPr>
        <w:instrText xml:space="preserve"> REF _Ref13656447 \w \h  \* MERGEFORMAT </w:instrText>
      </w:r>
      <w:r>
        <w:rPr>
          <w:u w:val="single"/>
        </w:rPr>
      </w:r>
      <w:r>
        <w:rPr>
          <w:u w:val="single"/>
        </w:rPr>
        <w:fldChar w:fldCharType="separate"/>
      </w:r>
      <w:bookmarkStart w:id="1091" w:name="_9kMHG5YVt4BC9BDDFFHtRPy7z7J5qQQC71EMTTE"/>
      <w:r w:rsidR="00BE2666">
        <w:rPr>
          <w:u w:val="single"/>
        </w:rPr>
        <w:t>14.05(b)</w:t>
      </w:r>
      <w:bookmarkEnd w:id="1091"/>
      <w:r>
        <w:rPr>
          <w:u w:val="single"/>
        </w:rPr>
        <w:fldChar w:fldCharType="end"/>
      </w:r>
      <w:r>
        <w:t xml:space="preserve"> (Permitted Disclosures) and </w:t>
      </w:r>
      <w:r>
        <w:rPr>
          <w:u w:val="single"/>
        </w:rPr>
        <w:fldChar w:fldCharType="begin"/>
      </w:r>
      <w:r>
        <w:rPr>
          <w:u w:val="single"/>
        </w:rPr>
        <w:instrText xml:space="preserve"> REF _Ref13656490 \w \h  \* MERGEFORMAT </w:instrText>
      </w:r>
      <w:r>
        <w:rPr>
          <w:u w:val="single"/>
        </w:rPr>
      </w:r>
      <w:r>
        <w:rPr>
          <w:u w:val="single"/>
        </w:rPr>
        <w:fldChar w:fldCharType="separate"/>
      </w:r>
      <w:bookmarkStart w:id="1092" w:name="_9kMHG5YVt4BC9BEEFFHuGTGLMDnYrykmILCwCJF"/>
      <w:r w:rsidR="00BE2666">
        <w:rPr>
          <w:u w:val="single"/>
        </w:rPr>
        <w:t>14.05(c)</w:t>
      </w:r>
      <w:bookmarkEnd w:id="1092"/>
      <w:r>
        <w:rPr>
          <w:u w:val="single"/>
        </w:rPr>
        <w:fldChar w:fldCharType="end"/>
      </w:r>
      <w:r>
        <w:t xml:space="preserve"> (Duty to Seek Protection), each receiving Party shall, and shall cause its Representatives to, (i) keep strictly confidential and take reasonable precautions to protect against the disclosure of all Confidential Information, and (ii) use all Confidential Information solely for the purposes of performing its obligations under this Agreement and not for any other purpose; </w:t>
      </w:r>
      <w:r>
        <w:rPr>
          <w:i/>
        </w:rPr>
        <w:t>provided</w:t>
      </w:r>
      <w:r>
        <w:t>, a Party may disclose Confidential Information to those of its Representatives who need to know such information for the purposes of performing the receiving Party’s obligations under this Agreement (and, in the case of Representatives of Owner engaged wholly or in part in the purchase and sale of electrical power or natural gas, are directly engaged in performing Owner’s obligations under this Agreement) if, prior to being given access to Confidential Information, such Representatives are informed of the confidentiality thereof and the requirements of this Agreement and are obligated to comply with the requirements of this Agreement.  Each Party will be responsible for any breach of this Agreement by its Representatives.</w:t>
      </w:r>
    </w:p>
    <w:p w14:paraId="65904B74" w14:textId="77777777" w:rsidR="00A102E4" w:rsidRDefault="00A62E41">
      <w:pPr>
        <w:pStyle w:val="Heading3"/>
      </w:pPr>
      <w:bookmarkStart w:id="1093" w:name="_Ref13656447"/>
      <w:bookmarkStart w:id="1094" w:name="_9kR3WTr29A79BBDDFrPNw5x5H3oOOA5zCKRRCE"/>
      <w:r>
        <w:lastRenderedPageBreak/>
        <w:t>Permitted Disclosures.</w:t>
      </w:r>
      <w:bookmarkEnd w:id="1093"/>
      <w:bookmarkEnd w:id="1094"/>
    </w:p>
    <w:p w14:paraId="65904B75" w14:textId="437039B8" w:rsidR="00A102E4" w:rsidRDefault="00A62E41">
      <w:pPr>
        <w:pStyle w:val="Heading4"/>
      </w:pPr>
      <w:bookmarkStart w:id="1095" w:name="_9kR3WTr29A79EEDDFriVW9I8666J2x1x87v3SZJ"/>
      <w:bookmarkStart w:id="1096" w:name="_Ref13656557"/>
      <w:r>
        <w:t xml:space="preserve">Notwithstanding anything to the contrary herein, CECONY </w:t>
      </w:r>
      <w:r w:rsidR="00E323C0">
        <w:t xml:space="preserve">shall be permitted, if </w:t>
      </w:r>
      <w:r>
        <w:t>required or requested</w:t>
      </w:r>
      <w:r w:rsidR="00E323C0">
        <w:t>,</w:t>
      </w:r>
      <w:r>
        <w:t xml:space="preserve"> to file or submit a copy of this Agreement, and certain other documentation and information relating to the Project to the NYPSC</w:t>
      </w:r>
      <w:bookmarkEnd w:id="1095"/>
      <w:r w:rsidR="007B35F1">
        <w:t xml:space="preserve">; provided </w:t>
      </w:r>
      <w:r w:rsidR="00182229">
        <w:t>it</w:t>
      </w:r>
      <w:r>
        <w:t xml:space="preserve"> use commercially reasonable efforts to exclude or redact Confidential Information of Owner from </w:t>
      </w:r>
      <w:r w:rsidR="00290556">
        <w:t>such</w:t>
      </w:r>
      <w:r>
        <w:t xml:space="preserve"> filing or submission</w:t>
      </w:r>
      <w:r w:rsidR="00C46F87">
        <w:t xml:space="preserve"> (including by requesting confidential treatment thereof from the NYPSC)</w:t>
      </w:r>
      <w:r w:rsidR="007813BF">
        <w:t>.  I</w:t>
      </w:r>
      <w:r>
        <w:t xml:space="preserve">f </w:t>
      </w:r>
      <w:r w:rsidR="004B45E4">
        <w:t>such exclusion or redaction is</w:t>
      </w:r>
      <w:r>
        <w:t xml:space="preserve"> not permitted by the NYPSC, </w:t>
      </w:r>
      <w:r w:rsidR="007813BF">
        <w:t>then CECONY shall</w:t>
      </w:r>
      <w:r>
        <w:t xml:space="preserve"> submit only that portion of Owner’s Confidential Information that has been required or requested by the NYPSC</w:t>
      </w:r>
      <w:r w:rsidR="001B0B14">
        <w:t>.  CECONY</w:t>
      </w:r>
      <w:r>
        <w:t xml:space="preserve"> shall notify Owner promptly if </w:t>
      </w:r>
      <w:r w:rsidR="00953737">
        <w:t xml:space="preserve">it receives notification from </w:t>
      </w:r>
      <w:r>
        <w:t xml:space="preserve">the NYPSC that Owner’s Confidential Information is the subject of a </w:t>
      </w:r>
      <w:bookmarkStart w:id="1097" w:name="_9kR3WTr26799EULrffq01vQTxzCBv3C8EmUC"/>
      <w:r>
        <w:t>Freedom of Information Law</w:t>
      </w:r>
      <w:bookmarkEnd w:id="1097"/>
      <w:r>
        <w:t xml:space="preserve"> request so that Owner may seek an appropriate protective order or other reliable assurance that its Confidential Information will not be disclosed.  The same procedures shall apply if Owner is required or requested by the NYPSC to submit Confidential Information of CECONY to the NYPSC.  Notwithstanding anything to the contrary set forth in this Agreement, a Party who follows the procedures described immediately above shall not be liable to the other Party if the NYPSC causes or </w:t>
      </w:r>
      <w:bookmarkStart w:id="1098" w:name="_9kMJI5YVt467CIJdKt2u2D"/>
      <w:r>
        <w:t>permits</w:t>
      </w:r>
      <w:bookmarkEnd w:id="1098"/>
      <w:r>
        <w:t xml:space="preserve"> the applicable Confidential Information of the disclosing Party to be disclosed or otherwise made available to the public.</w:t>
      </w:r>
      <w:bookmarkEnd w:id="1096"/>
    </w:p>
    <w:p w14:paraId="65904B76" w14:textId="24CC8CBA" w:rsidR="00A102E4" w:rsidRDefault="00A62E41">
      <w:pPr>
        <w:pStyle w:val="Heading4"/>
      </w:pPr>
      <w:r>
        <w:t xml:space="preserve">The Parties may disclose Confidential Information to the extent necessary to comply with </w:t>
      </w:r>
      <w:r w:rsidR="0056484B">
        <w:t>Applicable Law</w:t>
      </w:r>
      <w:r>
        <w:t xml:space="preserve">, any accounting rule or standard, and any applicable summons, subpoena or order of a Governmental Authority, and any </w:t>
      </w:r>
      <w:r w:rsidR="006E61EA">
        <w:t xml:space="preserve">securities or commodities </w:t>
      </w:r>
      <w:r>
        <w:t>exchange, Control Area or NYISO rule</w:t>
      </w:r>
      <w:r w:rsidR="009C1702">
        <w:t>, without any liability to the other Party hereunder</w:t>
      </w:r>
      <w:r>
        <w:t>.</w:t>
      </w:r>
      <w:r w:rsidR="00C76FDC">
        <w:t xml:space="preserve"> Provided further, to the extent such request requires disclosure of Confidential Information that is aggregated such that the Confidential Information is not individually identifiable, the disclosing Party shall be permitted to disclose such Confidential Information without advance notice to the other Party or compliance with </w:t>
      </w:r>
      <w:r w:rsidR="00C76FDC" w:rsidRPr="00C76FDC">
        <w:rPr>
          <w:u w:val="single"/>
        </w:rPr>
        <w:t>Section 14.05(c)</w:t>
      </w:r>
      <w:r w:rsidR="00C76FDC">
        <w:t xml:space="preserve">. </w:t>
      </w:r>
      <w:r w:rsidR="00AB77E5">
        <w:rPr>
          <w:b/>
          <w:bCs/>
        </w:rPr>
        <w:t xml:space="preserve"> </w:t>
      </w:r>
    </w:p>
    <w:p w14:paraId="65904B77" w14:textId="2353823D" w:rsidR="00A102E4" w:rsidRDefault="00A62E41">
      <w:pPr>
        <w:pStyle w:val="Heading4"/>
      </w:pPr>
      <w:r>
        <w:t xml:space="preserve">Either Party shall be permitted to disclose the following </w:t>
      </w:r>
      <w:bookmarkStart w:id="1099" w:name="_9kMH8P6ZWu578DJLjPu3"/>
      <w:r>
        <w:t>terms</w:t>
      </w:r>
      <w:bookmarkEnd w:id="1099"/>
      <w:r>
        <w:t xml:space="preserve"> with respect to this Agreement: (A) Party names, (B) technology type, (C) Delivery Period, (D) Project location, (E) </w:t>
      </w:r>
      <w:bookmarkStart w:id="1100" w:name="_9kMI4K6ZWu5DE9AHTI06BtfzaCwxluCT"/>
      <w:r>
        <w:t>Contract Capacity</w:t>
      </w:r>
      <w:bookmarkEnd w:id="1100"/>
      <w:r>
        <w:t>, (F) Guaranteed Commercial Operation Deadline, and (G) the Project’s expected energy deliveries.</w:t>
      </w:r>
    </w:p>
    <w:p w14:paraId="65904B78" w14:textId="77777777" w:rsidR="00A102E4" w:rsidRDefault="00A62E41">
      <w:pPr>
        <w:pStyle w:val="Heading3"/>
      </w:pPr>
      <w:bookmarkStart w:id="1101" w:name="_Ref13656490"/>
      <w:bookmarkStart w:id="1102" w:name="_9kR3WTr29A79CCDDFsEREJKBlWpwikGJAuAHDJ"/>
      <w:r>
        <w:t>Duty to Seek Protection.</w:t>
      </w:r>
      <w:bookmarkEnd w:id="1101"/>
      <w:bookmarkEnd w:id="1102"/>
    </w:p>
    <w:p w14:paraId="65904B79" w14:textId="191D284B" w:rsidR="00A102E4" w:rsidRDefault="00A62E41">
      <w:pPr>
        <w:pStyle w:val="Heading4"/>
      </w:pPr>
      <w:bookmarkStart w:id="1103" w:name="_9kR3WTr29A79DDDDFsjQQrt55xn3A6CLHFFECCT"/>
      <w:bookmarkStart w:id="1104" w:name="_Ref13656521"/>
      <w:r>
        <w:t>I</w:t>
      </w:r>
      <w:r w:rsidR="00B71A56">
        <w:t xml:space="preserve">f a Party is required by </w:t>
      </w:r>
      <w:r>
        <w:t xml:space="preserve">a summons, subpoena, order or similar request of a Governmental Authority, or pursuant to any discovery or data request of a </w:t>
      </w:r>
      <w:bookmarkStart w:id="1105" w:name="_9kMH4L6ZWu578DJHbHqAI"/>
      <w:r>
        <w:t>party</w:t>
      </w:r>
      <w:bookmarkEnd w:id="1105"/>
      <w:r>
        <w:t xml:space="preserve"> to any proceeding before a Governmental Authority, </w:t>
      </w:r>
      <w:r w:rsidR="00CE5B38">
        <w:t xml:space="preserve">to disclose Confidential Information, </w:t>
      </w:r>
      <w:r w:rsidR="00464F7D">
        <w:t xml:space="preserve">it will, </w:t>
      </w:r>
      <w:r>
        <w:t xml:space="preserve">to the extent permitted by </w:t>
      </w:r>
      <w:r w:rsidR="0056484B">
        <w:t>Applicable Law</w:t>
      </w:r>
      <w:r>
        <w:t>,</w:t>
      </w:r>
      <w:bookmarkEnd w:id="1103"/>
      <w:r>
        <w:t xml:space="preserve"> (A) promptly notify the other Party of the existence, </w:t>
      </w:r>
      <w:bookmarkStart w:id="1106" w:name="_9kMI0G6ZWu578DJLjPu3"/>
      <w:r>
        <w:t>terms</w:t>
      </w:r>
      <w:bookmarkEnd w:id="1106"/>
      <w:r>
        <w:t>, and circumstances of such requirement(s) so that such other Party may seek a protective order or other appropriate remedy or waive</w:t>
      </w:r>
      <w:r w:rsidR="00C76FDC">
        <w:t xml:space="preserve"> its right to seek a protective order</w:t>
      </w:r>
      <w:r>
        <w:t>, and (B) will, and will cause its Representatives to, cooperate fully with such other Party</w:t>
      </w:r>
      <w:r w:rsidR="00854AFB">
        <w:t xml:space="preserve"> </w:t>
      </w:r>
      <w:r>
        <w:t xml:space="preserve">in seeking to limit or prevent such disclosure of such Confidential Information.  </w:t>
      </w:r>
      <w:r w:rsidR="00166865">
        <w:t>T</w:t>
      </w:r>
      <w:r>
        <w:t xml:space="preserve">he </w:t>
      </w:r>
      <w:r>
        <w:lastRenderedPageBreak/>
        <w:t xml:space="preserve">requirements under this </w:t>
      </w:r>
      <w:r>
        <w:rPr>
          <w:u w:val="single"/>
        </w:rPr>
        <w:t>Section </w:t>
      </w:r>
      <w:r>
        <w:rPr>
          <w:u w:val="single"/>
        </w:rPr>
        <w:fldChar w:fldCharType="begin"/>
      </w:r>
      <w:r>
        <w:rPr>
          <w:u w:val="single"/>
        </w:rPr>
        <w:instrText xml:space="preserve"> REF _Ref13656521 \w \h  \* MERGEFORMAT </w:instrText>
      </w:r>
      <w:r>
        <w:rPr>
          <w:u w:val="single"/>
        </w:rPr>
      </w:r>
      <w:r>
        <w:rPr>
          <w:u w:val="single"/>
        </w:rPr>
        <w:fldChar w:fldCharType="separate"/>
      </w:r>
      <w:bookmarkStart w:id="1107" w:name="_9kMHG5YVt4BC9BFFFFHulSStv77zp5C8ENJHHGE"/>
      <w:r w:rsidR="00BE2666">
        <w:rPr>
          <w:u w:val="single"/>
        </w:rPr>
        <w:t>14.05(c)(i)</w:t>
      </w:r>
      <w:bookmarkEnd w:id="1107"/>
      <w:r>
        <w:rPr>
          <w:u w:val="single"/>
        </w:rPr>
        <w:fldChar w:fldCharType="end"/>
      </w:r>
      <w:r>
        <w:t xml:space="preserve"> do not apply to </w:t>
      </w:r>
      <w:r w:rsidR="000C4B79">
        <w:t>disclosures under</w:t>
      </w:r>
      <w:r>
        <w:t xml:space="preserve"> </w:t>
      </w:r>
      <w:r>
        <w:rPr>
          <w:u w:val="single"/>
        </w:rPr>
        <w:t>Section </w:t>
      </w:r>
      <w:r>
        <w:rPr>
          <w:u w:val="single"/>
        </w:rPr>
        <w:fldChar w:fldCharType="begin"/>
      </w:r>
      <w:r>
        <w:rPr>
          <w:u w:val="single"/>
        </w:rPr>
        <w:instrText xml:space="preserve"> REF _Ref13656557 \w \h  \* MERGEFORMAT </w:instrText>
      </w:r>
      <w:r>
        <w:rPr>
          <w:u w:val="single"/>
        </w:rPr>
      </w:r>
      <w:r>
        <w:rPr>
          <w:u w:val="single"/>
        </w:rPr>
        <w:fldChar w:fldCharType="separate"/>
      </w:r>
      <w:bookmarkStart w:id="1108" w:name="_9kMHG5YVt4BC9BGGFFHtkXYBKA888L4z3zA9x5U"/>
      <w:r w:rsidR="00BE2666">
        <w:rPr>
          <w:u w:val="single"/>
        </w:rPr>
        <w:t>14.05(b)(i)</w:t>
      </w:r>
      <w:bookmarkEnd w:id="1108"/>
      <w:r>
        <w:rPr>
          <w:u w:val="single"/>
        </w:rPr>
        <w:fldChar w:fldCharType="end"/>
      </w:r>
      <w:r w:rsidR="003A4FB6">
        <w:t xml:space="preserve">, </w:t>
      </w:r>
      <w:r w:rsidR="003A4FB6" w:rsidRPr="003A4FB6">
        <w:t xml:space="preserve">disclosures containing the information set forth in </w:t>
      </w:r>
      <w:r w:rsidR="003A4FB6">
        <w:rPr>
          <w:u w:val="single"/>
        </w:rPr>
        <w:t>Section 14.05(b)(iii)</w:t>
      </w:r>
      <w:r w:rsidR="003A4FB6" w:rsidRPr="003A4FB6">
        <w:t xml:space="preserve">, or disclosures containing aggregated Confidential Information pursuant to </w:t>
      </w:r>
      <w:r w:rsidR="003A4FB6">
        <w:rPr>
          <w:u w:val="single"/>
        </w:rPr>
        <w:t>Section 14.05(b)(iii)</w:t>
      </w:r>
      <w:r>
        <w:t>.</w:t>
      </w:r>
      <w:bookmarkEnd w:id="1104"/>
    </w:p>
    <w:p w14:paraId="65904B7A" w14:textId="5008CD8A" w:rsidR="00A102E4" w:rsidRDefault="00A62E41">
      <w:pPr>
        <w:pStyle w:val="Heading4"/>
      </w:pPr>
      <w:r>
        <w:t xml:space="preserve">If a Party or its Representatives are compelled to make disclosure in response to a requirement described in </w:t>
      </w:r>
      <w:r>
        <w:rPr>
          <w:u w:val="single"/>
        </w:rPr>
        <w:t>Section </w:t>
      </w:r>
      <w:r>
        <w:rPr>
          <w:u w:val="single"/>
        </w:rPr>
        <w:fldChar w:fldCharType="begin"/>
      </w:r>
      <w:r>
        <w:rPr>
          <w:u w:val="single"/>
        </w:rPr>
        <w:instrText xml:space="preserve"> REF _Ref13656521 \w \h  \* MERGEFORMAT </w:instrText>
      </w:r>
      <w:r>
        <w:rPr>
          <w:u w:val="single"/>
        </w:rPr>
      </w:r>
      <w:r>
        <w:rPr>
          <w:u w:val="single"/>
        </w:rPr>
        <w:fldChar w:fldCharType="separate"/>
      </w:r>
      <w:bookmarkStart w:id="1109" w:name="_9kMIH5YVt4BC9BFFFFHulSStv77zp5C8ENJHHGE"/>
      <w:r w:rsidR="00BE2666">
        <w:rPr>
          <w:u w:val="single"/>
        </w:rPr>
        <w:t>14.05(c)(i)</w:t>
      </w:r>
      <w:bookmarkEnd w:id="1109"/>
      <w:r>
        <w:rPr>
          <w:u w:val="single"/>
        </w:rPr>
        <w:fldChar w:fldCharType="end"/>
      </w:r>
      <w:r>
        <w:t>, the compelled Person may disclose only that portion of the Confidential Information protected by this Agreement which its counsel advises that it is legally required to disclose and will exercise reasonable efforts to obtain assurance that confidential treatment will be accorded to the disclosed Confidential Information protected by this Agreement.</w:t>
      </w:r>
    </w:p>
    <w:p w14:paraId="65904B7B" w14:textId="3A6419DA" w:rsidR="00A102E4" w:rsidRDefault="00A62E41">
      <w:pPr>
        <w:pStyle w:val="Heading3"/>
      </w:pPr>
      <w:r>
        <w:rPr>
          <w:u w:val="single"/>
        </w:rPr>
        <w:t>Ownership and Return of Information</w:t>
      </w:r>
      <w:r>
        <w:t xml:space="preserve">.  All Confidential Information shall be and remain the property of the Party providing it.  Nothing in this Agreement shall be construed as granting any rights in or to Confidential Information to the Party or Representatives receiving it, except the right of use in accordance with the </w:t>
      </w:r>
      <w:bookmarkStart w:id="1110" w:name="_9kMI1H6ZWu578DJLjPu3"/>
      <w:r>
        <w:t>terms</w:t>
      </w:r>
      <w:bookmarkEnd w:id="1110"/>
      <w:r>
        <w:t xml:space="preserve"> of this Agreement.  Notwithstanding the foregoing, the Parties shall have the right to retain copies of Confidential Information, subject to the confidentiality obligations in this </w:t>
      </w:r>
      <w:r>
        <w:rPr>
          <w:u w:val="single"/>
        </w:rPr>
        <w:t>Section </w:t>
      </w:r>
      <w:r>
        <w:rPr>
          <w:u w:val="single"/>
        </w:rPr>
        <w:fldChar w:fldCharType="begin"/>
      </w:r>
      <w:r>
        <w:rPr>
          <w:u w:val="single"/>
        </w:rPr>
        <w:instrText xml:space="preserve"> REF _Ref13656613 \w \h  \* MERGEFORMAT </w:instrText>
      </w:r>
      <w:r>
        <w:rPr>
          <w:u w:val="single"/>
        </w:rPr>
      </w:r>
      <w:r>
        <w:rPr>
          <w:u w:val="single"/>
        </w:rPr>
        <w:fldChar w:fldCharType="separate"/>
      </w:r>
      <w:bookmarkStart w:id="1111" w:name="_9kMIH5YVt4BC9AIJFFHUL3vrqnyEAsw5EV"/>
      <w:r w:rsidR="00BE2666">
        <w:rPr>
          <w:u w:val="single"/>
        </w:rPr>
        <w:t>14.05</w:t>
      </w:r>
      <w:bookmarkEnd w:id="1111"/>
      <w:r>
        <w:rPr>
          <w:u w:val="single"/>
        </w:rPr>
        <w:fldChar w:fldCharType="end"/>
      </w:r>
      <w:r>
        <w:t>.</w:t>
      </w:r>
    </w:p>
    <w:p w14:paraId="19460DF6" w14:textId="77777777" w:rsidR="00B830F5" w:rsidRPr="00B830F5" w:rsidRDefault="00A62E41">
      <w:pPr>
        <w:pStyle w:val="Heading2"/>
        <w:rPr>
          <w:vanish/>
          <w:specVanish/>
        </w:rPr>
      </w:pPr>
      <w:bookmarkStart w:id="1112" w:name="_Toc193368028"/>
      <w:bookmarkStart w:id="1113" w:name="_Toc193368293"/>
      <w:bookmarkStart w:id="1114" w:name="_Ref13655793"/>
      <w:bookmarkStart w:id="1115" w:name="_9kR3WTr29A77CEDDGiOgr7xz"/>
      <w:r>
        <w:t>Records</w:t>
      </w:r>
      <w:bookmarkEnd w:id="1112"/>
      <w:bookmarkEnd w:id="1113"/>
    </w:p>
    <w:p w14:paraId="65904B7C" w14:textId="19EB57DC" w:rsidR="00A102E4" w:rsidRDefault="00A62E41" w:rsidP="00B830F5">
      <w:pPr>
        <w:pStyle w:val="BodyText"/>
      </w:pPr>
      <w:r>
        <w:t>.</w:t>
      </w:r>
      <w:bookmarkEnd w:id="1114"/>
      <w:bookmarkEnd w:id="1115"/>
    </w:p>
    <w:p w14:paraId="65904B7D" w14:textId="0A9C4265" w:rsidR="00A102E4" w:rsidRDefault="00A62E41">
      <w:pPr>
        <w:pStyle w:val="Heading3"/>
      </w:pPr>
      <w:r>
        <w:rPr>
          <w:u w:val="single"/>
        </w:rPr>
        <w:t>Performance Under This Agreement</w:t>
      </w:r>
      <w:r>
        <w:t xml:space="preserve">.  Each Party and its Representatives shall maintain records and supporting documentation relating to this Agreement, the Project, and the performance of the Parties hereunder in accordance with, and for the applicable time periods required by, all </w:t>
      </w:r>
      <w:r w:rsidR="0056484B">
        <w:t>Applicable Law</w:t>
      </w:r>
      <w:r>
        <w:t>, but in no e</w:t>
      </w:r>
      <w:r w:rsidRPr="00D57547">
        <w:t>vent less than four (4) years after final payment is made under this Agreement.</w:t>
      </w:r>
    </w:p>
    <w:p w14:paraId="65904B7E" w14:textId="37AD1547" w:rsidR="00A102E4" w:rsidRDefault="00A62E41">
      <w:pPr>
        <w:pStyle w:val="Heading3"/>
      </w:pPr>
      <w:r>
        <w:rPr>
          <w:u w:val="single"/>
        </w:rPr>
        <w:t>Other Regulatory and Governmental Requirements</w:t>
      </w:r>
      <w:r>
        <w:t xml:space="preserve">.  At CECONY’s request, Owner shall maintain and deliver to CECONY copies of </w:t>
      </w:r>
      <w:r w:rsidR="00545E8D">
        <w:t xml:space="preserve">such </w:t>
      </w:r>
      <w:r>
        <w:t xml:space="preserve">records and supporting documentation with respect to the Project that Owner is not already required to maintain or deliver under this Agreement, </w:t>
      </w:r>
      <w:r w:rsidR="00545E8D">
        <w:t xml:space="preserve">that </w:t>
      </w:r>
      <w:r w:rsidR="007D56C4">
        <w:t xml:space="preserve">CECONY reasonably determines </w:t>
      </w:r>
      <w:r w:rsidR="00545E8D">
        <w:t xml:space="preserve">are necessary </w:t>
      </w:r>
      <w:r>
        <w:t xml:space="preserve">to comply with all </w:t>
      </w:r>
      <w:r w:rsidR="0056484B">
        <w:t>Applicable Law</w:t>
      </w:r>
      <w:r>
        <w:t>.</w:t>
      </w:r>
    </w:p>
    <w:p w14:paraId="457ED890" w14:textId="77777777" w:rsidR="00B830F5" w:rsidRPr="00B830F5" w:rsidRDefault="00A62E41" w:rsidP="0065148A">
      <w:pPr>
        <w:pStyle w:val="Heading2"/>
        <w:rPr>
          <w:vanish/>
          <w:specVanish/>
        </w:rPr>
      </w:pPr>
      <w:bookmarkStart w:id="1116" w:name="_Toc193368029"/>
      <w:bookmarkStart w:id="1117" w:name="_Toc193368294"/>
      <w:bookmarkStart w:id="1118" w:name="_9kR3WTr29A6DMHDDHaO5DDurum"/>
      <w:bookmarkStart w:id="1119" w:name="_Ref13654620"/>
      <w:bookmarkStart w:id="1120" w:name="_Ref13655704"/>
      <w:bookmarkStart w:id="1121" w:name="_Ref13656835"/>
      <w:bookmarkStart w:id="1122" w:name="_Ref13657043"/>
      <w:r>
        <w:rPr>
          <w:u w:val="single"/>
        </w:rPr>
        <w:t>Insurance</w:t>
      </w:r>
      <w:bookmarkEnd w:id="1116"/>
      <w:bookmarkEnd w:id="1117"/>
    </w:p>
    <w:p w14:paraId="1298266F" w14:textId="6E7454CE" w:rsidR="00901F2D" w:rsidRDefault="00A62E41" w:rsidP="00B830F5">
      <w:pPr>
        <w:pStyle w:val="BodyText"/>
      </w:pPr>
      <w:r>
        <w:t>.</w:t>
      </w:r>
      <w:bookmarkEnd w:id="1118"/>
      <w:r w:rsidR="0065148A">
        <w:t xml:space="preserve"> </w:t>
      </w:r>
    </w:p>
    <w:p w14:paraId="004AF806" w14:textId="1729D5C7" w:rsidR="0065148A" w:rsidRDefault="0065148A" w:rsidP="00901F2D">
      <w:pPr>
        <w:pStyle w:val="Heading3"/>
      </w:pPr>
      <w:bookmarkStart w:id="1123" w:name="_Ref193272419"/>
      <w:r w:rsidRPr="0065148A">
        <w:t xml:space="preserve">Owner shall and shall require its contractors and subcontractors to procure and maintain in force throughout the period of this Agreement and as otherwise required herein, the following minimum insurance coverages, with insurance companies licensed to write insurance in the state </w:t>
      </w:r>
      <w:r w:rsidR="003E24B2">
        <w:t>of New York with</w:t>
      </w:r>
      <w:r w:rsidRPr="0065148A">
        <w:t xml:space="preserve"> a</w:t>
      </w:r>
      <w:r w:rsidR="003E24B2">
        <w:t xml:space="preserve"> minimum </w:t>
      </w:r>
      <w:r w:rsidRPr="0065148A">
        <w:t xml:space="preserve">A.M. Best financial strength rating of A and </w:t>
      </w:r>
      <w:r w:rsidR="003E24B2">
        <w:t xml:space="preserve">a minimum </w:t>
      </w:r>
      <w:r w:rsidRPr="0065148A">
        <w:t>financial size category of VIII:</w:t>
      </w:r>
      <w:bookmarkEnd w:id="1123"/>
    </w:p>
    <w:p w14:paraId="58150103" w14:textId="36B812D4" w:rsidR="0065148A" w:rsidRDefault="0065148A" w:rsidP="00901F2D">
      <w:pPr>
        <w:pStyle w:val="Heading4"/>
      </w:pPr>
      <w:r w:rsidRPr="006B225A">
        <w:rPr>
          <w:b/>
          <w:bCs/>
        </w:rPr>
        <w:t>Workers' Compensation Insurance</w:t>
      </w:r>
      <w:r w:rsidR="006B225A">
        <w:t>. Owner shall maintain Worker’s Compensation Insurance</w:t>
      </w:r>
      <w:r>
        <w:t xml:space="preserve"> as required by Applicable Law</w:t>
      </w:r>
      <w:r w:rsidR="00E44EBF">
        <w:t xml:space="preserve">, which shall </w:t>
      </w:r>
      <w:r w:rsidR="00E44EBF" w:rsidRPr="00E44EBF">
        <w:t xml:space="preserve">contain a waiver of subrogation in favor of Consolidated Edison, Inc, and </w:t>
      </w:r>
      <w:r w:rsidR="00E44EBF">
        <w:t>CECONY</w:t>
      </w:r>
      <w:r w:rsidR="00E44EBF" w:rsidRPr="00E44EBF">
        <w:t>.  </w:t>
      </w:r>
    </w:p>
    <w:p w14:paraId="60935F63" w14:textId="261F2A44" w:rsidR="0065148A" w:rsidRDefault="0065148A" w:rsidP="00901F2D">
      <w:pPr>
        <w:pStyle w:val="Heading4"/>
      </w:pPr>
      <w:r w:rsidRPr="00807532">
        <w:rPr>
          <w:b/>
          <w:bCs/>
        </w:rPr>
        <w:t>Employers' Liability Insurance</w:t>
      </w:r>
      <w:r w:rsidR="00807532">
        <w:t>. Owner shall maintain Employer’s Liability Insurance meeting with following minimum requirements</w:t>
      </w:r>
      <w:r>
        <w:t xml:space="preserve">:  </w:t>
      </w:r>
    </w:p>
    <w:p w14:paraId="10BF41CB" w14:textId="3A5F68A4" w:rsidR="0065148A" w:rsidRDefault="0065148A" w:rsidP="0065148A">
      <w:pPr>
        <w:pStyle w:val="Heading5"/>
      </w:pPr>
      <w:r>
        <w:lastRenderedPageBreak/>
        <w:t xml:space="preserve">Bodily Injury by Accident: $1,000,000 </w:t>
      </w:r>
      <w:r w:rsidR="00151351">
        <w:t xml:space="preserve">for </w:t>
      </w:r>
      <w:r>
        <w:t xml:space="preserve">each </w:t>
      </w:r>
      <w:r w:rsidR="00807532">
        <w:t>a</w:t>
      </w:r>
      <w:r>
        <w:t xml:space="preserve">ccident  </w:t>
      </w:r>
    </w:p>
    <w:p w14:paraId="144BC0A5" w14:textId="22BC040A" w:rsidR="0065148A" w:rsidRDefault="0065148A" w:rsidP="0065148A">
      <w:pPr>
        <w:pStyle w:val="Heading5"/>
      </w:pPr>
      <w:r>
        <w:t xml:space="preserve">Bodily Injury by Disease: $1,000,000 </w:t>
      </w:r>
      <w:r w:rsidR="00807532">
        <w:t>p</w:t>
      </w:r>
      <w:r>
        <w:t xml:space="preserve">olicy </w:t>
      </w:r>
      <w:r w:rsidR="00807532">
        <w:t>l</w:t>
      </w:r>
      <w:r>
        <w:t xml:space="preserve">imit  </w:t>
      </w:r>
    </w:p>
    <w:p w14:paraId="4E6BE436" w14:textId="2887A334" w:rsidR="0065148A" w:rsidRDefault="0065148A" w:rsidP="0065148A">
      <w:pPr>
        <w:pStyle w:val="Heading5"/>
      </w:pPr>
      <w:r>
        <w:t xml:space="preserve">Bodily Injury by Disease: $1,000,000 </w:t>
      </w:r>
      <w:r w:rsidR="00807532">
        <w:t>e</w:t>
      </w:r>
      <w:r>
        <w:t xml:space="preserve">ach </w:t>
      </w:r>
      <w:r w:rsidR="00807532">
        <w:t>e</w:t>
      </w:r>
      <w:r>
        <w:t xml:space="preserve">mployee  </w:t>
      </w:r>
    </w:p>
    <w:p w14:paraId="16DDECEF" w14:textId="5CD0A2F2" w:rsidR="0065148A" w:rsidRDefault="00807532" w:rsidP="00901F2D">
      <w:pPr>
        <w:pStyle w:val="Heading4"/>
      </w:pPr>
      <w:r w:rsidRPr="00807532">
        <w:rPr>
          <w:b/>
          <w:bCs/>
        </w:rPr>
        <w:t>Other Employment Insurance.</w:t>
      </w:r>
      <w:r>
        <w:t xml:space="preserve"> </w:t>
      </w:r>
      <w:r w:rsidR="0065148A" w:rsidRPr="0065148A">
        <w:t>Where applicable,</w:t>
      </w:r>
      <w:r>
        <w:t xml:space="preserve"> Owner shall maintain</w:t>
      </w:r>
      <w:r w:rsidR="0065148A" w:rsidRPr="0065148A">
        <w:t xml:space="preserve"> insurance required by the United States Longshoremen's and Harbor Workers' Act, the Federal Employers Liability Act, the Jones Act and Maritime Employers Liability. </w:t>
      </w:r>
    </w:p>
    <w:p w14:paraId="73ACC791" w14:textId="01CF87BD" w:rsidR="0065148A" w:rsidRDefault="0065148A" w:rsidP="00901F2D">
      <w:pPr>
        <w:pStyle w:val="Heading4"/>
      </w:pPr>
      <w:r w:rsidRPr="00807532">
        <w:rPr>
          <w:b/>
          <w:bCs/>
        </w:rPr>
        <w:t>Commercial General Liability Insurance</w:t>
      </w:r>
      <w:r w:rsidR="00807532">
        <w:t>. Owner shall maintain Commercial General Liability insurance,</w:t>
      </w:r>
      <w:r w:rsidRPr="0065148A">
        <w:t xml:space="preserve"> including Contractual Liability, with annual limits of not less than Two Million Dollars ($2,000,000) per occurrence and Four Million Dollars ($4,000,000) in the aggregate for bodily injury, including death, and property damage and, for at least six (6) years after this agreement terminates, </w:t>
      </w:r>
      <w:r w:rsidR="00807532">
        <w:t xml:space="preserve">and </w:t>
      </w:r>
      <w:r w:rsidRPr="0065148A">
        <w:t xml:space="preserve">Products/Completed Operations Liability Insurance with similar but separate and independent limits.  The policy shall cover all operations (including crane and rigging activities if applicable) and not contain any exclusions directed towards any types of projects or materials or processes involved in the work.  The insurance shall be in policy forms which contain an "occurrence" and not a "claims made" determinant of coverage.  There shall be no policy deductibles without CECONY’s prior written approval.  The insurance shall contain no exclusions for explosion, collapse of a building or structure, or underground hazards, work on or near a railroad, or independent contractors.  Sudden and accidental pollution coverage shall be included.  The insurance policy or policies shall name the Consolidated Edison, Inc. and </w:t>
      </w:r>
      <w:r w:rsidR="00151351">
        <w:t>CECONY</w:t>
      </w:r>
      <w:r w:rsidRPr="0065148A">
        <w:t xml:space="preserve">  as additional insureds for both ongoing work/operations and completed operations.  </w:t>
      </w:r>
      <w:r w:rsidR="00151351">
        <w:t>The policy shall contain e</w:t>
      </w:r>
      <w:r w:rsidRPr="0065148A">
        <w:t xml:space="preserve">ndorsements CG 20 10 04 13 and CG 20 37 04 13 (or equivalent).  </w:t>
      </w:r>
      <w:r w:rsidR="00807532">
        <w:t>The p</w:t>
      </w:r>
      <w:r w:rsidRPr="0065148A">
        <w:t xml:space="preserve">olicy </w:t>
      </w:r>
      <w:r w:rsidR="00807532">
        <w:t>shall</w:t>
      </w:r>
      <w:r w:rsidRPr="0065148A">
        <w:t xml:space="preserve"> contain a severability of interest clause.  There shall be no exclusions for claims by Owners, its contractors’ or subcontractors’ employees against CECONY based on injury to Owner, its </w:t>
      </w:r>
      <w:r w:rsidR="00151351">
        <w:t>c</w:t>
      </w:r>
      <w:r w:rsidRPr="0065148A">
        <w:t xml:space="preserve">ontractors or </w:t>
      </w:r>
      <w:r w:rsidR="00151351">
        <w:t>s</w:t>
      </w:r>
      <w:r w:rsidRPr="0065148A">
        <w:t>ubcontractor's employees.  </w:t>
      </w:r>
      <w:r w:rsidR="009342D5">
        <w:t>Owner shall comply with any request from</w:t>
      </w:r>
      <w:r w:rsidRPr="0065148A">
        <w:t xml:space="preserve"> CECONY </w:t>
      </w:r>
      <w:r w:rsidR="009342D5">
        <w:t xml:space="preserve">to include </w:t>
      </w:r>
      <w:r w:rsidRPr="0065148A">
        <w:t xml:space="preserve">additional parties as </w:t>
      </w:r>
      <w:r w:rsidR="00151351">
        <w:t>a</w:t>
      </w:r>
      <w:r w:rsidRPr="0065148A">
        <w:t xml:space="preserve">dditional </w:t>
      </w:r>
      <w:r w:rsidR="00151351">
        <w:t>i</w:t>
      </w:r>
      <w:r w:rsidRPr="0065148A">
        <w:t>nsured.  The policy(</w:t>
      </w:r>
      <w:proofErr w:type="spellStart"/>
      <w:r w:rsidRPr="0065148A">
        <w:t>ies</w:t>
      </w:r>
      <w:proofErr w:type="spellEnd"/>
      <w:r w:rsidRPr="0065148A">
        <w:t xml:space="preserve">) shall be primary and non-contributory and contain a waiver of subrogation in favor of Consolidated Edison, Inc. and </w:t>
      </w:r>
      <w:r w:rsidR="00151351">
        <w:t>CECONY</w:t>
      </w:r>
      <w:r w:rsidRPr="0065148A">
        <w:t>.  Limits of insurance will be on a</w:t>
      </w:r>
      <w:r w:rsidR="00151351">
        <w:t xml:space="preserve"> </w:t>
      </w:r>
      <w:r w:rsidRPr="0065148A">
        <w:t>per project/location basis.   </w:t>
      </w:r>
    </w:p>
    <w:p w14:paraId="0CFC5386" w14:textId="6B1C3D80" w:rsidR="0065148A" w:rsidRDefault="0065148A" w:rsidP="00901F2D">
      <w:pPr>
        <w:pStyle w:val="Heading4"/>
      </w:pPr>
      <w:r w:rsidRPr="0065148A">
        <w:rPr>
          <w:b/>
          <w:bCs/>
        </w:rPr>
        <w:t>Comprehensive Automobile Liability Insurance</w:t>
      </w:r>
      <w:r w:rsidR="00151351">
        <w:t>. Owner shall maintain comprehensive automobile liability insurance</w:t>
      </w:r>
      <w:r w:rsidRPr="0065148A">
        <w:t xml:space="preserve"> covering all owned, non-owned and hired vehicles used by Owner, its contractors, or any subcontractors, with a combined single limit of not less than One Million Dollars ($1,000,000) per accident for bodily injury, including death, and property damage.  </w:t>
      </w:r>
      <w:r w:rsidR="00151351">
        <w:t>The p</w:t>
      </w:r>
      <w:r w:rsidRPr="0065148A">
        <w:t xml:space="preserve">olicy </w:t>
      </w:r>
      <w:r w:rsidR="00151351">
        <w:t>shall</w:t>
      </w:r>
      <w:r w:rsidRPr="0065148A">
        <w:t xml:space="preserve"> be primary and non-contributory, contain a waiver of subrogation and will name Consolidated Edison, Inc. and </w:t>
      </w:r>
      <w:r w:rsidR="00151351">
        <w:t>CECONY</w:t>
      </w:r>
      <w:r w:rsidRPr="0065148A">
        <w:t xml:space="preserve"> as additional insureds.  </w:t>
      </w:r>
    </w:p>
    <w:p w14:paraId="6AF8F404" w14:textId="475D11D8" w:rsidR="0065148A" w:rsidRDefault="0065148A" w:rsidP="00901F2D">
      <w:pPr>
        <w:pStyle w:val="Heading4"/>
      </w:pPr>
      <w:r w:rsidRPr="0065148A">
        <w:rPr>
          <w:b/>
          <w:bCs/>
        </w:rPr>
        <w:t>Excess or Umbrella Liability Insurance</w:t>
      </w:r>
      <w:r w:rsidR="00151351">
        <w:t xml:space="preserve">. Owner shall maintain Excess or Umbrella Liability Insurance </w:t>
      </w:r>
      <w:r w:rsidRPr="0065148A">
        <w:t xml:space="preserve">on an occurrence coverage form and a drop </w:t>
      </w:r>
      <w:r w:rsidRPr="0065148A">
        <w:lastRenderedPageBreak/>
        <w:t>down and follow form basis over and above the Employers' Liability, Commercial General Liability and Comprehensive Automobile Liability Insurance coverages, with a minimum combined single limit not less than Twenty-five Million Dollars ($25,000,000) per occurrence and annual aggregate.  The Excess policy(</w:t>
      </w:r>
      <w:proofErr w:type="spellStart"/>
      <w:r w:rsidRPr="0065148A">
        <w:t>ies</w:t>
      </w:r>
      <w:proofErr w:type="spellEnd"/>
      <w:r w:rsidRPr="0065148A">
        <w:t>) must be as broad as the underlying policies and must contain the same extensions (</w:t>
      </w:r>
      <w:r w:rsidR="00151351">
        <w:t>a</w:t>
      </w:r>
      <w:r w:rsidRPr="0065148A">
        <w:t xml:space="preserve">dditional </w:t>
      </w:r>
      <w:r w:rsidR="00151351">
        <w:t>i</w:t>
      </w:r>
      <w:r w:rsidRPr="0065148A">
        <w:t xml:space="preserve">nsured, </w:t>
      </w:r>
      <w:r w:rsidR="00151351">
        <w:t>w</w:t>
      </w:r>
      <w:r w:rsidRPr="0065148A">
        <w:t xml:space="preserve">aiver of </w:t>
      </w:r>
      <w:r w:rsidR="00151351">
        <w:t>s</w:t>
      </w:r>
      <w:r w:rsidRPr="0065148A">
        <w:t xml:space="preserve">ubrogation and </w:t>
      </w:r>
      <w:r w:rsidR="00151351">
        <w:t>p</w:t>
      </w:r>
      <w:r w:rsidRPr="0065148A">
        <w:t xml:space="preserve">rimary and </w:t>
      </w:r>
      <w:r w:rsidR="00151351">
        <w:t>n</w:t>
      </w:r>
      <w:r w:rsidRPr="0065148A">
        <w:t>on-</w:t>
      </w:r>
      <w:r w:rsidR="00151351">
        <w:t>c</w:t>
      </w:r>
      <w:r w:rsidRPr="0065148A">
        <w:t xml:space="preserve">ontributory) required under the </w:t>
      </w:r>
      <w:r w:rsidR="00986485">
        <w:t>p</w:t>
      </w:r>
      <w:r w:rsidRPr="0065148A">
        <w:t xml:space="preserve">rimary underlying policies.   Owner </w:t>
      </w:r>
      <w:r w:rsidR="00986485">
        <w:t xml:space="preserve">shall </w:t>
      </w:r>
      <w:r w:rsidRPr="0065148A">
        <w:t xml:space="preserve">maintain a minimum $25 Million Excess or Umbrella coverage per occurrence and in the annual aggregate throughout the term of the agreement including during construction. Owners’ prime contractor </w:t>
      </w:r>
      <w:r w:rsidR="00986485">
        <w:t>shall</w:t>
      </w:r>
      <w:r w:rsidRPr="0065148A">
        <w:t xml:space="preserve"> maintain $10 Million Excess or Umbrella Liability limit of coverage. Subcontractors </w:t>
      </w:r>
      <w:r w:rsidR="00986485">
        <w:t xml:space="preserve">shall </w:t>
      </w:r>
      <w:r w:rsidRPr="0065148A">
        <w:t>carry a minimum of $6 Million Excess or Umbrella Liability coverage per occurrence and in the annual aggregate. </w:t>
      </w:r>
    </w:p>
    <w:p w14:paraId="1CCF547F" w14:textId="1B97852F" w:rsidR="0065148A" w:rsidRDefault="0065148A" w:rsidP="00901F2D">
      <w:pPr>
        <w:pStyle w:val="Heading4"/>
      </w:pPr>
      <w:r w:rsidRPr="0065148A">
        <w:rPr>
          <w:b/>
          <w:bCs/>
        </w:rPr>
        <w:t>Pollution Liability</w:t>
      </w:r>
      <w:r w:rsidR="00986485">
        <w:rPr>
          <w:b/>
          <w:bCs/>
        </w:rPr>
        <w:t xml:space="preserve"> Insurance</w:t>
      </w:r>
      <w:r w:rsidRPr="0065148A">
        <w:rPr>
          <w:b/>
          <w:bCs/>
        </w:rPr>
        <w:t xml:space="preserve">. </w:t>
      </w:r>
      <w:r w:rsidRPr="0065148A">
        <w:t>Owner shall maintain a pollution liability policy with limits not less than Ten Million ($10,000,000) per occurrence and in the annual aggregate</w:t>
      </w:r>
      <w:r w:rsidRPr="0065148A">
        <w:rPr>
          <w:b/>
          <w:bCs/>
        </w:rPr>
        <w:t xml:space="preserve">. </w:t>
      </w:r>
      <w:r w:rsidRPr="0065148A">
        <w:t xml:space="preserve">The policy shall be kept in place throughout the term of the Agreement. Such insurance is to include coverage for cleanup, third party bodily injury and property damage and remediation and will be written on an occurrence basis; or, if on a claims-made basis, the coverage must respond to all claims reported within six (6) years following the period for which coverage is required and that would have been covered had the coverage been on an occurrence basis.  There shall be no exclusions for asbestos, lead paint, silica or mold/fungus/legionella. Coverage shall apply to sudden and non-sudden conditions, transportation and disposal.  The policy shall name Consolidated Edison, Inc, and </w:t>
      </w:r>
      <w:r w:rsidR="00986485">
        <w:t>CECONY</w:t>
      </w:r>
      <w:r w:rsidRPr="0065148A">
        <w:t xml:space="preserve"> as additional insureds, be primary and non-contributory and contain a waiver of subrogation in favor of Consolidated Edison, Inc, and </w:t>
      </w:r>
      <w:r w:rsidR="00986485">
        <w:t>CECONY</w:t>
      </w:r>
      <w:r w:rsidRPr="0065148A">
        <w:t>.  </w:t>
      </w:r>
    </w:p>
    <w:p w14:paraId="4B4701F2" w14:textId="111F39C7" w:rsidR="0065148A" w:rsidRDefault="0065148A" w:rsidP="00901F2D">
      <w:pPr>
        <w:pStyle w:val="Heading4"/>
      </w:pPr>
      <w:r w:rsidRPr="0065148A">
        <w:rPr>
          <w:b/>
          <w:bCs/>
        </w:rPr>
        <w:t>Contractor's Pollution Liability</w:t>
      </w:r>
      <w:r w:rsidR="00986485">
        <w:rPr>
          <w:b/>
          <w:bCs/>
        </w:rPr>
        <w:t xml:space="preserve"> Insurance. </w:t>
      </w:r>
      <w:r w:rsidR="00986485" w:rsidRPr="00986485">
        <w:t xml:space="preserve">Owner’s contractors shall maintain Pollution Liability Insurance </w:t>
      </w:r>
      <w:r w:rsidRPr="0065148A">
        <w:t xml:space="preserve">in an amount of not less than Ten Million Dollars ($10,000,000) per occurrence and aggregate.   The policy </w:t>
      </w:r>
      <w:r w:rsidR="00986485">
        <w:t>shall</w:t>
      </w:r>
      <w:r w:rsidRPr="0065148A">
        <w:t xml:space="preserve"> provide coverage for claims resulting from pollution or other environmental impairment arising out of or in connection with the </w:t>
      </w:r>
      <w:r w:rsidR="00986485">
        <w:t xml:space="preserve">contractor’s work on the Project </w:t>
      </w:r>
      <w:r w:rsidRPr="0065148A">
        <w:t xml:space="preserve">and from transportation (including transportation by watercraft if applicable) and disposal of pollutants or anything contaminated by pollution.  Such insurance is to include coverage for cleanup, third party bodily injury and property damage and remediation and will be written on an occurrence basis; or, if on a claims-made basis, the coverage must respond to all claims reported within six (6) years following the period for which coverage is required and that would have been covered had the coverage been on an occurrence basis.  There shall be no exclusions for asbestos, lead paint, silica or mold/fungus/legionella.  Coverage shall apply to sudden and non-sudden conditions.  The policy shall name Consolidated Edison, Inc, and </w:t>
      </w:r>
      <w:r w:rsidR="00986485">
        <w:t>CECONY</w:t>
      </w:r>
      <w:r w:rsidRPr="0065148A">
        <w:t xml:space="preserve"> as additional insureds, be primary and non-contributory and contain a waiver of subrogation in favor of Consolidated Edison, Inc, and </w:t>
      </w:r>
      <w:r w:rsidR="00986485">
        <w:t>CECONY</w:t>
      </w:r>
      <w:r w:rsidRPr="0065148A">
        <w:t>.  </w:t>
      </w:r>
    </w:p>
    <w:p w14:paraId="4DEC06ED" w14:textId="5798BCD8" w:rsidR="0065148A" w:rsidRDefault="0065148A" w:rsidP="00901F2D">
      <w:pPr>
        <w:pStyle w:val="Heading4"/>
      </w:pPr>
      <w:r w:rsidRPr="00986485">
        <w:rPr>
          <w:b/>
          <w:bCs/>
        </w:rPr>
        <w:lastRenderedPageBreak/>
        <w:t>Professional Liability Insurance</w:t>
      </w:r>
      <w:r w:rsidR="00CC5FE7">
        <w:rPr>
          <w:b/>
          <w:bCs/>
        </w:rPr>
        <w:t xml:space="preserve">. </w:t>
      </w:r>
      <w:r w:rsidR="00CC5FE7" w:rsidRPr="00CC5FE7">
        <w:t>Owner shall maintain Professional Liability Insurance</w:t>
      </w:r>
      <w:r w:rsidRPr="0065148A">
        <w:t xml:space="preserve"> in the amount not less than Five Million Dollars ($5,000,000) per claim and Five Million Dollars ($5,000,000) in the aggregate </w:t>
      </w:r>
      <w:r w:rsidR="00CC5FE7">
        <w:t>f</w:t>
      </w:r>
      <w:r w:rsidRPr="0065148A">
        <w:t xml:space="preserve">or the duration of the </w:t>
      </w:r>
      <w:r w:rsidR="00CC5FE7">
        <w:t>Term</w:t>
      </w:r>
      <w:r w:rsidRPr="0065148A">
        <w:t xml:space="preserve"> and for at least three (3) years following termination </w:t>
      </w:r>
      <w:r w:rsidR="00CC5FE7">
        <w:t xml:space="preserve">or expiration </w:t>
      </w:r>
      <w:r w:rsidRPr="0065148A">
        <w:t xml:space="preserve">of the Agreement.  Owner and its contractors or subcontractors providing engineering, architect, design services, maintenance or services shall </w:t>
      </w:r>
      <w:r w:rsidR="00CC5FE7">
        <w:t xml:space="preserve">also </w:t>
      </w:r>
      <w:r w:rsidRPr="0065148A">
        <w:t>maintain this coverage. </w:t>
      </w:r>
    </w:p>
    <w:p w14:paraId="2598DB86" w14:textId="447E90FC" w:rsidR="0065148A" w:rsidRDefault="0065148A" w:rsidP="00901F2D">
      <w:pPr>
        <w:pStyle w:val="Heading4"/>
      </w:pPr>
      <w:r w:rsidRPr="00CC5FE7">
        <w:rPr>
          <w:b/>
          <w:bCs/>
        </w:rPr>
        <w:t>Cyber Security/Risk Insurance</w:t>
      </w:r>
      <w:r w:rsidR="00CC5FE7">
        <w:rPr>
          <w:b/>
          <w:bCs/>
        </w:rPr>
        <w:t>.</w:t>
      </w:r>
      <w:r w:rsidR="00CC5FE7">
        <w:t xml:space="preserve"> Owner shall maintain Cyber Security/Risk Insurance</w:t>
      </w:r>
      <w:r w:rsidRPr="0065148A">
        <w:t xml:space="preserve"> in an amount of at least Ten Million Dollars ($10,000,000) per claim and annual aggregate, providing coverage for third party financial losses and claims expenses resulting from transmission of a computer virus, network security breach or data privacy breach; failure to protect the confidential or proprietary information (personal and commercial information) and intellectual property from unauthorized disclosure or unauthorized access; first party costs for responding to a cyber incident; fines and penalties related to the improper use of personal and confidential information; costs resulting from cyber extortion demands; costs to restore data that has been corrupted or destroyed; and lost revenue/extra expense for a business interruption resulting from a cyber incident (including failure of network systems that are essential to an insured or to third parties or cost resulting from failure to supply power pursuant to a power purchase agreement).  </w:t>
      </w:r>
    </w:p>
    <w:p w14:paraId="540EDF8F" w14:textId="5DC86D9F" w:rsidR="0065148A" w:rsidRDefault="0065148A" w:rsidP="00901F2D">
      <w:pPr>
        <w:pStyle w:val="Heading4"/>
      </w:pPr>
      <w:r w:rsidRPr="0065148A">
        <w:rPr>
          <w:b/>
          <w:bCs/>
        </w:rPr>
        <w:t>Aircraft Liability Insurance</w:t>
      </w:r>
      <w:r w:rsidRPr="0065148A">
        <w:t>. Where the work involves the use of aircraft, Owner and the applicable contractors and subcontractors will purchase and maintain</w:t>
      </w:r>
      <w:r w:rsidR="00CC5FE7">
        <w:t xml:space="preserve"> aircraft liability insurance</w:t>
      </w:r>
      <w:r w:rsidRPr="0065148A">
        <w:t xml:space="preserve">, covering all owned, non-owned and hired aircraft, manned and/or unmanned, including helicopters, and drones used by Owner or any of its Contractors or Subcontractors, with a combined single limit of not less than Ten Million Dollars ($10,000,000) for bodily injury, including death, and property damage.  The insurance policy shall name Consolidated Edison, Inc. and </w:t>
      </w:r>
      <w:r w:rsidR="00CC5FE7">
        <w:t>CECONY</w:t>
      </w:r>
      <w:r w:rsidRPr="0065148A">
        <w:t xml:space="preserve"> as additional insureds, be primary and non-contributory and contain a waiver of subrogation.  </w:t>
      </w:r>
    </w:p>
    <w:p w14:paraId="1D08B528" w14:textId="77777777" w:rsidR="00901F2D" w:rsidRDefault="0065148A" w:rsidP="00901F2D">
      <w:pPr>
        <w:pStyle w:val="Heading4"/>
      </w:pPr>
      <w:r w:rsidRPr="0065148A">
        <w:rPr>
          <w:b/>
          <w:bCs/>
        </w:rPr>
        <w:t xml:space="preserve">Builder's Risk Insurance and All-Risk Property and Business Interruption. </w:t>
      </w:r>
      <w:r w:rsidRPr="0065148A">
        <w:t xml:space="preserve">Owner shall procure and maintain a </w:t>
      </w:r>
      <w:r w:rsidR="00901F2D">
        <w:t>B</w:t>
      </w:r>
      <w:r w:rsidRPr="0065148A">
        <w:t>uilder</w:t>
      </w:r>
      <w:r w:rsidR="00901F2D">
        <w:t>’s</w:t>
      </w:r>
      <w:r w:rsidRPr="0065148A">
        <w:t xml:space="preserve"> </w:t>
      </w:r>
      <w:r w:rsidR="00901F2D">
        <w:t>R</w:t>
      </w:r>
      <w:r w:rsidRPr="0065148A">
        <w:t xml:space="preserve">isk </w:t>
      </w:r>
      <w:r w:rsidR="00901F2D">
        <w:t xml:space="preserve">Insurance </w:t>
      </w:r>
      <w:r w:rsidRPr="0065148A">
        <w:t xml:space="preserve">policy to cover the Project during construction for direct physical loss or damage from fire, lightning, windstorm, hail, explosion, riot, smoke, earthquake, flood, collapse, sinkhole, terrorism and other insurable perils as are included typically under an "all risk" policy.  Such policy shall include endorsements as are commercially available and typically procured for projects of a scope and size similar to the Project including coverage for transit and storage.  The policy limit </w:t>
      </w:r>
      <w:r w:rsidR="00901F2D">
        <w:t>shall</w:t>
      </w:r>
      <w:r w:rsidRPr="0065148A">
        <w:t xml:space="preserve"> be equal to the replacement cost of the Project</w:t>
      </w:r>
      <w:r w:rsidR="00901F2D">
        <w:t>.</w:t>
      </w:r>
      <w:r w:rsidRPr="0065148A">
        <w:t xml:space="preserve"> The </w:t>
      </w:r>
      <w:r w:rsidR="00901F2D">
        <w:t>B</w:t>
      </w:r>
      <w:r w:rsidRPr="0065148A">
        <w:t xml:space="preserve">uilder's </w:t>
      </w:r>
      <w:r w:rsidR="00901F2D">
        <w:t>R</w:t>
      </w:r>
      <w:r w:rsidRPr="0065148A">
        <w:t xml:space="preserve">isk policy will remain in effect for the duration of the Project until </w:t>
      </w:r>
      <w:r w:rsidR="00901F2D">
        <w:t>Commercial Operation. An</w:t>
      </w:r>
      <w:r w:rsidRPr="0065148A">
        <w:t xml:space="preserve">   All-Risk Property policy on a replacement cost basis </w:t>
      </w:r>
      <w:r w:rsidR="00901F2D">
        <w:t>shall</w:t>
      </w:r>
      <w:r w:rsidRPr="0065148A">
        <w:t xml:space="preserve"> be purchased and maintained to cover all assets associated with the Project.  The policy </w:t>
      </w:r>
      <w:r w:rsidR="00901F2D">
        <w:t>shall</w:t>
      </w:r>
      <w:r w:rsidRPr="0065148A">
        <w:t xml:space="preserve"> provide coverage for direct physical loss or damage from fire, lightning, windstorm, hail, explosion, riot, smoke, earthquake, flood, collapse, sinkhole, terrorism and other insurable perils </w:t>
      </w:r>
      <w:r w:rsidRPr="0065148A">
        <w:lastRenderedPageBreak/>
        <w:t xml:space="preserve">as are included typically under an "all risk" policy.  The policy </w:t>
      </w:r>
      <w:r w:rsidR="00901F2D">
        <w:t xml:space="preserve">shall </w:t>
      </w:r>
      <w:r w:rsidRPr="0065148A">
        <w:t xml:space="preserve">include </w:t>
      </w:r>
      <w:r w:rsidR="00901F2D">
        <w:t>b</w:t>
      </w:r>
      <w:r w:rsidRPr="0065148A">
        <w:t xml:space="preserve">usiness </w:t>
      </w:r>
      <w:r w:rsidR="00901F2D">
        <w:t>i</w:t>
      </w:r>
      <w:r w:rsidRPr="0065148A">
        <w:t>nterruption coverage  </w:t>
      </w:r>
      <w:r w:rsidR="00901F2D">
        <w:t>d</w:t>
      </w:r>
      <w:r w:rsidRPr="0065148A">
        <w:t xml:space="preserve">eductibles under the Builders Risk and All-Risk Property, and Business </w:t>
      </w:r>
      <w:r w:rsidR="00901F2D">
        <w:t>I</w:t>
      </w:r>
      <w:r w:rsidRPr="0065148A">
        <w:t xml:space="preserve">nterruption policy(s) shall be no greater than $250,000 unless approved by CECONY.  Consolidated Edison, Inc. and </w:t>
      </w:r>
      <w:r w:rsidR="00901F2D">
        <w:t>CECONY</w:t>
      </w:r>
      <w:r w:rsidRPr="0065148A">
        <w:t xml:space="preserve"> </w:t>
      </w:r>
      <w:r w:rsidR="00901F2D">
        <w:t>shall be</w:t>
      </w:r>
      <w:r w:rsidRPr="0065148A">
        <w:t xml:space="preserve"> added as </w:t>
      </w:r>
      <w:r w:rsidR="00901F2D">
        <w:t>l</w:t>
      </w:r>
      <w:r w:rsidRPr="0065148A">
        <w:t xml:space="preserve">oss </w:t>
      </w:r>
      <w:r w:rsidR="00901F2D">
        <w:t>p</w:t>
      </w:r>
      <w:r w:rsidRPr="0065148A">
        <w:t>ayees on all Property and Builders Risk policies as their interests may appear. Both the Builder</w:t>
      </w:r>
      <w:r w:rsidR="00901F2D">
        <w:t>’</w:t>
      </w:r>
      <w:r w:rsidRPr="0065148A">
        <w:t xml:space="preserve">s Risk and all Property policies shall contain a Waiver of Subrogation in favor of Consolidated Edison, Inc, and </w:t>
      </w:r>
      <w:r w:rsidR="00901F2D">
        <w:t>CECONY</w:t>
      </w:r>
      <w:r w:rsidRPr="0065148A">
        <w:t>. </w:t>
      </w:r>
    </w:p>
    <w:p w14:paraId="6ECD5BA3" w14:textId="3D760281" w:rsidR="0065148A" w:rsidRPr="0065148A" w:rsidRDefault="0065148A" w:rsidP="00901F2D">
      <w:pPr>
        <w:pStyle w:val="Heading4"/>
      </w:pPr>
      <w:r w:rsidRPr="00901F2D">
        <w:rPr>
          <w:b/>
          <w:bCs/>
        </w:rPr>
        <w:t>Insurance for Design Builder's and Subcontractors' Property and Equipment.  </w:t>
      </w:r>
      <w:r w:rsidRPr="0065148A">
        <w:t xml:space="preserve">Owner </w:t>
      </w:r>
      <w:r w:rsidR="00901F2D">
        <w:t>shall</w:t>
      </w:r>
      <w:r w:rsidRPr="0065148A">
        <w:t xml:space="preserve"> be responsible for any loss to personal property and equipment owned, rented or leased by Owner or its contractors and/or subcontractors.  Such policies shall contain a waiver of subrogation in favor of Consolidated Edison, Inc. and </w:t>
      </w:r>
      <w:r w:rsidR="00901F2D">
        <w:t>CECONY</w:t>
      </w:r>
      <w:r w:rsidRPr="0065148A">
        <w:t>.  </w:t>
      </w:r>
    </w:p>
    <w:p w14:paraId="5D39780C" w14:textId="4181FB0C" w:rsidR="00901F2D" w:rsidRDefault="009342D5" w:rsidP="00901F2D">
      <w:pPr>
        <w:pStyle w:val="Heading3"/>
      </w:pPr>
      <w:r w:rsidRPr="009342D5">
        <w:rPr>
          <w:u w:val="single"/>
        </w:rPr>
        <w:t>Additional Insurance Requirements</w:t>
      </w:r>
      <w:r>
        <w:t>.</w:t>
      </w:r>
    </w:p>
    <w:p w14:paraId="7CB54AA4" w14:textId="4507D26E" w:rsidR="009342D5" w:rsidRPr="009342D5" w:rsidRDefault="00A62E41" w:rsidP="009342D5">
      <w:pPr>
        <w:pStyle w:val="Heading4"/>
      </w:pPr>
      <w:r>
        <w:t xml:space="preserve">Throughout the Term and for such additional periods as may be specified </w:t>
      </w:r>
      <w:r w:rsidR="009342D5">
        <w:t>above</w:t>
      </w:r>
      <w:r>
        <w:t>, Owner and</w:t>
      </w:r>
      <w:r w:rsidR="0041775F">
        <w:t xml:space="preserve"> </w:t>
      </w:r>
      <w:r>
        <w:t xml:space="preserve">its </w:t>
      </w:r>
      <w:bookmarkStart w:id="1124" w:name="_9kMML5YVt467CHDLHz5AseyBA"/>
      <w:r>
        <w:t>contractors</w:t>
      </w:r>
      <w:bookmarkEnd w:id="1124"/>
      <w:r>
        <w:t xml:space="preserve"> and subcontractors shall, at their own expense, provide and maintain in effect the insurance policies and minimum limits of coverage specified </w:t>
      </w:r>
      <w:r w:rsidR="00D57547">
        <w:t xml:space="preserve">in </w:t>
      </w:r>
      <w:r>
        <w:t xml:space="preserve">and such additional coverage as may be required by </w:t>
      </w:r>
      <w:r w:rsidR="0056484B">
        <w:t>Applicable Law</w:t>
      </w:r>
      <w:bookmarkEnd w:id="1119"/>
      <w:bookmarkEnd w:id="1120"/>
      <w:bookmarkEnd w:id="1121"/>
      <w:bookmarkEnd w:id="1122"/>
      <w:r w:rsidR="009342D5">
        <w:t>.</w:t>
      </w:r>
    </w:p>
    <w:p w14:paraId="3CCA202A" w14:textId="24659E4F" w:rsidR="002B0223" w:rsidRDefault="002B0223" w:rsidP="00901F2D">
      <w:pPr>
        <w:pStyle w:val="Heading4"/>
      </w:pPr>
      <w:r>
        <w:t xml:space="preserve">All policies of insurance required </w:t>
      </w:r>
      <w:r w:rsidR="00901F2D">
        <w:t>hereunder,</w:t>
      </w:r>
      <w:r>
        <w:t xml:space="preserve"> except with regard to Worker' Compensation, Professional Liability, Cyber Liability, and Property insurance shall name the Consolidated Edison, Inc. and CECONY as additional insureds and include a waiver of subrogation.  </w:t>
      </w:r>
    </w:p>
    <w:p w14:paraId="7976B3A1" w14:textId="230E952F" w:rsidR="00D04520" w:rsidRDefault="002B0223" w:rsidP="00901F2D">
      <w:pPr>
        <w:pStyle w:val="Heading4"/>
      </w:pPr>
      <w:r>
        <w:t xml:space="preserve">Each </w:t>
      </w:r>
      <w:r w:rsidR="009342D5">
        <w:t xml:space="preserve">required </w:t>
      </w:r>
      <w:r>
        <w:t>policy</w:t>
      </w:r>
      <w:r w:rsidR="009342D5">
        <w:t xml:space="preserve"> in </w:t>
      </w:r>
      <w:r w:rsidR="009342D5" w:rsidRPr="009342D5">
        <w:rPr>
          <w:u w:val="single"/>
        </w:rPr>
        <w:t>Section 14.07</w:t>
      </w:r>
      <w:r w:rsidR="009342D5" w:rsidRPr="009342D5">
        <w:rPr>
          <w:u w:val="single"/>
        </w:rPr>
        <w:fldChar w:fldCharType="begin"/>
      </w:r>
      <w:r w:rsidR="009342D5" w:rsidRPr="009342D5">
        <w:rPr>
          <w:u w:val="single"/>
        </w:rPr>
        <w:instrText xml:space="preserve"> REF _Ref193272419 \r \h </w:instrText>
      </w:r>
      <w:r w:rsidR="009342D5" w:rsidRPr="009342D5">
        <w:rPr>
          <w:u w:val="single"/>
        </w:rPr>
      </w:r>
      <w:r w:rsidR="009342D5" w:rsidRPr="009342D5">
        <w:rPr>
          <w:u w:val="single"/>
        </w:rPr>
        <w:fldChar w:fldCharType="separate"/>
      </w:r>
      <w:r w:rsidR="00BE2666">
        <w:rPr>
          <w:u w:val="single"/>
        </w:rPr>
        <w:t>(a)</w:t>
      </w:r>
      <w:r w:rsidR="009342D5" w:rsidRPr="009342D5">
        <w:rPr>
          <w:u w:val="single"/>
        </w:rPr>
        <w:fldChar w:fldCharType="end"/>
      </w:r>
      <w:r w:rsidR="009342D5">
        <w:t xml:space="preserve"> above</w:t>
      </w:r>
      <w:r>
        <w:t xml:space="preserve"> shall provide that the insurance provided to Consolidated Edison, Inc. and CECONY is primary and non-contributory to any insurance or self-insurance held by Consolidated Edison, Inc. or CECONY.  </w:t>
      </w:r>
      <w:r w:rsidR="003E24B2">
        <w:t>A</w:t>
      </w:r>
      <w:r>
        <w:t>ll insurance policies, including Workers' Compensation</w:t>
      </w:r>
      <w:r w:rsidR="009342D5">
        <w:t xml:space="preserve"> shall</w:t>
      </w:r>
      <w:r>
        <w:t xml:space="preserve"> include clauses stating that the insurers(s) waive all rights of recovery/subrogation, where not prohibited by any Applicable Law.  All liability policies </w:t>
      </w:r>
      <w:r w:rsidR="009342D5">
        <w:t>shall</w:t>
      </w:r>
      <w:r>
        <w:t xml:space="preserve"> include a severability of interest clause.  </w:t>
      </w:r>
    </w:p>
    <w:p w14:paraId="6EFB533F" w14:textId="3A33BFA5" w:rsidR="00D04520" w:rsidRDefault="002B0223" w:rsidP="00901F2D">
      <w:pPr>
        <w:pStyle w:val="Heading4"/>
      </w:pPr>
      <w:r>
        <w:t xml:space="preserve">The requirements contained </w:t>
      </w:r>
      <w:r w:rsidR="00901F2D">
        <w:t>herein</w:t>
      </w:r>
      <w:r>
        <w:t xml:space="preserve"> as to the types and limits of all insurance to be maintained by Owner are not intended to and shall not in any manner, limit or qualify Owner’s liabilities and obligations assumed under this Agreement.  </w:t>
      </w:r>
    </w:p>
    <w:p w14:paraId="2DD7E9A3" w14:textId="76BEC5E2" w:rsidR="00D04520" w:rsidRDefault="002B0223" w:rsidP="00901F2D">
      <w:pPr>
        <w:pStyle w:val="Heading4"/>
      </w:pPr>
      <w:r>
        <w:t>Owner, its contractors and subcontractors shall pay all premiums, costs and expenses within any deductibles or self-insured retentions, regardless of the number of losses</w:t>
      </w:r>
      <w:r w:rsidR="0041775F">
        <w:t xml:space="preserve"> and</w:t>
      </w:r>
      <w:r>
        <w:t xml:space="preserve"> Owner shall obtain CECONY’s written approval for to the terms and amount of any of deductibles or self-insured retentions.  </w:t>
      </w:r>
    </w:p>
    <w:p w14:paraId="014ACEC3" w14:textId="581511F1" w:rsidR="00D04520" w:rsidRDefault="002B0223" w:rsidP="00901F2D">
      <w:pPr>
        <w:pStyle w:val="Heading4"/>
      </w:pPr>
      <w:r>
        <w:t xml:space="preserve">Owners’ contractors and subcontractors must maintain the same insurance requirements </w:t>
      </w:r>
      <w:r w:rsidR="0041775F">
        <w:t>provided in</w:t>
      </w:r>
      <w:r w:rsidR="009342D5">
        <w:t xml:space="preserve"> </w:t>
      </w:r>
      <w:r w:rsidR="009342D5" w:rsidRPr="009342D5">
        <w:rPr>
          <w:u w:val="single"/>
        </w:rPr>
        <w:t>Section 14.07</w:t>
      </w:r>
      <w:r w:rsidR="009342D5" w:rsidRPr="009342D5">
        <w:rPr>
          <w:u w:val="single"/>
        </w:rPr>
        <w:fldChar w:fldCharType="begin"/>
      </w:r>
      <w:r w:rsidR="009342D5" w:rsidRPr="009342D5">
        <w:rPr>
          <w:u w:val="single"/>
        </w:rPr>
        <w:instrText xml:space="preserve"> REF _Ref193272419 \r \h </w:instrText>
      </w:r>
      <w:r w:rsidR="009342D5" w:rsidRPr="009342D5">
        <w:rPr>
          <w:u w:val="single"/>
        </w:rPr>
      </w:r>
      <w:r w:rsidR="009342D5" w:rsidRPr="009342D5">
        <w:rPr>
          <w:u w:val="single"/>
        </w:rPr>
        <w:fldChar w:fldCharType="separate"/>
      </w:r>
      <w:r w:rsidR="00BE2666">
        <w:rPr>
          <w:u w:val="single"/>
        </w:rPr>
        <w:t>(a)</w:t>
      </w:r>
      <w:r w:rsidR="009342D5" w:rsidRPr="009342D5">
        <w:fldChar w:fldCharType="end"/>
      </w:r>
      <w:r w:rsidR="0041775F">
        <w:t xml:space="preserve"> </w:t>
      </w:r>
      <w:r>
        <w:t xml:space="preserve">(unless otherwise stated) and comply with the additional insured requirements herein.  In addition, their policies </w:t>
      </w:r>
      <w:r>
        <w:lastRenderedPageBreak/>
        <w:t xml:space="preserve">must state that they are primary and noncontributory and contain a waiver of subrogation in favor of Consolidated Edison, Inc. and </w:t>
      </w:r>
      <w:r w:rsidR="00D04520">
        <w:t>CECONY</w:t>
      </w:r>
      <w:r>
        <w:t>. </w:t>
      </w:r>
    </w:p>
    <w:p w14:paraId="1EFA488F" w14:textId="425463BF" w:rsidR="00D04520" w:rsidRDefault="002B0223" w:rsidP="00901F2D">
      <w:pPr>
        <w:pStyle w:val="Heading4"/>
      </w:pPr>
      <w:r>
        <w:t xml:space="preserve"> Owner shall, and shall cause its contractors and subcontractors to</w:t>
      </w:r>
      <w:r w:rsidR="009342D5">
        <w:t>,</w:t>
      </w:r>
      <w:r>
        <w:t xml:space="preserve"> furnish CECONY with written notice at least thirty (30) days prior to the effective date of cancellation of the insurance or any changes in policy limits or material scope of coverage. In addition, all policies are to be endorsed to provide </w:t>
      </w:r>
      <w:r w:rsidR="00D04520">
        <w:t>thirty (</w:t>
      </w:r>
      <w:r>
        <w:t>30</w:t>
      </w:r>
      <w:r w:rsidR="00D04520">
        <w:t xml:space="preserve">) </w:t>
      </w:r>
      <w:r>
        <w:t>day notice of cancellation</w:t>
      </w:r>
      <w:r w:rsidR="00D04520">
        <w:t xml:space="preserve"> and ten (</w:t>
      </w:r>
      <w:r>
        <w:t>10</w:t>
      </w:r>
      <w:r w:rsidR="00D04520">
        <w:t>)</w:t>
      </w:r>
      <w:r>
        <w:t xml:space="preserve"> days for non-payment of premium to CECONY. </w:t>
      </w:r>
    </w:p>
    <w:p w14:paraId="4A684C27" w14:textId="63C589C3" w:rsidR="00421F30" w:rsidRDefault="002B0223" w:rsidP="00901F2D">
      <w:pPr>
        <w:pStyle w:val="Heading4"/>
      </w:pPr>
      <w:r>
        <w:t xml:space="preserve">CECONY shall have the right, upon request, to require Owner or its contractors to furnish CECONY, with a copy of the insurance policy or policies (or binders) required herein. Within at least fourteen (14) days after the </w:t>
      </w:r>
      <w:r w:rsidR="00D672BF">
        <w:t>Effective Date</w:t>
      </w:r>
      <w:r>
        <w:t xml:space="preserve">, Owner shall furnish CECONY with </w:t>
      </w:r>
      <w:r w:rsidR="00031BD4">
        <w:t>c</w:t>
      </w:r>
      <w:r>
        <w:t xml:space="preserve">ertificates of </w:t>
      </w:r>
      <w:r w:rsidR="00031BD4">
        <w:t>i</w:t>
      </w:r>
      <w:r>
        <w:t xml:space="preserve">nsurance evidencing that all required insurance policies have been obtained, showing their expiration dates and stating that the Consolidated Edison, Inc. and </w:t>
      </w:r>
      <w:r w:rsidR="00421F30">
        <w:t>CECONY</w:t>
      </w:r>
      <w:r>
        <w:t xml:space="preserve"> are additional insureds where being requested.  In addition, Owner shall collect certificates of insurance from all of its contractors and subcontractors evidencing the required coverages and extensions</w:t>
      </w:r>
      <w:r w:rsidR="00421F30">
        <w:t>, which shall</w:t>
      </w:r>
      <w:r>
        <w:t xml:space="preserve"> be submitted to CECONY upon request.  </w:t>
      </w:r>
    </w:p>
    <w:p w14:paraId="44EEC701" w14:textId="77777777" w:rsidR="0041775F" w:rsidRDefault="002B0223" w:rsidP="00901F2D">
      <w:pPr>
        <w:pStyle w:val="Heading4"/>
      </w:pPr>
      <w:r>
        <w:t>When any insurance required is scheduled to expire, due to the attainment of a normal expiration date or renewal date, Owner and its contractors:  (i) not less than fourteen (14) days prior to such expiration or renewal date</w:t>
      </w:r>
      <w:r w:rsidR="00421F30">
        <w:t>,</w:t>
      </w:r>
      <w:r>
        <w:t xml:space="preserve"> will supply CECONY with updated replacement </w:t>
      </w:r>
      <w:r w:rsidR="00421F30">
        <w:t>c</w:t>
      </w:r>
      <w:r>
        <w:t xml:space="preserve">ertificates of </w:t>
      </w:r>
      <w:r w:rsidR="00421F30">
        <w:t>i</w:t>
      </w:r>
      <w:r>
        <w:t xml:space="preserve">nsurance and amendatory riders or endorsements that clearly evidence the continuation of all coverage in the same manner, limits of protection and scope of coverage as was provided by the </w:t>
      </w:r>
      <w:r w:rsidR="00421F30">
        <w:t>c</w:t>
      </w:r>
      <w:r>
        <w:t xml:space="preserve">ertificates of </w:t>
      </w:r>
      <w:r w:rsidR="00421F30">
        <w:t>i</w:t>
      </w:r>
      <w:r>
        <w:t>nsurance and amendatory riders or endorsements originally supplied. </w:t>
      </w:r>
    </w:p>
    <w:p w14:paraId="374EAED0" w14:textId="77777777" w:rsidR="0041775F" w:rsidRDefault="002B0223" w:rsidP="00901F2D">
      <w:pPr>
        <w:pStyle w:val="Heading4"/>
      </w:pPr>
      <w:r>
        <w:t>CECONY reserves the right to revise the insurance requirements as it deems necessary.  </w:t>
      </w:r>
    </w:p>
    <w:p w14:paraId="6F0363FA" w14:textId="1F6BFBA1" w:rsidR="002B0223" w:rsidRPr="002B0223" w:rsidRDefault="002B0223" w:rsidP="00901F2D">
      <w:pPr>
        <w:pStyle w:val="Heading4"/>
      </w:pPr>
      <w:r>
        <w:t xml:space="preserve">In the event of any claim/allegation, bodily injury, death, property damage, or other accident or harm arising out of, relating to, or in any way connected with the </w:t>
      </w:r>
      <w:r w:rsidR="0041775F">
        <w:t>Project or</w:t>
      </w:r>
      <w:r>
        <w:t xml:space="preserve"> the Agreement, Owner, in accordance with the provisions of the insurance policies shall inform promptly and in writing the insurers that notice is being provided on behalf of Owner and Consolidated Edison, Inc. and </w:t>
      </w:r>
      <w:r w:rsidR="0041775F">
        <w:t>CECONY</w:t>
      </w:r>
      <w:r>
        <w:t>.  Simultaneously when providing the written notice required by this paragraph to the applicable insurers, Owner shall provide a copy of such written notice, including a copy of any incident report or accident report</w:t>
      </w:r>
      <w:r w:rsidR="009342D5">
        <w:t xml:space="preserve"> to CECONY.</w:t>
      </w:r>
    </w:p>
    <w:p w14:paraId="6C3BA38D" w14:textId="77777777" w:rsidR="00B830F5" w:rsidRPr="00B830F5" w:rsidRDefault="00A62E41" w:rsidP="0041775F">
      <w:pPr>
        <w:pStyle w:val="Heading2"/>
        <w:rPr>
          <w:vanish/>
          <w:specVanish/>
        </w:rPr>
      </w:pPr>
      <w:bookmarkStart w:id="1125" w:name="_Toc193368030"/>
      <w:bookmarkStart w:id="1126" w:name="_Toc193368295"/>
      <w:r>
        <w:rPr>
          <w:u w:val="single"/>
        </w:rPr>
        <w:t>Mobile Sierra</w:t>
      </w:r>
      <w:bookmarkEnd w:id="1125"/>
      <w:bookmarkEnd w:id="1126"/>
    </w:p>
    <w:p w14:paraId="525C5BD0" w14:textId="2306C837" w:rsidR="0041775F" w:rsidRDefault="00A62E41" w:rsidP="00B830F5">
      <w:pPr>
        <w:pStyle w:val="BodyText"/>
      </w:pPr>
      <w:r>
        <w:t xml:space="preserve">.  Absent the </w:t>
      </w:r>
      <w:bookmarkStart w:id="1127" w:name="_9kMI8O6ZWu578DHIP8wvjstvB"/>
      <w:r>
        <w:t>agreement</w:t>
      </w:r>
      <w:bookmarkEnd w:id="1127"/>
      <w:r>
        <w:t xml:space="preserve"> of all Parties to the proposed change, the standard of review for changes to any rate, charge, classification, </w:t>
      </w:r>
      <w:bookmarkStart w:id="1128" w:name="_9kMI5L6ZWu578DJLjPu3"/>
      <w:r>
        <w:t>term</w:t>
      </w:r>
      <w:bookmarkEnd w:id="1128"/>
      <w:r>
        <w:t xml:space="preserve"> or condition of this Agreement, whether proposed by a Party (to the extent that any waiver below is unenforceable or ineffective as to such Party), a non-</w:t>
      </w:r>
      <w:bookmarkStart w:id="1129" w:name="_9kMI0G6ZWu578DJHbHqAI"/>
      <w:r>
        <w:t>party</w:t>
      </w:r>
      <w:bookmarkEnd w:id="1129"/>
      <w:r>
        <w:t xml:space="preserve"> or FERC acting </w:t>
      </w:r>
      <w:proofErr w:type="spellStart"/>
      <w:r>
        <w:t>sua</w:t>
      </w:r>
      <w:proofErr w:type="spellEnd"/>
      <w:r>
        <w:t xml:space="preserve"> sponte, shall be the ‘public interest’ standard of review set forth in </w:t>
      </w:r>
      <w:bookmarkStart w:id="1130" w:name="_9kR3WTs2356ADeWryvgJBukV2zWV41RWMvj50B8"/>
      <w:r>
        <w:rPr>
          <w:i/>
        </w:rPr>
        <w:t>United Gas Pipe Line Co. v. Mobile Gas Service Corp.</w:t>
      </w:r>
      <w:r>
        <w:t>, 350 U.S. 332 (1956)</w:t>
      </w:r>
      <w:bookmarkEnd w:id="1130"/>
      <w:r>
        <w:t xml:space="preserve"> and </w:t>
      </w:r>
      <w:bookmarkStart w:id="1131" w:name="_9kR3WTs2356AEQ8detqlbZD40ZR874BMDAGO4m5"/>
      <w:r>
        <w:rPr>
          <w:i/>
        </w:rPr>
        <w:t>Federal Power Commission v. Sierra Pacific Power Co.</w:t>
      </w:r>
      <w:r>
        <w:t>, 350 U.S. 348 (1956)</w:t>
      </w:r>
      <w:bookmarkEnd w:id="1131"/>
      <w:r>
        <w:t xml:space="preserve">, and </w:t>
      </w:r>
      <w:r>
        <w:lastRenderedPageBreak/>
        <w:t xml:space="preserve">clarified by </w:t>
      </w:r>
      <w:bookmarkStart w:id="1132" w:name="_9kR3WTs23559BUP1uemfgvq2u8hEy7C5yfgLPRq"/>
      <w:r>
        <w:rPr>
          <w:i/>
        </w:rPr>
        <w:t>Morgan Stanley Capital Group, Inc. v. Public Util. Dist.</w:t>
      </w:r>
      <w:bookmarkEnd w:id="1132"/>
      <w:r>
        <w:rPr>
          <w:i/>
        </w:rPr>
        <w:t xml:space="preserve"> No. 1 of Snohomish</w:t>
      </w:r>
      <w:r>
        <w:t xml:space="preserve">, 554 U.S. 527 (2008) and </w:t>
      </w:r>
      <w:bookmarkStart w:id="1133" w:name="_9kR3WTs2356AFZ3xwV90wfJv6u4943cC4fwWzDA"/>
      <w:r>
        <w:rPr>
          <w:i/>
        </w:rPr>
        <w:t>NRG Power Marketing LLC v. Maine Public Utility Commission</w:t>
      </w:r>
      <w:r>
        <w:t>, 558 U.S. 527 (2010)</w:t>
      </w:r>
      <w:bookmarkEnd w:id="1133"/>
      <w:r>
        <w:t>.</w:t>
      </w:r>
    </w:p>
    <w:p w14:paraId="65904B9B" w14:textId="4CF37972" w:rsidR="00A102E4" w:rsidRDefault="00A62E41" w:rsidP="0041775F">
      <w:pPr>
        <w:pStyle w:val="Heading2"/>
      </w:pPr>
      <w:bookmarkStart w:id="1134" w:name="_Toc193368031"/>
      <w:bookmarkStart w:id="1135" w:name="_Toc193368296"/>
      <w:r>
        <w:t xml:space="preserve">Notwithstanding any provision of this Agreement, and absent the prior written </w:t>
      </w:r>
      <w:bookmarkStart w:id="1136" w:name="_9kMI9P6ZWu578DHIP8wvjstvB"/>
      <w:r>
        <w:t>agreement</w:t>
      </w:r>
      <w:bookmarkEnd w:id="1136"/>
      <w:r>
        <w:t xml:space="preserve"> of the Parties, each Party, to the fullest extent permitted by </w:t>
      </w:r>
      <w:r w:rsidR="0056484B">
        <w:t>Applicable Law</w:t>
      </w:r>
      <w:r>
        <w:t xml:space="preserve">, for itself and its respective successors and assigns, hereby also expressly and irrevocably waives any rights it can or may have, now or in the future, whether under </w:t>
      </w:r>
      <w:bookmarkStart w:id="1137" w:name="_9kR3WTr2786AGfLcszv16MIMPLQFEURVK7DG2bW"/>
      <w:r>
        <w:t>Sections 205, 206, or 306 of the Federal Power Act</w:t>
      </w:r>
      <w:bookmarkEnd w:id="1137"/>
      <w:r>
        <w:t xml:space="preserve"> or otherwise, to seek to obtain from FERC by any means, directly or indirectly (through complaint, investigation, supporting a third </w:t>
      </w:r>
      <w:bookmarkStart w:id="1138" w:name="_9kMI1H6ZWu578DJHbHqAI"/>
      <w:r>
        <w:t>party</w:t>
      </w:r>
      <w:bookmarkEnd w:id="1138"/>
      <w:r>
        <w:t xml:space="preserve"> seeking to obtain or otherwise), and each hereby covenants and agrees not at any time to seek to so obtain, an order from FERC changing any section of this Agreement specifying any rate or other material economic </w:t>
      </w:r>
      <w:bookmarkStart w:id="1139" w:name="_9kMI6M6ZWu578DJLjPu3"/>
      <w:r>
        <w:t>terms</w:t>
      </w:r>
      <w:bookmarkEnd w:id="1139"/>
      <w:r>
        <w:t xml:space="preserve"> and conditions agreed to by the Parties.</w:t>
      </w:r>
      <w:bookmarkEnd w:id="1134"/>
      <w:bookmarkEnd w:id="1135"/>
    </w:p>
    <w:p w14:paraId="65904B9C" w14:textId="77777777" w:rsidR="00A102E4" w:rsidRDefault="00A62E41">
      <w:pPr>
        <w:jc w:val="center"/>
      </w:pPr>
      <w:r>
        <w:t>[Remainder of this page intentionally left blank]</w:t>
      </w:r>
    </w:p>
    <w:p w14:paraId="65904B9D" w14:textId="77777777" w:rsidR="00A102E4" w:rsidRDefault="00A62E41">
      <w:pPr>
        <w:spacing w:after="160" w:line="259" w:lineRule="auto"/>
        <w:jc w:val="left"/>
      </w:pPr>
      <w:r>
        <w:br w:type="page"/>
      </w:r>
    </w:p>
    <w:p w14:paraId="65904B9E" w14:textId="77777777" w:rsidR="00A102E4" w:rsidRDefault="00A62E41">
      <w:pPr>
        <w:ind w:firstLine="720"/>
      </w:pPr>
      <w:r>
        <w:lastRenderedPageBreak/>
        <w:t xml:space="preserve">IN WITNESS WHEREOF, the Parties have read this Agreement, understand it, and agree to be bound by its </w:t>
      </w:r>
      <w:bookmarkStart w:id="1140" w:name="_9kMI7N6ZWu578DJLjPu3"/>
      <w:r>
        <w:t>terms</w:t>
      </w:r>
      <w:bookmarkEnd w:id="1140"/>
      <w:r>
        <w:t xml:space="preserve"> as of the Effective Date.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360"/>
        <w:gridCol w:w="4499"/>
      </w:tblGrid>
      <w:tr w:rsidR="00A102E4" w14:paraId="65904BA6" w14:textId="77777777">
        <w:tc>
          <w:tcPr>
            <w:tcW w:w="4500" w:type="dxa"/>
            <w:shd w:val="clear" w:color="auto" w:fill="auto"/>
          </w:tcPr>
          <w:p w14:paraId="65904B9F" w14:textId="77777777" w:rsidR="00A102E4" w:rsidRDefault="00A62E41">
            <w:pPr>
              <w:jc w:val="left"/>
            </w:pPr>
            <w:r>
              <w:rPr>
                <w:b/>
              </w:rPr>
              <w:t>[</w:t>
            </w:r>
            <w:r>
              <w:rPr>
                <w:rFonts w:ascii="Times New Roman Bold" w:hAnsi="Times New Roman Bold"/>
                <w:b/>
                <w:color w:val="0000FF"/>
              </w:rPr>
              <w:t>OWNER’S NAME</w:t>
            </w:r>
            <w:r>
              <w:rPr>
                <w:b/>
              </w:rPr>
              <w:t>]</w:t>
            </w:r>
            <w:r>
              <w:t xml:space="preserve">, a </w:t>
            </w:r>
            <w:r>
              <w:rPr>
                <w:b/>
              </w:rPr>
              <w:t>[</w:t>
            </w:r>
            <w:r>
              <w:rPr>
                <w:rFonts w:ascii="Times New Roman Bold" w:hAnsi="Times New Roman Bold"/>
                <w:b/>
                <w:color w:val="0000FF"/>
              </w:rPr>
              <w:t>Owner’s jurisdiction of organization and type of organization</w:t>
            </w:r>
            <w:r>
              <w:rPr>
                <w:b/>
              </w:rPr>
              <w:t>]</w:t>
            </w:r>
          </w:p>
          <w:p w14:paraId="65904BA0" w14:textId="77777777" w:rsidR="00A102E4" w:rsidRDefault="00A62E41">
            <w:pPr>
              <w:tabs>
                <w:tab w:val="right" w:pos="4282"/>
              </w:tabs>
              <w:spacing w:before="480"/>
              <w:ind w:left="547" w:hanging="547"/>
              <w:jc w:val="left"/>
              <w:rPr>
                <w:u w:val="single"/>
              </w:rPr>
            </w:pPr>
            <w:r>
              <w:t>By:</w:t>
            </w:r>
            <w:r>
              <w:tab/>
            </w:r>
            <w:r>
              <w:rPr>
                <w:u w:val="single"/>
              </w:rPr>
              <w:tab/>
            </w:r>
            <w:r>
              <w:br/>
              <w:t xml:space="preserve">Name:  </w:t>
            </w:r>
            <w:r>
              <w:rPr>
                <w:u w:val="single"/>
              </w:rPr>
              <w:tab/>
            </w:r>
            <w:r>
              <w:br/>
              <w:t xml:space="preserve">Title:  </w:t>
            </w:r>
            <w:r>
              <w:rPr>
                <w:u w:val="single"/>
              </w:rPr>
              <w:tab/>
            </w:r>
          </w:p>
          <w:p w14:paraId="65904BA1" w14:textId="77777777" w:rsidR="00A102E4" w:rsidRDefault="00A62E41">
            <w:pPr>
              <w:tabs>
                <w:tab w:val="right" w:pos="4282"/>
              </w:tabs>
              <w:jc w:val="left"/>
            </w:pPr>
            <w:r>
              <w:t xml:space="preserve">Date:  </w:t>
            </w:r>
            <w:r>
              <w:rPr>
                <w:u w:val="single"/>
              </w:rPr>
              <w:tab/>
            </w:r>
          </w:p>
        </w:tc>
        <w:tc>
          <w:tcPr>
            <w:tcW w:w="360" w:type="dxa"/>
            <w:shd w:val="clear" w:color="auto" w:fill="auto"/>
          </w:tcPr>
          <w:p w14:paraId="65904BA2" w14:textId="77777777" w:rsidR="00A102E4" w:rsidRDefault="00A102E4">
            <w:pPr>
              <w:jc w:val="left"/>
            </w:pPr>
          </w:p>
        </w:tc>
        <w:tc>
          <w:tcPr>
            <w:tcW w:w="4490" w:type="dxa"/>
            <w:shd w:val="clear" w:color="auto" w:fill="auto"/>
          </w:tcPr>
          <w:p w14:paraId="65904BA3" w14:textId="77777777" w:rsidR="00A102E4" w:rsidRDefault="00A62E41">
            <w:pPr>
              <w:jc w:val="left"/>
            </w:pPr>
            <w:r>
              <w:t>CONSOLIDATED EDISON COMPANY OF NEW YORK, INC., a New York corporation</w:t>
            </w:r>
          </w:p>
          <w:p w14:paraId="65904BA4" w14:textId="77777777" w:rsidR="00A102E4" w:rsidRDefault="00A62E41">
            <w:pPr>
              <w:tabs>
                <w:tab w:val="right" w:pos="4282"/>
              </w:tabs>
              <w:spacing w:before="480"/>
              <w:ind w:left="547" w:hanging="547"/>
              <w:jc w:val="left"/>
              <w:rPr>
                <w:u w:val="single"/>
              </w:rPr>
            </w:pPr>
            <w:r>
              <w:t>By:</w:t>
            </w:r>
            <w:r>
              <w:tab/>
            </w:r>
            <w:r>
              <w:rPr>
                <w:u w:val="single"/>
              </w:rPr>
              <w:tab/>
            </w:r>
            <w:r>
              <w:br/>
              <w:t xml:space="preserve">Name:  </w:t>
            </w:r>
            <w:r>
              <w:rPr>
                <w:u w:val="single"/>
              </w:rPr>
              <w:tab/>
            </w:r>
            <w:r>
              <w:br/>
              <w:t xml:space="preserve">Title:  </w:t>
            </w:r>
            <w:r>
              <w:rPr>
                <w:u w:val="single"/>
              </w:rPr>
              <w:tab/>
            </w:r>
          </w:p>
          <w:p w14:paraId="65904BA5" w14:textId="77777777" w:rsidR="00A102E4" w:rsidRDefault="00A62E41">
            <w:pPr>
              <w:tabs>
                <w:tab w:val="right" w:pos="4282"/>
              </w:tabs>
              <w:jc w:val="left"/>
              <w:rPr>
                <w:u w:val="single"/>
              </w:rPr>
            </w:pPr>
            <w:r>
              <w:t xml:space="preserve">Date:  </w:t>
            </w:r>
            <w:r>
              <w:rPr>
                <w:u w:val="single"/>
              </w:rPr>
              <w:tab/>
            </w:r>
          </w:p>
        </w:tc>
      </w:tr>
    </w:tbl>
    <w:p w14:paraId="65904BA7" w14:textId="77777777" w:rsidR="00A102E4" w:rsidRDefault="00A102E4"/>
    <w:p w14:paraId="65904BA8" w14:textId="77777777" w:rsidR="00A102E4" w:rsidRDefault="00A102E4">
      <w:pPr>
        <w:sectPr w:rsidR="00A102E4">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pgNumType w:start="1"/>
          <w:cols w:space="720"/>
          <w:titlePg/>
          <w:docGrid w:linePitch="360"/>
        </w:sectPr>
      </w:pPr>
    </w:p>
    <w:p w14:paraId="65904BA9" w14:textId="77777777" w:rsidR="00A102E4" w:rsidRDefault="00A62E41">
      <w:pPr>
        <w:jc w:val="center"/>
        <w:rPr>
          <w:b/>
        </w:rPr>
      </w:pPr>
      <w:bookmarkStart w:id="1141" w:name="_9kR3WTrAG9678M04qlm5yjorw56DEAGL"/>
      <w:r>
        <w:rPr>
          <w:b/>
        </w:rPr>
        <w:lastRenderedPageBreak/>
        <w:t>EXHIBIT A</w:t>
      </w:r>
    </w:p>
    <w:p w14:paraId="65904BAA" w14:textId="1471EA65" w:rsidR="00A102E4" w:rsidRDefault="00A62E41">
      <w:pPr>
        <w:jc w:val="center"/>
        <w:rPr>
          <w:b/>
        </w:rPr>
      </w:pPr>
      <w:r>
        <w:rPr>
          <w:b/>
        </w:rPr>
        <w:t>DEFINITIONS</w:t>
      </w:r>
      <w:bookmarkEnd w:id="1141"/>
    </w:p>
    <w:p w14:paraId="65904BAB" w14:textId="2E0F670E" w:rsidR="00A102E4" w:rsidRDefault="00A62E41">
      <w:pPr>
        <w:ind w:firstLine="720"/>
      </w:pPr>
      <w:r>
        <w:t>“</w:t>
      </w:r>
      <w:r>
        <w:rPr>
          <w:u w:val="single"/>
        </w:rPr>
        <w:t>Abandonment</w:t>
      </w:r>
      <w:r>
        <w:t xml:space="preserve">” means (i) following commencement of construction of the Project, complete cessation of the work on the Project for thirty (30) consecutive days by Owner and/or Owner’s </w:t>
      </w:r>
      <w:bookmarkStart w:id="1142" w:name="_9kMNM5YVt467CHDLHz5AseyBA"/>
      <w:r>
        <w:t>contractors</w:t>
      </w:r>
      <w:bookmarkEnd w:id="1142"/>
      <w:r>
        <w:t>, or (ii) following the Commercial Operation Date</w:t>
      </w:r>
      <w:r w:rsidR="009B4B68">
        <w:t>,</w:t>
      </w:r>
      <w:r>
        <w:t xml:space="preserve"> the relinquishment of all possession and </w:t>
      </w:r>
      <w:bookmarkStart w:id="1143" w:name="_9kMH8P6ZWu578DIJRI06B72"/>
      <w:r>
        <w:t>control</w:t>
      </w:r>
      <w:bookmarkEnd w:id="1143"/>
      <w:r>
        <w:t xml:space="preserve"> of the Project by Owner, </w:t>
      </w:r>
      <w:r w:rsidR="00193840">
        <w:t xml:space="preserve">except if </w:t>
      </w:r>
      <w:r>
        <w:t>caused by or attributable to an Event of Default of, or request by, CECONY, or an event of Force Majeure.</w:t>
      </w:r>
    </w:p>
    <w:p w14:paraId="65904BAC" w14:textId="77777777" w:rsidR="00A102E4" w:rsidRDefault="00A62E41">
      <w:pPr>
        <w:ind w:firstLine="720"/>
      </w:pPr>
      <w:r>
        <w:t>“</w:t>
      </w:r>
      <w:r>
        <w:rPr>
          <w:u w:val="single"/>
        </w:rPr>
        <w:t>Actual Availability</w:t>
      </w:r>
      <w:r>
        <w:t xml:space="preserve">” has the meaning set forth in </w:t>
      </w:r>
      <w:bookmarkStart w:id="1144" w:name="_9kMHG5YVtCJC7FGFGEeNwyw98suxpUf6452ME0F"/>
      <w:bookmarkStart w:id="1145" w:name="_9kMHG5YVtCJC7FIHGEpiPWxvwtD5rrOb8w81s1C"/>
      <w:bookmarkStart w:id="1146" w:name="_9kMHG5YVtCIB7FJIGEpiPWxvwtD5rrOb8w81s1C"/>
      <w:r w:rsidRPr="00D672BF">
        <w:rPr>
          <w:u w:val="single"/>
        </w:rPr>
        <w:t>6.03</w:t>
      </w:r>
      <w:bookmarkEnd w:id="1144"/>
      <w:r w:rsidRPr="00D672BF">
        <w:rPr>
          <w:u w:val="single"/>
        </w:rPr>
        <w:t>(a)(i)</w:t>
      </w:r>
      <w:bookmarkEnd w:id="1145"/>
      <w:bookmarkEnd w:id="1146"/>
      <w:r>
        <w:t>.</w:t>
      </w:r>
    </w:p>
    <w:p w14:paraId="65904BAD" w14:textId="77777777" w:rsidR="00A102E4" w:rsidRDefault="00A62E41">
      <w:pPr>
        <w:ind w:firstLine="720"/>
      </w:pPr>
      <w:r>
        <w:t>“</w:t>
      </w:r>
      <w:bookmarkStart w:id="1147" w:name="_9kR3WTr245AJHJ4gkrsiuz"/>
      <w:r>
        <w:rPr>
          <w:u w:val="single"/>
        </w:rPr>
        <w:t>Affiliate</w:t>
      </w:r>
      <w:bookmarkEnd w:id="1147"/>
      <w:r>
        <w:t>” means, with respect to a Party, any entity that, directly or indirectly, through one or more intermediaries, Controls, is under the Control of, or is under common Control with such Party.</w:t>
      </w:r>
    </w:p>
    <w:p w14:paraId="65904BAE" w14:textId="77777777" w:rsidR="00A102E4" w:rsidRDefault="00A62E41">
      <w:pPr>
        <w:ind w:firstLine="720"/>
      </w:pPr>
      <w:r>
        <w:t>“</w:t>
      </w:r>
      <w:r>
        <w:rPr>
          <w:u w:val="single"/>
        </w:rPr>
        <w:t>Agreement</w:t>
      </w:r>
      <w:r>
        <w:t>” has the meaning set forth in the preamble.</w:t>
      </w:r>
    </w:p>
    <w:p w14:paraId="65904BAF" w14:textId="689FE88B" w:rsidR="00A102E4" w:rsidRDefault="00A62E41">
      <w:pPr>
        <w:ind w:firstLine="720"/>
      </w:pPr>
      <w:r>
        <w:t>“</w:t>
      </w:r>
      <w:bookmarkStart w:id="1148" w:name="_9kR3WTr245AFDJClhrvlsHtU0IAsp6"/>
      <w:r>
        <w:rPr>
          <w:u w:val="single"/>
        </w:rPr>
        <w:t>Ancillary Services</w:t>
      </w:r>
      <w:bookmarkEnd w:id="1148"/>
      <w:r>
        <w:t>” or “</w:t>
      </w:r>
      <w:r>
        <w:rPr>
          <w:u w:val="single"/>
        </w:rPr>
        <w:t>A/S</w:t>
      </w:r>
      <w:r>
        <w:t xml:space="preserve">” means </w:t>
      </w:r>
      <w:bookmarkStart w:id="1149" w:name="_9kMH5M6ZWu578DHHgOuC4mj0"/>
      <w:r>
        <w:t>services</w:t>
      </w:r>
      <w:bookmarkEnd w:id="1149"/>
      <w:r>
        <w:t xml:space="preserve"> solicited by NYISO in the NYISO Markets to support the transmission of energy from generators to loads, while maintaining reliable operation and shall include any such existing or new </w:t>
      </w:r>
      <w:bookmarkStart w:id="1150" w:name="_9kMH6N6ZWu578DHHgOuC4mj0"/>
      <w:r>
        <w:t>service</w:t>
      </w:r>
      <w:bookmarkEnd w:id="1150"/>
      <w:r>
        <w:t xml:space="preserve"> defined </w:t>
      </w:r>
      <w:r w:rsidR="00E4676E">
        <w:t xml:space="preserve">in the </w:t>
      </w:r>
      <w:r>
        <w:t>NYISO</w:t>
      </w:r>
      <w:r w:rsidR="00E4676E">
        <w:t xml:space="preserve"> Tariff during the Term</w:t>
      </w:r>
      <w:r>
        <w:t xml:space="preserve"> that the Project is capable of providing, including Scheduling, </w:t>
      </w:r>
      <w:bookmarkStart w:id="1151" w:name="_9kR3WTr2679BFgfC8vpOL39EA5svzQQCK38B0rj"/>
      <w:r>
        <w:t>System Control and Dispatch Service</w:t>
      </w:r>
      <w:bookmarkEnd w:id="1151"/>
      <w:r>
        <w:t xml:space="preserve">, </w:t>
      </w:r>
      <w:bookmarkStart w:id="1152" w:name="_9kR3WTr2679BGgKaZt030YjD96G6w0jpCI8w1oz"/>
      <w:r>
        <w:t>Reactive Supply and Voltage Support Service</w:t>
      </w:r>
      <w:bookmarkEnd w:id="1152"/>
      <w:r>
        <w:t xml:space="preserve">, </w:t>
      </w:r>
      <w:bookmarkStart w:id="1153" w:name="_9kR3WTr2679BHhKgx3kt2y4jV1JBtq"/>
      <w:r>
        <w:t>Regulation Service</w:t>
      </w:r>
      <w:bookmarkEnd w:id="1153"/>
      <w:r>
        <w:t xml:space="preserve">, </w:t>
      </w:r>
      <w:bookmarkStart w:id="1154" w:name="_9kR3WTr2679C9LGnsv3gPpepqtwofa6OGyv"/>
      <w:r>
        <w:t>Energy Imbalance Service</w:t>
      </w:r>
      <w:bookmarkEnd w:id="1154"/>
      <w:r>
        <w:t xml:space="preserve">, </w:t>
      </w:r>
      <w:bookmarkStart w:id="1155" w:name="_9kR3WTr2679CAWSpsps1wvaT122K8gb7PHzwDA6"/>
      <w:r>
        <w:t>Operating Reserve Services and Black Start Capability</w:t>
      </w:r>
      <w:bookmarkEnd w:id="1155"/>
      <w:r>
        <w:t>, each as defined in the NYISO Tariff</w:t>
      </w:r>
      <w:r w:rsidR="00895E3F">
        <w:t>.</w:t>
      </w:r>
    </w:p>
    <w:p w14:paraId="65904BB0" w14:textId="77777777" w:rsidR="00A102E4" w:rsidRDefault="00A62E41">
      <w:pPr>
        <w:ind w:firstLine="720"/>
      </w:pPr>
      <w:r>
        <w:t>“</w:t>
      </w:r>
      <w:r>
        <w:rPr>
          <w:u w:val="single"/>
        </w:rPr>
        <w:t>Annual Post-Commercial Operation Payment</w:t>
      </w:r>
      <w:r>
        <w:t xml:space="preserve">” means </w:t>
      </w:r>
      <w:r>
        <w:rPr>
          <w:b/>
        </w:rPr>
        <w:t>[</w:t>
      </w:r>
      <w:bookmarkStart w:id="1156" w:name="OLE_LINK48"/>
      <w:bookmarkStart w:id="1157" w:name="_9kMHG5YVt489AJQXK390magy1B8ErT9M35L1wSU"/>
      <w:bookmarkStart w:id="1158" w:name="_9kMHG5YVt489BBAQK390magy1B8ErT9M35L1wSU"/>
      <w:r>
        <w:rPr>
          <w:b/>
          <w:i/>
          <w:color w:val="0070C0"/>
        </w:rPr>
        <w:t>For the Upfront Payment Structure</w:t>
      </w:r>
      <w:bookmarkEnd w:id="1156"/>
      <w:bookmarkEnd w:id="1157"/>
      <w:bookmarkEnd w:id="1158"/>
      <w:r>
        <w:rPr>
          <w:b/>
          <w:i/>
          <w:color w:val="0070C0"/>
        </w:rPr>
        <w:t>: (a) the Total Compensation Amount minus (b) the Commercial Operation Payment divided by (c) [insert the total number of years in the Term]</w:t>
      </w:r>
      <w:r>
        <w:rPr>
          <w:b/>
        </w:rPr>
        <w:t>]</w:t>
      </w:r>
      <w:r>
        <w:t xml:space="preserve"> </w:t>
      </w:r>
      <w:r>
        <w:rPr>
          <w:b/>
        </w:rPr>
        <w:t>/ [</w:t>
      </w:r>
      <w:bookmarkStart w:id="1159" w:name="_9kMHG5YVt489BB8OK390mRM34v0FCrdVBO57N3y"/>
      <w:r>
        <w:rPr>
          <w:b/>
          <w:i/>
          <w:color w:val="0070C0"/>
        </w:rPr>
        <w:t>For the Levelized Payment Structure</w:t>
      </w:r>
      <w:bookmarkEnd w:id="1159"/>
      <w:r>
        <w:rPr>
          <w:b/>
          <w:i/>
          <w:color w:val="0070C0"/>
        </w:rPr>
        <w:t>:</w:t>
      </w:r>
      <w:r>
        <w:rPr>
          <w:color w:val="0070C0"/>
        </w:rPr>
        <w:t xml:space="preserve"> </w:t>
      </w:r>
      <w:r>
        <w:rPr>
          <w:b/>
          <w:i/>
          <w:color w:val="0070C0"/>
        </w:rPr>
        <w:t xml:space="preserve">(a) the Total Compensation Amount divided by (b) [insert the total number of years in the </w:t>
      </w:r>
      <w:bookmarkStart w:id="1160" w:name="_9kMI1H6ZWu5DE9BCNI06BtfzrX2B"/>
      <w:r>
        <w:rPr>
          <w:b/>
          <w:i/>
          <w:color w:val="0070C0"/>
        </w:rPr>
        <w:t>Contract Term</w:t>
      </w:r>
      <w:bookmarkEnd w:id="1160"/>
      <w:r>
        <w:rPr>
          <w:b/>
          <w:i/>
          <w:color w:val="0070C0"/>
        </w:rPr>
        <w:t xml:space="preserve"> plus one year]</w:t>
      </w:r>
      <w:r>
        <w:rPr>
          <w:b/>
        </w:rPr>
        <w:t>]</w:t>
      </w:r>
      <w:r>
        <w:t>.</w:t>
      </w:r>
    </w:p>
    <w:p w14:paraId="65904BB1" w14:textId="779E6E62" w:rsidR="00A102E4" w:rsidRDefault="00A62E41">
      <w:pPr>
        <w:ind w:firstLine="720"/>
      </w:pPr>
      <w:r>
        <w:t>“</w:t>
      </w:r>
      <w:r w:rsidR="0056484B">
        <w:rPr>
          <w:u w:val="single"/>
        </w:rPr>
        <w:t>Applicable Law</w:t>
      </w:r>
      <w:r>
        <w:t xml:space="preserve">” means the NYISO Tariff and all </w:t>
      </w:r>
      <w:r w:rsidR="00425972">
        <w:t xml:space="preserve">international, </w:t>
      </w:r>
      <w:r w:rsidR="00D463F7">
        <w:t xml:space="preserve">federal, state and local </w:t>
      </w:r>
      <w:r>
        <w:t xml:space="preserve">constitutions, treaties, laws, ordinances, rules, regulations, interpretations, </w:t>
      </w:r>
      <w:bookmarkStart w:id="1161" w:name="_9kMKJ5YVt467CIJdKt2u2D"/>
      <w:r>
        <w:t>permits</w:t>
      </w:r>
      <w:bookmarkEnd w:id="1161"/>
      <w:r>
        <w:t xml:space="preserve">, judgments, decrees, injunctions, writs and orders of any Governmental Authority that apply to either or both Parties, the Project or the </w:t>
      </w:r>
      <w:bookmarkStart w:id="1162" w:name="_9kMI8O6ZWu578DJLjPu3"/>
      <w:r>
        <w:t>terms</w:t>
      </w:r>
      <w:bookmarkEnd w:id="1162"/>
      <w:r>
        <w:t xml:space="preserve"> of this Agreement.</w:t>
      </w:r>
    </w:p>
    <w:p w14:paraId="65904BB2" w14:textId="77777777" w:rsidR="00A102E4" w:rsidRDefault="00A62E41">
      <w:pPr>
        <w:ind w:firstLine="720"/>
      </w:pPr>
      <w:r>
        <w:t>“</w:t>
      </w:r>
      <w:r>
        <w:rPr>
          <w:u w:val="single"/>
        </w:rPr>
        <w:t>Attachment Facilities</w:t>
      </w:r>
      <w:r>
        <w:t>” means the facilities and equipment of Owner and the Transmission Owner located between the Project and the Interconnection Point, including any modification, additions or upgrades that are necessary to physically and electrically interconnect the Project to the New York Transmission System, and expressly excludes Network Upgrades.</w:t>
      </w:r>
    </w:p>
    <w:p w14:paraId="65904BB3" w14:textId="265EE530" w:rsidR="00A102E4" w:rsidRDefault="00A62E41">
      <w:pPr>
        <w:ind w:firstLine="720"/>
      </w:pPr>
      <w:r>
        <w:t>“</w:t>
      </w:r>
      <w:bookmarkStart w:id="1163" w:name="_9kMIH5YVt4CD8BJRLvk1yjLL0tuxtswps78D78A"/>
      <w:r>
        <w:rPr>
          <w:u w:val="single"/>
        </w:rPr>
        <w:t>Audited Financial Statements</w:t>
      </w:r>
      <w:bookmarkEnd w:id="1163"/>
      <w:r>
        <w:t xml:space="preserve">” has the meaning set forth in </w:t>
      </w:r>
      <w:r>
        <w:rPr>
          <w:u w:val="single"/>
        </w:rPr>
        <w:t xml:space="preserve">Section </w:t>
      </w:r>
      <w:r>
        <w:rPr>
          <w:u w:val="single"/>
        </w:rPr>
        <w:fldChar w:fldCharType="begin"/>
      </w:r>
      <w:r>
        <w:rPr>
          <w:u w:val="single"/>
        </w:rPr>
        <w:instrText xml:space="preserve"> REF _Ref13980530 \r \h  \* MERGEFORMAT </w:instrText>
      </w:r>
      <w:r>
        <w:rPr>
          <w:u w:val="single"/>
        </w:rPr>
      </w:r>
      <w:r>
        <w:rPr>
          <w:u w:val="single"/>
        </w:rPr>
        <w:fldChar w:fldCharType="separate"/>
      </w:r>
      <w:bookmarkStart w:id="1164" w:name="_9kMHG5YVt4BC9CEJHItWZ33t078zuBI279wCWIA"/>
      <w:r w:rsidR="00BE2666">
        <w:rPr>
          <w:u w:val="single"/>
        </w:rPr>
        <w:t>7.07(a)</w:t>
      </w:r>
      <w:bookmarkEnd w:id="1164"/>
      <w:r>
        <w:rPr>
          <w:u w:val="single"/>
        </w:rPr>
        <w:fldChar w:fldCharType="end"/>
      </w:r>
      <w:r>
        <w:t>.</w:t>
      </w:r>
    </w:p>
    <w:p w14:paraId="65904BB4" w14:textId="750767CD" w:rsidR="00A102E4" w:rsidRDefault="00A62E41">
      <w:pPr>
        <w:ind w:firstLine="720"/>
      </w:pPr>
      <w:r>
        <w:t>“</w:t>
      </w:r>
      <w:r>
        <w:rPr>
          <w:u w:val="single"/>
        </w:rPr>
        <w:t>Authorized Representatives</w:t>
      </w:r>
      <w:r>
        <w:t xml:space="preserve">” has the meaning set forth in </w:t>
      </w:r>
      <w:r>
        <w:rPr>
          <w:u w:val="single"/>
        </w:rPr>
        <w:t xml:space="preserve">Section </w:t>
      </w:r>
      <w:r>
        <w:rPr>
          <w:u w:val="single"/>
        </w:rPr>
        <w:fldChar w:fldCharType="begin"/>
      </w:r>
      <w:r>
        <w:rPr>
          <w:u w:val="single"/>
        </w:rPr>
        <w:instrText xml:space="preserve"> REF _Ref14030306 \r \h  \* MERGEFORMAT </w:instrText>
      </w:r>
      <w:r>
        <w:rPr>
          <w:u w:val="single"/>
        </w:rPr>
      </w:r>
      <w:r>
        <w:rPr>
          <w:u w:val="single"/>
        </w:rPr>
        <w:fldChar w:fldCharType="separate"/>
      </w:r>
      <w:bookmarkStart w:id="1165" w:name="_9kMHG5YVt4BC9CFEFFDyLQG40B6FCrfb6KACD9P"/>
      <w:r w:rsidR="00BE2666">
        <w:rPr>
          <w:u w:val="single"/>
        </w:rPr>
        <w:t>14.01(k)</w:t>
      </w:r>
      <w:bookmarkEnd w:id="1165"/>
      <w:r>
        <w:rPr>
          <w:u w:val="single"/>
        </w:rPr>
        <w:fldChar w:fldCharType="end"/>
      </w:r>
      <w:r>
        <w:t>.</w:t>
      </w:r>
    </w:p>
    <w:p w14:paraId="65904BB5" w14:textId="77777777" w:rsidR="00A102E4" w:rsidRDefault="00A62E41">
      <w:pPr>
        <w:ind w:firstLine="720"/>
      </w:pPr>
      <w:r>
        <w:t>“</w:t>
      </w:r>
      <w:r>
        <w:rPr>
          <w:u w:val="single"/>
        </w:rPr>
        <w:t>Availability Liquidated Damages</w:t>
      </w:r>
      <w:r>
        <w:t xml:space="preserve">” has the meaning set forth in </w:t>
      </w:r>
      <w:bookmarkStart w:id="1166" w:name="_9kMHG5YVtCIBDDFMGEpAQxlxqhq12BS"/>
      <w:bookmarkStart w:id="1167" w:name="_9kMHG5YVtCJCDDGNGEpAQxlxqhq12BS"/>
      <w:r w:rsidRPr="00E80899">
        <w:rPr>
          <w:u w:val="single"/>
        </w:rPr>
        <w:t>Section 6.03(a</w:t>
      </w:r>
      <w:bookmarkEnd w:id="1166"/>
      <w:bookmarkEnd w:id="1167"/>
      <w:r w:rsidRPr="00E80899">
        <w:rPr>
          <w:u w:val="single"/>
        </w:rPr>
        <w:t>)</w:t>
      </w:r>
      <w:r>
        <w:t xml:space="preserve">. </w:t>
      </w:r>
    </w:p>
    <w:p w14:paraId="65904BB6" w14:textId="77777777" w:rsidR="00A102E4" w:rsidRDefault="00A62E41">
      <w:pPr>
        <w:ind w:firstLine="720"/>
      </w:pPr>
      <w:r>
        <w:lastRenderedPageBreak/>
        <w:t>“</w:t>
      </w:r>
      <w:r>
        <w:rPr>
          <w:u w:val="single"/>
        </w:rPr>
        <w:t>Available Capacity</w:t>
      </w:r>
      <w:r>
        <w:t>” means, collectively, Available Charging Capacity, Available Discharging Capacity, and Available Storage Capacity.</w:t>
      </w:r>
    </w:p>
    <w:p w14:paraId="65904BB7" w14:textId="77777777" w:rsidR="00A102E4" w:rsidRDefault="00A62E41">
      <w:pPr>
        <w:ind w:firstLine="720"/>
      </w:pPr>
      <w:r>
        <w:t>“</w:t>
      </w:r>
      <w:r>
        <w:rPr>
          <w:u w:val="single"/>
        </w:rPr>
        <w:t>Available Charging Capacity</w:t>
      </w:r>
      <w:r>
        <w:t>” means the amount of Charging Capacity that the Project is capable of providing under this Agreement during any Settlement Interval.</w:t>
      </w:r>
    </w:p>
    <w:p w14:paraId="65904BB8" w14:textId="77777777" w:rsidR="00A102E4" w:rsidRDefault="00A62E41">
      <w:pPr>
        <w:ind w:firstLine="720"/>
      </w:pPr>
      <w:r>
        <w:t>“</w:t>
      </w:r>
      <w:r>
        <w:rPr>
          <w:u w:val="single"/>
        </w:rPr>
        <w:t>Available Discharging Capacity</w:t>
      </w:r>
      <w:r>
        <w:t>” means the amount of Discharging Capacity that the Project is capable of providing under this Agreement during any Settlement Interval.</w:t>
      </w:r>
    </w:p>
    <w:p w14:paraId="65904BB9" w14:textId="77777777" w:rsidR="00A102E4" w:rsidRDefault="00A62E41">
      <w:pPr>
        <w:ind w:firstLine="720"/>
      </w:pPr>
      <w:r>
        <w:t>“</w:t>
      </w:r>
      <w:r>
        <w:rPr>
          <w:u w:val="single"/>
        </w:rPr>
        <w:t>Available Storage Capacity</w:t>
      </w:r>
      <w:r>
        <w:t>” means the Storage Capacity amount of the Project for the applicable Settlement Interval.  For purposes of this definition, the amount of Available Storage Capacity shall be expressed in megawatts according to the following:</w:t>
      </w:r>
    </w:p>
    <w:p w14:paraId="65904BBA" w14:textId="77777777" w:rsidR="00A102E4" w:rsidRDefault="00A62E41">
      <w:pPr>
        <w:ind w:left="720"/>
      </w:pPr>
      <w:r>
        <w:t xml:space="preserve">Available Storage Capacity = (Storage Capacity / Maximum Storage Level) * </w:t>
      </w:r>
      <w:bookmarkStart w:id="1168" w:name="_9kMI5L6ZWu5DE9AHTI06BtfzaCwxluCT"/>
      <w:r>
        <w:t>Contract Capacity</w:t>
      </w:r>
      <w:bookmarkEnd w:id="1168"/>
    </w:p>
    <w:p w14:paraId="65904BBB" w14:textId="77777777" w:rsidR="00A102E4" w:rsidRDefault="00A62E41" w:rsidP="00E80899">
      <w:pPr>
        <w:ind w:firstLine="720"/>
      </w:pPr>
      <w:r>
        <w:t>“</w:t>
      </w:r>
      <w:r>
        <w:rPr>
          <w:u w:val="single"/>
        </w:rPr>
        <w:t>Bankrupt</w:t>
      </w:r>
      <w:r>
        <w:t>” means with respect to any entity, such entity (a) files a petition or otherwise commences, authorizes, or acquiesces in the commencement of a proceeding or cause of action under any bankruptcy, insolvency, reorganization or similar law, or has any such petition filed or commenced against it, (b) makes an assignment or any general arrangement for the benefit of creditors, (c) otherwise becomes bankrupt or insolvent (however evidenced), (d) has a liquidator, administrator, receiver, trustee, conservator or similar official appointed with respect to it or any substantial portion of its property or assets, or (e) is generally unable to pay its debts as they fall due.</w:t>
      </w:r>
    </w:p>
    <w:p w14:paraId="3F4166AF" w14:textId="5EBB6358" w:rsidR="00C30FC8" w:rsidRDefault="00C30FC8">
      <w:pPr>
        <w:ind w:firstLine="720"/>
      </w:pPr>
      <w:r>
        <w:t>“</w:t>
      </w:r>
      <w:r w:rsidRPr="00C30FC8">
        <w:rPr>
          <w:u w:val="single"/>
        </w:rPr>
        <w:t>Battery Operations Center</w:t>
      </w:r>
      <w:r>
        <w:t xml:space="preserve">” </w:t>
      </w:r>
      <w:r w:rsidRPr="00C30FC8">
        <w:t xml:space="preserve">means </w:t>
      </w:r>
      <w:r w:rsidR="001F749F" w:rsidRPr="001F749F">
        <w:t>one or more facilities hosting operating personnel that monitor and control the Battery Energy Storage System (BESS) in real time to perform operations and reliability tasks</w:t>
      </w:r>
      <w:r w:rsidRPr="00C30FC8">
        <w:t>.</w:t>
      </w:r>
    </w:p>
    <w:p w14:paraId="65904BBC" w14:textId="39564FD5" w:rsidR="00A102E4" w:rsidRDefault="00A62E41">
      <w:pPr>
        <w:ind w:firstLine="720"/>
      </w:pPr>
      <w:r>
        <w:t>“</w:t>
      </w:r>
      <w:bookmarkStart w:id="1169" w:name="_9kR3WTr245AILPK8xtqwBXA2"/>
      <w:r>
        <w:rPr>
          <w:u w:val="single"/>
        </w:rPr>
        <w:t>Business Day</w:t>
      </w:r>
      <w:bookmarkEnd w:id="1169"/>
      <w:r>
        <w:t>” means any day except a Saturday, Sunday, or a Federal Reserve Bank holiday.  A Business Day begins at 8:00 a.m. local time and ends at 5:00 p.m. local time for the Party sending the Notice or payment or performing a specified action.</w:t>
      </w:r>
    </w:p>
    <w:p w14:paraId="65904BBD" w14:textId="77777777" w:rsidR="00A102E4" w:rsidRDefault="00A62E41">
      <w:pPr>
        <w:ind w:firstLine="720"/>
      </w:pPr>
      <w:r>
        <w:t>“</w:t>
      </w:r>
      <w:bookmarkStart w:id="1170" w:name="_9kR3WTr245AEJS1lmaj1I"/>
      <w:r>
        <w:rPr>
          <w:u w:val="single"/>
        </w:rPr>
        <w:t>Capacity</w:t>
      </w:r>
      <w:bookmarkEnd w:id="1170"/>
      <w:r>
        <w:t xml:space="preserve">” means the capability to generate, transmit and deliver electrical power, or the ability to </w:t>
      </w:r>
      <w:bookmarkStart w:id="1171" w:name="_9kMI0G6ZWu578DIJRI06B72"/>
      <w:r>
        <w:t>control</w:t>
      </w:r>
      <w:bookmarkEnd w:id="1171"/>
      <w:r>
        <w:t xml:space="preserve"> demand at the direction of a transmission system operator and shall include (a) all capacity-based </w:t>
      </w:r>
      <w:bookmarkStart w:id="1172" w:name="_9kMON5YVt467CGIeX3qxxxE"/>
      <w:bookmarkStart w:id="1173" w:name="_9kMKJ5YVt467CJLeX3qxxx"/>
      <w:bookmarkStart w:id="1174" w:name="_9kMKJ5YVt467CKIaX3qxxx"/>
      <w:r>
        <w:t>products</w:t>
      </w:r>
      <w:bookmarkEnd w:id="1172"/>
      <w:bookmarkEnd w:id="1173"/>
      <w:bookmarkEnd w:id="1174"/>
      <w:r>
        <w:t xml:space="preserve"> and </w:t>
      </w:r>
      <w:bookmarkStart w:id="1175" w:name="_9kMH8P6ZWu578DHHgOuC4mj0"/>
      <w:r>
        <w:t>services</w:t>
      </w:r>
      <w:bookmarkEnd w:id="1175"/>
      <w:r>
        <w:t xml:space="preserve"> the Project is capable of providing and (b) individually or collectively, as applicable, Charging Capacity, Discharging Capacity, and Storage Capacity.</w:t>
      </w:r>
    </w:p>
    <w:p w14:paraId="6160D731" w14:textId="742CD60D" w:rsidR="00BE3E78" w:rsidRDefault="00BE3E78">
      <w:pPr>
        <w:ind w:firstLine="720"/>
      </w:pPr>
      <w:r>
        <w:rPr>
          <w:u w:val="single"/>
        </w:rPr>
        <w:t>“</w:t>
      </w:r>
      <w:r w:rsidRPr="00BE3E78">
        <w:rPr>
          <w:u w:val="single"/>
        </w:rPr>
        <w:t>Capacity Difference Amount</w:t>
      </w:r>
      <w:r>
        <w:rPr>
          <w:u w:val="single"/>
        </w:rPr>
        <w:t>”</w:t>
      </w:r>
      <w:r w:rsidRPr="00E80899">
        <w:t xml:space="preserve"> has the meaning set forth in Section 3.01(b).</w:t>
      </w:r>
    </w:p>
    <w:p w14:paraId="65904BBE" w14:textId="36AB36C4" w:rsidR="00A102E4" w:rsidRDefault="00A62E41">
      <w:pPr>
        <w:ind w:firstLine="720"/>
      </w:pPr>
      <w:r>
        <w:t>“</w:t>
      </w:r>
      <w:r>
        <w:rPr>
          <w:u w:val="single"/>
        </w:rPr>
        <w:t>Capacity Resource Interconnection Service</w:t>
      </w:r>
      <w:r>
        <w:t>” or “</w:t>
      </w:r>
      <w:r>
        <w:rPr>
          <w:u w:val="single"/>
        </w:rPr>
        <w:t>CRIS</w:t>
      </w:r>
      <w:r>
        <w:t xml:space="preserve">” means the </w:t>
      </w:r>
      <w:bookmarkStart w:id="1176" w:name="_9kMI0G6ZWu578DHHgOuC4mj0"/>
      <w:r>
        <w:t>service</w:t>
      </w:r>
      <w:bookmarkEnd w:id="1176"/>
      <w:r>
        <w:t xml:space="preserve"> provided by NYISO to developers of facilities interconnected to the New York Transmission System in connection with the NYISO requirements for Project to be eligible as a supplier of Capacity.  </w:t>
      </w:r>
    </w:p>
    <w:p w14:paraId="65904BBF" w14:textId="25E6870E" w:rsidR="00A102E4" w:rsidRDefault="00A62E41">
      <w:pPr>
        <w:ind w:firstLine="720"/>
      </w:pPr>
      <w:r>
        <w:t>“</w:t>
      </w:r>
      <w:r>
        <w:rPr>
          <w:u w:val="single"/>
        </w:rPr>
        <w:t>Casualty Loss</w:t>
      </w:r>
      <w:r>
        <w:t xml:space="preserve">” has the meaning set forth in </w:t>
      </w:r>
      <w:bookmarkStart w:id="1177" w:name="_9kMHG5YVt4AB9CGMIHdT7CYV33EYF2N6yIW"/>
      <w:r>
        <w:rPr>
          <w:u w:val="single"/>
        </w:rPr>
        <w:t xml:space="preserve">Section </w:t>
      </w:r>
      <w:r>
        <w:rPr>
          <w:u w:val="single"/>
        </w:rPr>
        <w:fldChar w:fldCharType="begin"/>
      </w:r>
      <w:r>
        <w:rPr>
          <w:u w:val="single"/>
        </w:rPr>
        <w:instrText xml:space="preserve"> REF _Ref13829703 \r \h  \* MERGEFORMAT </w:instrText>
      </w:r>
      <w:r>
        <w:rPr>
          <w:u w:val="single"/>
        </w:rPr>
      </w:r>
      <w:r>
        <w:rPr>
          <w:u w:val="single"/>
        </w:rPr>
        <w:fldChar w:fldCharType="separate"/>
      </w:r>
      <w:bookmarkStart w:id="1178" w:name="_9kMHG5YVt5667BEJIHdT7CYV33EYF2N6yIW"/>
      <w:bookmarkStart w:id="1179" w:name="_9kMHG5YVt4BC9CIOIHdT7CYV33EYF2N6yIW"/>
      <w:r w:rsidR="00BE2666">
        <w:rPr>
          <w:u w:val="single"/>
        </w:rPr>
        <w:t>8.05(d)</w:t>
      </w:r>
      <w:bookmarkEnd w:id="1178"/>
      <w:bookmarkEnd w:id="1179"/>
      <w:r>
        <w:rPr>
          <w:u w:val="single"/>
        </w:rPr>
        <w:fldChar w:fldCharType="end"/>
      </w:r>
      <w:bookmarkEnd w:id="1177"/>
      <w:r>
        <w:t>.</w:t>
      </w:r>
    </w:p>
    <w:p w14:paraId="65904BC0" w14:textId="77777777" w:rsidR="00A102E4" w:rsidRDefault="00A62E41">
      <w:pPr>
        <w:ind w:firstLine="720"/>
      </w:pPr>
      <w:r>
        <w:t>“</w:t>
      </w:r>
      <w:r>
        <w:rPr>
          <w:u w:val="single"/>
        </w:rPr>
        <w:t>CECONY</w:t>
      </w:r>
      <w:r>
        <w:t>” has the meaning set forth in the preamble.</w:t>
      </w:r>
    </w:p>
    <w:p w14:paraId="65904BC1" w14:textId="01D13931" w:rsidR="00A102E4" w:rsidRDefault="00A62E41">
      <w:pPr>
        <w:ind w:firstLine="720"/>
        <w:rPr>
          <w:color w:val="000000"/>
        </w:rPr>
      </w:pPr>
      <w:r>
        <w:lastRenderedPageBreak/>
        <w:t>“</w:t>
      </w:r>
      <w:r>
        <w:rPr>
          <w:u w:val="single"/>
        </w:rPr>
        <w:t>Change in Law</w:t>
      </w:r>
      <w:r>
        <w:t xml:space="preserve">” means </w:t>
      </w:r>
      <w:r>
        <w:rPr>
          <w:color w:val="000000"/>
        </w:rPr>
        <w:t xml:space="preserve">the adoption, enactment, promulgation, or issuance of, a new Applicable Law, or a changed interpretation by a Governmental Authority of any Applicable </w:t>
      </w:r>
      <w:bookmarkStart w:id="1180" w:name="_9kMHG5YVt4668GIXCu"/>
      <w:r>
        <w:rPr>
          <w:color w:val="000000"/>
        </w:rPr>
        <w:t>Law</w:t>
      </w:r>
      <w:bookmarkEnd w:id="1180"/>
      <w:r>
        <w:rPr>
          <w:color w:val="000000"/>
        </w:rPr>
        <w:t>, which occurs on or after the Effective Date and materially adversely affects the affected Party’s performance under this Agreement; p</w:t>
      </w:r>
      <w:bookmarkStart w:id="1181" w:name="_9kR3WTr5DB8DG"/>
      <w:bookmarkEnd w:id="1181"/>
      <w:r>
        <w:rPr>
          <w:color w:val="000000"/>
        </w:rPr>
        <w:t>rovided, that</w:t>
      </w:r>
      <w:bookmarkStart w:id="1182" w:name="_9kR3WTr5DB8DH"/>
      <w:r>
        <w:rPr>
          <w:color w:val="000000"/>
        </w:rPr>
        <w:t>,</w:t>
      </w:r>
      <w:bookmarkEnd w:id="1182"/>
      <w:r>
        <w:rPr>
          <w:color w:val="000000"/>
        </w:rPr>
        <w:t xml:space="preserve"> Change in Law does not include (i) any </w:t>
      </w:r>
      <w:r w:rsidR="0056484B">
        <w:rPr>
          <w:color w:val="000000"/>
        </w:rPr>
        <w:t>Applicable Law</w:t>
      </w:r>
      <w:r>
        <w:rPr>
          <w:color w:val="000000"/>
        </w:rPr>
        <w:t xml:space="preserve"> enacted as of the Effective Date, even if such Applicable </w:t>
      </w:r>
      <w:bookmarkStart w:id="1183" w:name="_9kMKJ5YVt4668GIXCu"/>
      <w:r>
        <w:rPr>
          <w:color w:val="000000"/>
        </w:rPr>
        <w:t>Law</w:t>
      </w:r>
      <w:bookmarkEnd w:id="1183"/>
      <w:r>
        <w:rPr>
          <w:color w:val="000000"/>
        </w:rPr>
        <w:t xml:space="preserve"> does not become effective until after the Effective Date, (ii) any new or change in interpretation of any federal, state or local tax law, or (iii) any consequence of </w:t>
      </w:r>
      <w:bookmarkStart w:id="1184" w:name="_9kR3WTr6735CI"/>
      <w:r>
        <w:rPr>
          <w:color w:val="000000"/>
        </w:rPr>
        <w:t>the affected Party’s</w:t>
      </w:r>
      <w:bookmarkEnd w:id="1184"/>
      <w:r>
        <w:rPr>
          <w:color w:val="000000"/>
        </w:rPr>
        <w:t xml:space="preserve"> noncompliance with any </w:t>
      </w:r>
      <w:bookmarkStart w:id="1185" w:name="_9kMLK5YVt4668GIXCu"/>
      <w:r>
        <w:rPr>
          <w:color w:val="000000"/>
        </w:rPr>
        <w:t>Applicable Law</w:t>
      </w:r>
      <w:bookmarkEnd w:id="1185"/>
      <w:r>
        <w:rPr>
          <w:color w:val="000000"/>
        </w:rPr>
        <w:t>.</w:t>
      </w:r>
    </w:p>
    <w:p w14:paraId="65904BC2" w14:textId="05507224" w:rsidR="00A102E4" w:rsidRDefault="00A62E41">
      <w:pPr>
        <w:ind w:firstLine="720"/>
      </w:pPr>
      <w:r>
        <w:t>“</w:t>
      </w:r>
      <w:r>
        <w:rPr>
          <w:u w:val="single"/>
        </w:rPr>
        <w:t>Change of Control</w:t>
      </w:r>
      <w:r>
        <w:t xml:space="preserve">” means (i) a conveyance, transfer or other disposition, directly or indirectly, of equity interests of Owner or voting rights with respect thereto, whether in one transaction or a series of transactions, as a result of which the Controlling Person of Owner </w:t>
      </w:r>
      <w:r w:rsidR="006B161A">
        <w:t xml:space="preserve">immediately prior to such conveyance, transfer or disposition </w:t>
      </w:r>
      <w:r>
        <w:t xml:space="preserve">shall cease to </w:t>
      </w:r>
      <w:bookmarkStart w:id="1186" w:name="_9kR3WTr2679CBLFx384zagCv0"/>
      <w:r>
        <w:t>Control Owner</w:t>
      </w:r>
      <w:bookmarkEnd w:id="1186"/>
      <w:r>
        <w:t xml:space="preserve"> or (ii) a merger or consolidation as a result of which the Controlling Person of Owner immediately prior to such merger or consolidation shall cease to </w:t>
      </w:r>
      <w:bookmarkStart w:id="1187" w:name="_9kMHG5YVt489BEDNHz5A61ciEx2"/>
      <w:r>
        <w:t>Control Owner</w:t>
      </w:r>
      <w:bookmarkEnd w:id="1187"/>
      <w:r>
        <w:t>.</w:t>
      </w:r>
    </w:p>
    <w:p w14:paraId="65904BC3" w14:textId="77777777" w:rsidR="00A102E4" w:rsidRDefault="00A62E41">
      <w:pPr>
        <w:ind w:firstLine="720"/>
      </w:pPr>
      <w:r>
        <w:t>“</w:t>
      </w:r>
      <w:r>
        <w:rPr>
          <w:u w:val="single"/>
        </w:rPr>
        <w:t>Charging Capacity</w:t>
      </w:r>
      <w:r>
        <w:t xml:space="preserve">” means the maximum dependable operating capability of any storage resource to charge electric energy into a storage device, and shall include any other </w:t>
      </w:r>
      <w:bookmarkStart w:id="1188" w:name="_9kMPO5YVt467CGIeX3qxxxE"/>
      <w:bookmarkStart w:id="1189" w:name="_9kMLK5YVt467CJLeX3qxxx"/>
      <w:bookmarkStart w:id="1190" w:name="_9kMLK5YVt467CKIaX3qxxx"/>
      <w:r>
        <w:t>products</w:t>
      </w:r>
      <w:bookmarkEnd w:id="1188"/>
      <w:bookmarkEnd w:id="1189"/>
      <w:bookmarkEnd w:id="1190"/>
      <w:r>
        <w:t xml:space="preserve"> that may be developed or evolve from time to time during the Term that relate to the capability of a storage resource to store and charge energy.</w:t>
      </w:r>
    </w:p>
    <w:p w14:paraId="65904BC4" w14:textId="69470BDC" w:rsidR="00A102E4" w:rsidRDefault="00A62E41">
      <w:pPr>
        <w:ind w:firstLine="720"/>
      </w:pPr>
      <w:r>
        <w:t>“</w:t>
      </w:r>
      <w:r>
        <w:rPr>
          <w:u w:val="single"/>
        </w:rPr>
        <w:t>Charging Energy Requirements</w:t>
      </w:r>
      <w:r>
        <w:t>” means electric energy stored in the Project to be discharged at a later time, exclud</w:t>
      </w:r>
      <w:r w:rsidR="00AA0F1E">
        <w:t>i</w:t>
      </w:r>
      <w:r w:rsidR="00B54764">
        <w:t>ng</w:t>
      </w:r>
      <w:r>
        <w:t xml:space="preserve"> any electric energy required for Station Use.</w:t>
      </w:r>
    </w:p>
    <w:p w14:paraId="65904BC5" w14:textId="77777777" w:rsidR="00A102E4" w:rsidRDefault="00A62E41">
      <w:pPr>
        <w:ind w:firstLine="720"/>
      </w:pPr>
      <w:r>
        <w:t>“</w:t>
      </w:r>
      <w:bookmarkStart w:id="1191" w:name="_9kMH4L6ZWu5DE9CEOBgryqyxYbE9tq"/>
      <w:r>
        <w:rPr>
          <w:u w:val="single"/>
        </w:rPr>
        <w:t>Charging Notice</w:t>
      </w:r>
      <w:bookmarkEnd w:id="1191"/>
      <w:r>
        <w:t xml:space="preserve">” means the operating instruction, and any subsequent updates, given by CECONY or the NYISO to Owner, directing the Project to charge at a specific rate to a specified Stored Energy Level, provided that any </w:t>
      </w:r>
      <w:bookmarkStart w:id="1192" w:name="_9kMHzG6ZWu578DIIgMiliz8t"/>
      <w:r>
        <w:t>schedule</w:t>
      </w:r>
      <w:bookmarkEnd w:id="1192"/>
      <w:r>
        <w:t>, including self-</w:t>
      </w:r>
      <w:bookmarkStart w:id="1193" w:name="_9kMH0H6ZWu578DIIgMiliz8t"/>
      <w:r>
        <w:t>schedules</w:t>
      </w:r>
      <w:bookmarkEnd w:id="1193"/>
      <w:r>
        <w:t xml:space="preserve">, submitted by CECONY or awarded by the NYISO in order to effectuate an Owner Initiated Test shall not be considered a </w:t>
      </w:r>
      <w:bookmarkStart w:id="1194" w:name="_9kMH5M6ZWu5DE9CEOBgryqyxYbE9tq"/>
      <w:r>
        <w:t>Charging Notice</w:t>
      </w:r>
      <w:bookmarkEnd w:id="1194"/>
      <w:r>
        <w:t>.</w:t>
      </w:r>
    </w:p>
    <w:p w14:paraId="65904BC6" w14:textId="1F75815E" w:rsidR="00A102E4" w:rsidRDefault="00A62E41">
      <w:pPr>
        <w:ind w:firstLine="720"/>
      </w:pPr>
      <w:r>
        <w:t>“</w:t>
      </w:r>
      <w:r>
        <w:rPr>
          <w:u w:val="single"/>
        </w:rPr>
        <w:t>Claiming Party</w:t>
      </w:r>
      <w:r>
        <w:t xml:space="preserve">” has the meaning set forth in </w:t>
      </w:r>
      <w:bookmarkStart w:id="1195" w:name="_9kMHG5YVt4AB9CJPIDTN6vjULpu6K5RTyw9"/>
      <w:r>
        <w:rPr>
          <w:u w:val="single"/>
        </w:rPr>
        <w:t>Section </w:t>
      </w:r>
      <w:r>
        <w:rPr>
          <w:u w:val="single"/>
        </w:rPr>
        <w:fldChar w:fldCharType="begin"/>
      </w:r>
      <w:r>
        <w:rPr>
          <w:u w:val="single"/>
        </w:rPr>
        <w:instrText xml:space="preserve"> REF _Ref13852253 \r \h </w:instrText>
      </w:r>
      <w:r>
        <w:rPr>
          <w:u w:val="single"/>
        </w:rPr>
      </w:r>
      <w:r>
        <w:rPr>
          <w:u w:val="single"/>
        </w:rPr>
        <w:fldChar w:fldCharType="separate"/>
      </w:r>
      <w:bookmarkStart w:id="1196" w:name="_9kMHG5YVt4BC9CKQIDTN6vjULpu6K5RTyw9"/>
      <w:r w:rsidR="00BE2666">
        <w:rPr>
          <w:u w:val="single"/>
        </w:rPr>
        <w:t>8.02</w:t>
      </w:r>
      <w:bookmarkEnd w:id="1196"/>
      <w:r>
        <w:rPr>
          <w:u w:val="single"/>
        </w:rPr>
        <w:fldChar w:fldCharType="end"/>
      </w:r>
      <w:bookmarkEnd w:id="1195"/>
      <w:r>
        <w:t>.</w:t>
      </w:r>
    </w:p>
    <w:p w14:paraId="65904BC7" w14:textId="544CE04D" w:rsidR="00A102E4" w:rsidRDefault="00A62E41">
      <w:pPr>
        <w:ind w:firstLine="720"/>
      </w:pPr>
      <w:r>
        <w:t>“</w:t>
      </w:r>
      <w:r>
        <w:rPr>
          <w:u w:val="single"/>
        </w:rPr>
        <w:t>Class Year Interconnection Facilities Study</w:t>
      </w:r>
      <w:r>
        <w:t xml:space="preserve">” </w:t>
      </w:r>
      <w:r w:rsidR="002C2F94">
        <w:t xml:space="preserve">means </w:t>
      </w:r>
      <w:r>
        <w:t xml:space="preserve">a study conducted by NYISO or </w:t>
      </w:r>
      <w:r w:rsidR="00233843">
        <w:t xml:space="preserve">its </w:t>
      </w:r>
      <w:r>
        <w:t xml:space="preserve">consultant to determine </w:t>
      </w:r>
      <w:r w:rsidR="00233843">
        <w:t xml:space="preserve">the </w:t>
      </w:r>
      <w:r>
        <w:t xml:space="preserve">facilities,  cost of those facilities, and the time required to interconnect </w:t>
      </w:r>
      <w:r w:rsidR="000A21B1">
        <w:t xml:space="preserve">storage, </w:t>
      </w:r>
      <w:r>
        <w:t xml:space="preserve">generation and transmission </w:t>
      </w:r>
      <w:bookmarkStart w:id="1197" w:name="_9kMJI5YVt467CGJfX3wnhx"/>
      <w:r>
        <w:t>projects</w:t>
      </w:r>
      <w:bookmarkEnd w:id="1197"/>
      <w:r>
        <w:t xml:space="preserve"> with the New York Transmission System. </w:t>
      </w:r>
    </w:p>
    <w:p w14:paraId="65904BC8" w14:textId="77777777" w:rsidR="00A102E4" w:rsidRDefault="00A62E41">
      <w:pPr>
        <w:ind w:firstLine="720"/>
      </w:pPr>
      <w:r>
        <w:t>“</w:t>
      </w:r>
      <w:r>
        <w:rPr>
          <w:u w:val="single"/>
        </w:rPr>
        <w:t>Class Year Start Date</w:t>
      </w:r>
      <w:r>
        <w:t xml:space="preserve">” means the deadline for an interconnecting </w:t>
      </w:r>
      <w:bookmarkStart w:id="1198" w:name="_9kMKJ5YVt467CGJfX3wnhx"/>
      <w:r>
        <w:t>project</w:t>
      </w:r>
      <w:bookmarkEnd w:id="1198"/>
      <w:r>
        <w:t xml:space="preserve"> to enter a Class Year Interconnection Facilities Study.  </w:t>
      </w:r>
    </w:p>
    <w:p w14:paraId="3841863E" w14:textId="4FCDAF07" w:rsidR="00B6190E" w:rsidRDefault="00B6190E">
      <w:pPr>
        <w:ind w:firstLine="720"/>
      </w:pPr>
      <w:r>
        <w:t>“</w:t>
      </w:r>
      <w:r w:rsidRPr="00E80899">
        <w:rPr>
          <w:u w:val="single"/>
        </w:rPr>
        <w:t>Cluster Study</w:t>
      </w:r>
      <w:r>
        <w:t xml:space="preserve">” </w:t>
      </w:r>
      <w:r w:rsidR="002C74D0">
        <w:t xml:space="preserve">means </w:t>
      </w:r>
      <w:r w:rsidR="002C74D0" w:rsidRPr="002C74D0">
        <w:t>a study conducted by NYISO or its consultant to determine the facilities,  cost of those facilities, and the time required to interconnect storage, generation and transmission projects with the New York Transmission System</w:t>
      </w:r>
      <w:r w:rsidR="002C74D0">
        <w:t>.</w:t>
      </w:r>
    </w:p>
    <w:p w14:paraId="65904BC9" w14:textId="5A781BD9" w:rsidR="00A102E4" w:rsidRDefault="00A62E41">
      <w:pPr>
        <w:ind w:firstLine="720"/>
      </w:pPr>
      <w:r>
        <w:t>“</w:t>
      </w:r>
      <w:bookmarkStart w:id="1199" w:name="_9kMLK5YVt4CD89IUHxvluzyvqRTI9y4B35LjRFE"/>
      <w:r>
        <w:rPr>
          <w:u w:val="single"/>
        </w:rPr>
        <w:t>Collateral Assignment Agreement</w:t>
      </w:r>
      <w:bookmarkEnd w:id="1199"/>
      <w:r>
        <w:t xml:space="preserve">” has the meaning set forth in </w:t>
      </w:r>
      <w:r>
        <w:rPr>
          <w:u w:val="single"/>
        </w:rPr>
        <w:t>Section </w:t>
      </w:r>
      <w:r>
        <w:rPr>
          <w:u w:val="single"/>
        </w:rPr>
        <w:fldChar w:fldCharType="begin"/>
      </w:r>
      <w:r>
        <w:rPr>
          <w:u w:val="single"/>
        </w:rPr>
        <w:instrText xml:space="preserve"> REF _Ref13852284 \r \h </w:instrText>
      </w:r>
      <w:r>
        <w:rPr>
          <w:u w:val="single"/>
        </w:rPr>
      </w:r>
      <w:r>
        <w:rPr>
          <w:u w:val="single"/>
        </w:rPr>
        <w:fldChar w:fldCharType="separate"/>
      </w:r>
      <w:bookmarkStart w:id="1200" w:name="_9kMHG5YVt4BC9DCAFFGtRgCv09t6TECCu7J5vAU"/>
      <w:r w:rsidR="00BE2666">
        <w:rPr>
          <w:u w:val="single"/>
        </w:rPr>
        <w:t>14.04(c)</w:t>
      </w:r>
      <w:bookmarkEnd w:id="1200"/>
      <w:r>
        <w:rPr>
          <w:u w:val="single"/>
        </w:rPr>
        <w:fldChar w:fldCharType="end"/>
      </w:r>
      <w:r>
        <w:t>.</w:t>
      </w:r>
    </w:p>
    <w:p w14:paraId="65904BCA" w14:textId="77777777" w:rsidR="00A102E4" w:rsidRDefault="00A62E41">
      <w:pPr>
        <w:ind w:firstLine="720"/>
      </w:pPr>
      <w:r>
        <w:t>“</w:t>
      </w:r>
      <w:r>
        <w:rPr>
          <w:u w:val="single"/>
        </w:rPr>
        <w:t>Commercial Operation</w:t>
      </w:r>
      <w:r>
        <w:t xml:space="preserve">” has the meaning set forth in </w:t>
      </w:r>
      <w:bookmarkStart w:id="1201" w:name="_9kMIH5YVtCIB7DFCCJZ9jv8F03EiTs8lh8674OG"/>
      <w:bookmarkStart w:id="1202" w:name="_9kMHG5YVtCJC7FKFCIVK10tzyqptih4747GCI"/>
      <w:bookmarkStart w:id="1203" w:name="_9kMHG5YVtCIB7FLGCIVK10tzyqptih4747GCI"/>
      <w:bookmarkStart w:id="1204" w:name="_9kMHG5YVtCIB7FMHCIVK10tzyqptih4747GCI"/>
      <w:bookmarkEnd w:id="1201"/>
      <w:r>
        <w:rPr>
          <w:u w:val="single"/>
        </w:rPr>
        <w:t>Section 2.07</w:t>
      </w:r>
      <w:bookmarkEnd w:id="1202"/>
      <w:bookmarkEnd w:id="1203"/>
      <w:bookmarkEnd w:id="1204"/>
      <w:r>
        <w:t>.</w:t>
      </w:r>
    </w:p>
    <w:p w14:paraId="65904BCB" w14:textId="77777777" w:rsidR="00A102E4" w:rsidRDefault="00A62E41">
      <w:pPr>
        <w:ind w:firstLine="720"/>
      </w:pPr>
      <w:r>
        <w:t>“</w:t>
      </w:r>
      <w:r>
        <w:rPr>
          <w:u w:val="single"/>
        </w:rPr>
        <w:t>Commercial Operation Date</w:t>
      </w:r>
      <w:r>
        <w:t xml:space="preserve">” has the meaning set forth in </w:t>
      </w:r>
      <w:bookmarkStart w:id="1205" w:name="_9kMJI5YVtCIB7DFCCJZ9jv8F03EiTs8lh8674OG"/>
      <w:bookmarkStart w:id="1206" w:name="_9kMIH5YVtCJC7FKFCIVK10tzyqptih4747GCI"/>
      <w:bookmarkStart w:id="1207" w:name="_9kMIH5YVtCIB7FLGCIVK10tzyqptih4747GCI"/>
      <w:bookmarkStart w:id="1208" w:name="_9kMIH5YVtCIB7FMHCIVK10tzyqptih4747GCI"/>
      <w:r>
        <w:rPr>
          <w:u w:val="single"/>
        </w:rPr>
        <w:t>Section 2.07</w:t>
      </w:r>
      <w:bookmarkEnd w:id="1205"/>
      <w:bookmarkEnd w:id="1206"/>
      <w:bookmarkEnd w:id="1207"/>
      <w:bookmarkEnd w:id="1208"/>
      <w:r>
        <w:t>.</w:t>
      </w:r>
    </w:p>
    <w:p w14:paraId="65904BCC" w14:textId="77777777" w:rsidR="00A102E4" w:rsidRDefault="00A62E41">
      <w:pPr>
        <w:ind w:firstLine="720"/>
      </w:pPr>
      <w:r>
        <w:lastRenderedPageBreak/>
        <w:t>“</w:t>
      </w:r>
      <w:r>
        <w:rPr>
          <w:u w:val="single"/>
        </w:rPr>
        <w:t>Commercial Operation Outside Deadline</w:t>
      </w:r>
      <w:r>
        <w:t xml:space="preserve">” has the meaning set forth in </w:t>
      </w:r>
      <w:bookmarkStart w:id="1209" w:name="_9kMJI5YVtCJC7FKFCIVK10tzyqptih4747GCI"/>
      <w:bookmarkStart w:id="1210" w:name="_9kMJI5YVtCIB7FLGCIVK10tzyqptih4747GCI"/>
      <w:bookmarkStart w:id="1211" w:name="_9kMHG5YVtCJC7FNICHvQW9I8666J2x1x87v3SZJ"/>
      <w:bookmarkStart w:id="1212" w:name="_9kMHG5YVtCIB7FOJCHvQW9I8666J2x1x87v3SZJ"/>
      <w:bookmarkEnd w:id="1209"/>
      <w:bookmarkEnd w:id="1210"/>
      <w:r>
        <w:rPr>
          <w:u w:val="single"/>
        </w:rPr>
        <w:t>Section 2.06(d)</w:t>
      </w:r>
      <w:bookmarkEnd w:id="1211"/>
      <w:bookmarkEnd w:id="1212"/>
      <w:r>
        <w:t>.</w:t>
      </w:r>
    </w:p>
    <w:p w14:paraId="65904BCD" w14:textId="77777777" w:rsidR="00A102E4" w:rsidRDefault="00A62E41">
      <w:pPr>
        <w:ind w:firstLine="720"/>
      </w:pPr>
      <w:r>
        <w:t>“</w:t>
      </w:r>
      <w:r>
        <w:rPr>
          <w:u w:val="single"/>
        </w:rPr>
        <w:t>Commercial Operation Payment</w:t>
      </w:r>
      <w:r>
        <w:t xml:space="preserve">” means </w:t>
      </w:r>
      <w:r>
        <w:rPr>
          <w:b/>
        </w:rPr>
        <w:t>[</w:t>
      </w:r>
      <w:bookmarkStart w:id="1213" w:name="_9kMIH5YVt489AJQXK390magy1B8ErT9M35L1wSU"/>
      <w:bookmarkStart w:id="1214" w:name="_9kMIH5YVt489BBAQK390magy1B8ErT9M35L1wSU"/>
      <w:r>
        <w:rPr>
          <w:b/>
          <w:i/>
          <w:color w:val="0070C0"/>
        </w:rPr>
        <w:t>For the Upfront Payment Structure</w:t>
      </w:r>
      <w:bookmarkEnd w:id="1213"/>
      <w:bookmarkEnd w:id="1214"/>
      <w:r>
        <w:rPr>
          <w:b/>
          <w:i/>
          <w:color w:val="0070C0"/>
        </w:rPr>
        <w:t>: an amount equal to seventy percent (70%) of the Total Compensation Amount</w:t>
      </w:r>
      <w:r>
        <w:rPr>
          <w:b/>
        </w:rPr>
        <w:t>]</w:t>
      </w:r>
      <w:r>
        <w:t xml:space="preserve"> / </w:t>
      </w:r>
      <w:r>
        <w:rPr>
          <w:b/>
        </w:rPr>
        <w:t>[</w:t>
      </w:r>
      <w:bookmarkStart w:id="1215" w:name="_9kMIH5YVt489BB8OK390mRM34v0FCrdVBO57N3y"/>
      <w:r>
        <w:rPr>
          <w:b/>
          <w:i/>
          <w:color w:val="0070C0"/>
        </w:rPr>
        <w:t>For the Levelized Payment Structure</w:t>
      </w:r>
      <w:bookmarkEnd w:id="1215"/>
      <w:r>
        <w:rPr>
          <w:b/>
          <w:i/>
          <w:color w:val="0070C0"/>
        </w:rPr>
        <w:t>: an amount equal to</w:t>
      </w:r>
      <w:r>
        <w:rPr>
          <w:color w:val="0070C0"/>
        </w:rPr>
        <w:t xml:space="preserve"> </w:t>
      </w:r>
      <w:r>
        <w:rPr>
          <w:b/>
          <w:i/>
          <w:color w:val="0070C0"/>
        </w:rPr>
        <w:t xml:space="preserve">(a) the Total Compensation Amount divided by (b) [insert the total number of years in the </w:t>
      </w:r>
      <w:bookmarkStart w:id="1216" w:name="_9kMI2I6ZWu5DE9BCNI06BtfzrX2B"/>
      <w:r>
        <w:rPr>
          <w:b/>
          <w:i/>
          <w:color w:val="0070C0"/>
        </w:rPr>
        <w:t>Contract Term</w:t>
      </w:r>
      <w:bookmarkEnd w:id="1216"/>
      <w:r>
        <w:rPr>
          <w:b/>
          <w:i/>
          <w:color w:val="0070C0"/>
        </w:rPr>
        <w:t xml:space="preserve"> plus one year]</w:t>
      </w:r>
      <w:r>
        <w:rPr>
          <w:b/>
        </w:rPr>
        <w:t>]</w:t>
      </w:r>
      <w:r>
        <w:rPr>
          <w:color w:val="0070C0"/>
        </w:rPr>
        <w:t>.</w:t>
      </w:r>
    </w:p>
    <w:p w14:paraId="22B85A69" w14:textId="10B506F1" w:rsidR="003E24B2" w:rsidRDefault="003E24B2">
      <w:pPr>
        <w:ind w:firstLine="720"/>
      </w:pPr>
      <w:r>
        <w:t>“</w:t>
      </w:r>
      <w:r w:rsidRPr="003E24B2">
        <w:rPr>
          <w:u w:val="single"/>
        </w:rPr>
        <w:t>Concurrent COD Delay Period</w:t>
      </w:r>
      <w:r>
        <w:t xml:space="preserve">” has the meaning set forth in </w:t>
      </w:r>
      <w:r w:rsidRPr="003E24B2">
        <w:rPr>
          <w:u w:val="single"/>
        </w:rPr>
        <w:t xml:space="preserve">Section </w:t>
      </w:r>
      <w:r w:rsidRPr="003E24B2">
        <w:rPr>
          <w:u w:val="single"/>
        </w:rPr>
        <w:fldChar w:fldCharType="begin"/>
      </w:r>
      <w:r w:rsidRPr="003E24B2">
        <w:rPr>
          <w:u w:val="single"/>
        </w:rPr>
        <w:instrText xml:space="preserve"> REF _Ref193289321 \r \h </w:instrText>
      </w:r>
      <w:r w:rsidRPr="003E24B2">
        <w:rPr>
          <w:u w:val="single"/>
        </w:rPr>
      </w:r>
      <w:r w:rsidRPr="003E24B2">
        <w:rPr>
          <w:u w:val="single"/>
        </w:rPr>
        <w:fldChar w:fldCharType="separate"/>
      </w:r>
      <w:r w:rsidR="00BE2666">
        <w:rPr>
          <w:u w:val="single"/>
        </w:rPr>
        <w:t>2.06(b)</w:t>
      </w:r>
      <w:r w:rsidRPr="003E24B2">
        <w:rPr>
          <w:u w:val="single"/>
        </w:rPr>
        <w:fldChar w:fldCharType="end"/>
      </w:r>
      <w:r>
        <w:t>.</w:t>
      </w:r>
    </w:p>
    <w:p w14:paraId="1063BF15" w14:textId="7B423FFA" w:rsidR="003E24B2" w:rsidRDefault="003E24B2">
      <w:pPr>
        <w:ind w:firstLine="720"/>
      </w:pPr>
      <w:r>
        <w:t>“</w:t>
      </w:r>
      <w:r w:rsidRPr="003E24B2">
        <w:rPr>
          <w:u w:val="single"/>
        </w:rPr>
        <w:t>Concurrent SC Delay Period</w:t>
      </w:r>
      <w:r>
        <w:t xml:space="preserve">” has the meaning set forth in </w:t>
      </w:r>
      <w:r w:rsidRPr="003E24B2">
        <w:rPr>
          <w:u w:val="single"/>
        </w:rPr>
        <w:t xml:space="preserve">Section </w:t>
      </w:r>
      <w:r w:rsidRPr="003E24B2">
        <w:rPr>
          <w:u w:val="single"/>
        </w:rPr>
        <w:fldChar w:fldCharType="begin"/>
      </w:r>
      <w:r w:rsidRPr="003E24B2">
        <w:rPr>
          <w:u w:val="single"/>
        </w:rPr>
        <w:instrText xml:space="preserve"> REF _Ref193045743 \r \h </w:instrText>
      </w:r>
      <w:r w:rsidRPr="003E24B2">
        <w:rPr>
          <w:u w:val="single"/>
        </w:rPr>
      </w:r>
      <w:r w:rsidRPr="003E24B2">
        <w:rPr>
          <w:u w:val="single"/>
        </w:rPr>
        <w:fldChar w:fldCharType="separate"/>
      </w:r>
      <w:r w:rsidR="00BE2666">
        <w:rPr>
          <w:u w:val="single"/>
        </w:rPr>
        <w:t>2.03(b)</w:t>
      </w:r>
      <w:r w:rsidRPr="003E24B2">
        <w:rPr>
          <w:u w:val="single"/>
        </w:rPr>
        <w:fldChar w:fldCharType="end"/>
      </w:r>
      <w:r>
        <w:t>.</w:t>
      </w:r>
    </w:p>
    <w:p w14:paraId="65904BCE" w14:textId="30679249" w:rsidR="00A102E4" w:rsidRDefault="00A62E41">
      <w:pPr>
        <w:ind w:firstLine="720"/>
      </w:pPr>
      <w:r>
        <w:t>“</w:t>
      </w:r>
      <w:bookmarkStart w:id="1217" w:name="_9kR3WTr245AJGKFxplkhs84mqZW02FEy6FBH"/>
      <w:r>
        <w:rPr>
          <w:u w:val="single"/>
        </w:rPr>
        <w:t>Confidential Information</w:t>
      </w:r>
      <w:bookmarkEnd w:id="1217"/>
      <w:r>
        <w:t xml:space="preserve">” means this Agreement, the </w:t>
      </w:r>
      <w:bookmarkStart w:id="1218" w:name="_9kMJ1G6ZWu578DJLjPu3"/>
      <w:r>
        <w:t>terms</w:t>
      </w:r>
      <w:bookmarkEnd w:id="1218"/>
      <w:r>
        <w:t xml:space="preserve"> and conditions and other facts with respect to this Agreement, and any and all written or recorded or oral information, data, analyses, documents, and materials furnished or made available by a Party or its Representatives to the other Party or its Representatives in connection with this Agreement, including any and all analyses, compilations, studies, documents, or other material prepared by the receiving Party or its Representatives to the extent containing or based upon such information, data, analyses, documents, and materials.  Confidential Information does not include information, data, analyses, documents, or materials that (a) are when furnished or thereafter become available to the public other than as a result of a disclosure by the receiving Party or its Representatives, or (b) are already in the possession of or become available to the receiving Party or its Representatives on a non-confidential basis from a source other than the disclosing Party or its Representatives, provided, to the best knowledge of the receiving Party or its Representatives, as the case may be, such source is not and was not bound by an obligation of confidentiality to the disclosing Party or its Representatives, or (c) the receiving Party or its Representatives can demonstrate that the information has been independently developed by the receiving Party’s personnel acting without use of or reference to the Confidential Information.</w:t>
      </w:r>
    </w:p>
    <w:p w14:paraId="65904BCF" w14:textId="77777777" w:rsidR="00A102E4" w:rsidRDefault="00A62E41">
      <w:pPr>
        <w:ind w:firstLine="720"/>
      </w:pPr>
      <w:r>
        <w:rPr>
          <w:u w:val="single"/>
        </w:rPr>
        <w:t>“Consolidated Net Worth</w:t>
      </w:r>
      <w:r>
        <w:t xml:space="preserve">” means, at any date, with regard to any Person, the higher of (a) the sum (in U.S. Dollars) as of such date of (i) the aggregate paid in capital (including additional paid in capital), (ii) accumulated other comprehensive income or loss, (iii) accumulated surplus or deficit, (iv) minority interests, and (v) any other account which, in accordance with GAAP, constitutes </w:t>
      </w:r>
      <w:bookmarkStart w:id="1219" w:name="_9kMJI5YVt467CHGab7qv"/>
      <w:r>
        <w:t>owner’s</w:t>
      </w:r>
      <w:bookmarkEnd w:id="1219"/>
      <w:r>
        <w:t xml:space="preserve"> equity, of such Person and its subsidiaries, determined in accordance with GAAP, as of the end of the most recent calendar month, and (b) the fair market value of such Person’s equity, with any such valuation being that which has been most recently approved by such Person’s independent public accountants from time to time.</w:t>
      </w:r>
    </w:p>
    <w:p w14:paraId="65904BD0" w14:textId="27043300" w:rsidR="00A102E4" w:rsidRDefault="00A62E41">
      <w:pPr>
        <w:ind w:firstLine="720"/>
      </w:pPr>
      <w:r>
        <w:t>“</w:t>
      </w:r>
      <w:r>
        <w:rPr>
          <w:u w:val="single"/>
        </w:rPr>
        <w:t>Construction Report</w:t>
      </w:r>
      <w:r>
        <w:t xml:space="preserve">” has the meaning set forth in </w:t>
      </w:r>
      <w:bookmarkStart w:id="1220" w:name="_9kMHG5YVt4AB9DDEEGdOurzFC7yeXtwtAJ4glJP"/>
      <w:r>
        <w:rPr>
          <w:u w:val="single"/>
        </w:rPr>
        <w:t>Section </w:t>
      </w:r>
      <w:r>
        <w:rPr>
          <w:u w:val="single"/>
        </w:rPr>
        <w:fldChar w:fldCharType="begin"/>
      </w:r>
      <w:r>
        <w:rPr>
          <w:u w:val="single"/>
        </w:rPr>
        <w:instrText xml:space="preserve"> REF _Ref13852468 \r \h </w:instrText>
      </w:r>
      <w:r>
        <w:rPr>
          <w:u w:val="single"/>
        </w:rPr>
      </w:r>
      <w:r>
        <w:rPr>
          <w:u w:val="single"/>
        </w:rPr>
        <w:fldChar w:fldCharType="separate"/>
      </w:r>
      <w:bookmarkStart w:id="1221" w:name="_9kMHG5YVt4BC9DEFEGdOurzFC7yeXtwtAJ4glJP"/>
      <w:r w:rsidR="00BE2666">
        <w:rPr>
          <w:u w:val="single"/>
        </w:rPr>
        <w:t>4.05</w:t>
      </w:r>
      <w:bookmarkEnd w:id="1221"/>
      <w:r>
        <w:rPr>
          <w:u w:val="single"/>
        </w:rPr>
        <w:fldChar w:fldCharType="end"/>
      </w:r>
      <w:bookmarkEnd w:id="1220"/>
      <w:r>
        <w:t>.</w:t>
      </w:r>
    </w:p>
    <w:p w14:paraId="65904BD1" w14:textId="3C5D2D47" w:rsidR="00A102E4" w:rsidRDefault="00A62E41">
      <w:pPr>
        <w:ind w:firstLine="720"/>
      </w:pPr>
      <w:r>
        <w:t>“</w:t>
      </w:r>
      <w:bookmarkStart w:id="1222" w:name="_9kMI6M6ZWu5DE9AHTI06BtfzaCwxluCT"/>
      <w:r>
        <w:rPr>
          <w:u w:val="single"/>
        </w:rPr>
        <w:t>Contract Capacity</w:t>
      </w:r>
      <w:bookmarkEnd w:id="1222"/>
      <w:r>
        <w:t xml:space="preserve">” has the meaning set forth in </w:t>
      </w:r>
      <w:bookmarkStart w:id="1223" w:name="_9kMHG5YVt4AB9DFDBERK28Dvh1cEyznwEV"/>
      <w:r>
        <w:rPr>
          <w:u w:val="single"/>
        </w:rPr>
        <w:t>Section </w:t>
      </w:r>
      <w:r>
        <w:rPr>
          <w:u w:val="single"/>
        </w:rPr>
        <w:fldChar w:fldCharType="begin"/>
      </w:r>
      <w:r>
        <w:rPr>
          <w:u w:val="single"/>
        </w:rPr>
        <w:instrText xml:space="preserve"> REF _Ref13852519 \r \h </w:instrText>
      </w:r>
      <w:r>
        <w:rPr>
          <w:u w:val="single"/>
        </w:rPr>
      </w:r>
      <w:r>
        <w:rPr>
          <w:u w:val="single"/>
        </w:rPr>
        <w:fldChar w:fldCharType="separate"/>
      </w:r>
      <w:bookmarkStart w:id="1224" w:name="_9kMHG5YVt4BC9DGEBERK28Dvh1cEyznwEV"/>
      <w:r w:rsidR="00BE2666">
        <w:rPr>
          <w:u w:val="single"/>
        </w:rPr>
        <w:t>1.03</w:t>
      </w:r>
      <w:bookmarkEnd w:id="1224"/>
      <w:r>
        <w:rPr>
          <w:u w:val="single"/>
        </w:rPr>
        <w:fldChar w:fldCharType="end"/>
      </w:r>
      <w:bookmarkEnd w:id="1223"/>
      <w:r>
        <w:t>.</w:t>
      </w:r>
    </w:p>
    <w:p w14:paraId="65904BD2" w14:textId="77777777" w:rsidR="00A102E4" w:rsidRDefault="00A62E41">
      <w:pPr>
        <w:ind w:firstLine="720"/>
      </w:pPr>
      <w:r>
        <w:t>“</w:t>
      </w:r>
      <w:bookmarkStart w:id="1225" w:name="_9kMI7N6ZWu5DE9AHTI06BtfzaCwxluCT"/>
      <w:r>
        <w:rPr>
          <w:u w:val="single"/>
        </w:rPr>
        <w:t>Contract Capacity</w:t>
      </w:r>
      <w:bookmarkEnd w:id="1225"/>
      <w:r>
        <w:rPr>
          <w:u w:val="single"/>
        </w:rPr>
        <w:t xml:space="preserve"> Energy</w:t>
      </w:r>
      <w:r>
        <w:t xml:space="preserve">” means the amount of Energy capable of being discharged, expressed in megawatt hours, by the </w:t>
      </w:r>
      <w:bookmarkStart w:id="1226" w:name="_9kR3WTr2AB6AHdV1ulfvvdv0mx83ALfWEKP7tDo"/>
      <w:r>
        <w:t>Project based on its Contract Capacity</w:t>
      </w:r>
      <w:bookmarkEnd w:id="1226"/>
      <w:r>
        <w:t>.</w:t>
      </w:r>
    </w:p>
    <w:p w14:paraId="65904BD3" w14:textId="77777777" w:rsidR="00A102E4" w:rsidRDefault="00A62E41">
      <w:pPr>
        <w:ind w:firstLine="720"/>
      </w:pPr>
      <w:r>
        <w:t>“</w:t>
      </w:r>
      <w:bookmarkStart w:id="1227" w:name="_9kMI3J6ZWu5DE9BCNI06BtfzrX2B"/>
      <w:r>
        <w:rPr>
          <w:u w:val="single"/>
        </w:rPr>
        <w:t>Contract Term</w:t>
      </w:r>
      <w:bookmarkEnd w:id="1227"/>
      <w:r>
        <w:t xml:space="preserve">” means either (i) the Delivery Period or (ii) if the Agreement is terminated before the end of the Delivery Period, the period from the Commercial Operation Date through the </w:t>
      </w:r>
      <w:bookmarkStart w:id="1228" w:name="_9kMLK5YVt467CKJQAiigw363MD05"/>
      <w:r>
        <w:t>effective date</w:t>
      </w:r>
      <w:bookmarkEnd w:id="1228"/>
      <w:r>
        <w:t xml:space="preserve"> of termination.  </w:t>
      </w:r>
    </w:p>
    <w:p w14:paraId="65904BD4" w14:textId="77777777" w:rsidR="00A102E4" w:rsidRDefault="00A62E41">
      <w:pPr>
        <w:ind w:firstLine="720"/>
      </w:pPr>
      <w:r>
        <w:lastRenderedPageBreak/>
        <w:t>“</w:t>
      </w:r>
      <w:r>
        <w:rPr>
          <w:u w:val="single"/>
        </w:rPr>
        <w:t>Contract Year</w:t>
      </w:r>
      <w:r>
        <w:t>” means each year during the Delivery Period as measured from the Commercial Operation Date to the day before the next anniversary of the Commercial Operation Date.</w:t>
      </w:r>
    </w:p>
    <w:p w14:paraId="65904BD5" w14:textId="77777777" w:rsidR="00A102E4" w:rsidRDefault="00A62E41">
      <w:pPr>
        <w:ind w:firstLine="720"/>
      </w:pPr>
      <w:r>
        <w:t>“</w:t>
      </w:r>
      <w:bookmarkStart w:id="1229" w:name="_9kR3WTr245AFGOFx384z"/>
      <w:r>
        <w:rPr>
          <w:u w:val="single"/>
        </w:rPr>
        <w:t>Control</w:t>
      </w:r>
      <w:bookmarkEnd w:id="1229"/>
      <w:r>
        <w:t xml:space="preserve">” means, with respect to any Person, the possession, directly or indirectly, of the power either to (i) vote fifty percent (50%) or more of the securities or interests having ordinary voting power for the election of directors (or other comparable controlling body) of such Person or (ii) direct or cause the direction of management or policies of such Person, whether through the ownership of voting securities or interests, by </w:t>
      </w:r>
      <w:bookmarkStart w:id="1230" w:name="_9kMML5YVt467CGKTHz5Asey"/>
      <w:r>
        <w:t>contract</w:t>
      </w:r>
      <w:bookmarkEnd w:id="1230"/>
      <w:r>
        <w:t xml:space="preserve"> or otherwise.</w:t>
      </w:r>
    </w:p>
    <w:p w14:paraId="65904BD6" w14:textId="77777777" w:rsidR="00A102E4" w:rsidRDefault="00A62E41">
      <w:pPr>
        <w:ind w:firstLine="720"/>
      </w:pPr>
      <w:r>
        <w:t>“</w:t>
      </w:r>
      <w:r>
        <w:rPr>
          <w:u w:val="single"/>
        </w:rPr>
        <w:t>Control Area</w:t>
      </w:r>
      <w:r>
        <w:t xml:space="preserve">” means the electric power system (or combination of electric power systems) under the operational </w:t>
      </w:r>
      <w:bookmarkStart w:id="1231" w:name="_9kMI1H6ZWu578DIJRI06B72"/>
      <w:r>
        <w:t>control</w:t>
      </w:r>
      <w:bookmarkEnd w:id="1231"/>
      <w:r>
        <w:t xml:space="preserve"> of the NYISO or any other electric power system under the operational </w:t>
      </w:r>
      <w:bookmarkStart w:id="1232" w:name="_9kMI2I6ZWu578DIJRI06B72"/>
      <w:r>
        <w:t>control</w:t>
      </w:r>
      <w:bookmarkEnd w:id="1232"/>
      <w:r>
        <w:t xml:space="preserve"> of another organization vested with authority comparable to that of the NYISO.</w:t>
      </w:r>
    </w:p>
    <w:p w14:paraId="65904BD7" w14:textId="5AB1A3EB" w:rsidR="00A102E4" w:rsidRDefault="00A62E41">
      <w:pPr>
        <w:ind w:firstLine="720"/>
      </w:pPr>
      <w:r>
        <w:t>“</w:t>
      </w:r>
      <w:r>
        <w:rPr>
          <w:u w:val="single"/>
        </w:rPr>
        <w:t>Controlling Person of Owner</w:t>
      </w:r>
      <w:r>
        <w:t xml:space="preserve">” means any Person (i) that directly or indirectly </w:t>
      </w:r>
      <w:bookmarkStart w:id="1233" w:name="_9kR3WTr2679CCMFx384z4ihDw1"/>
      <w:r>
        <w:t>Controls Owner</w:t>
      </w:r>
      <w:bookmarkEnd w:id="1233"/>
      <w:r>
        <w:t xml:space="preserve"> and (ii) of which no other Person has Control.  As of the Effective Date, the Controlling Person of Owner is </w:t>
      </w:r>
      <w:r>
        <w:rPr>
          <w:b/>
        </w:rPr>
        <w:t>[</w:t>
      </w:r>
      <w:r>
        <w:rPr>
          <w:rFonts w:ascii="Times New Roman Bold" w:hAnsi="Times New Roman Bold"/>
          <w:b/>
          <w:i/>
          <w:color w:val="0000FF"/>
        </w:rPr>
        <w:t>Insert name of Controlling Person of Owner</w:t>
      </w:r>
      <w:r>
        <w:rPr>
          <w:b/>
        </w:rPr>
        <w:t>]</w:t>
      </w:r>
      <w:r>
        <w:t>.</w:t>
      </w:r>
    </w:p>
    <w:p w14:paraId="65904BD8" w14:textId="6793D196" w:rsidR="00A102E4" w:rsidRDefault="00A62E41">
      <w:pPr>
        <w:ind w:firstLine="720"/>
      </w:pPr>
      <w:r>
        <w:t>“</w:t>
      </w:r>
      <w:r>
        <w:rPr>
          <w:u w:val="single"/>
        </w:rPr>
        <w:t>CP Milestone Extension Date</w:t>
      </w:r>
      <w:r>
        <w:t xml:space="preserve">” has the meaning set forth in </w:t>
      </w:r>
      <w:bookmarkStart w:id="1234" w:name="_9kMHG5YVt4AB9DHIEHUN034ohrhR2Aea63BROJA"/>
      <w:bookmarkStart w:id="1235" w:name="_9kMHG5YVtCIB9DKLEHsWZ33t0C4zNOZbPEA7DSo"/>
      <w:bookmarkStart w:id="1236" w:name="_9kMHG5YVtCJC9DLMEHsWZ33t0C4zNOZbPEA7DSo"/>
      <w:bookmarkStart w:id="1237" w:name="_9kMHG5YVtCIB9IKGEHsWZ33t0C4zNOZbPEA7DSo"/>
      <w:bookmarkStart w:id="1238" w:name="_9kMHG5YVtCJC9ILHEHsWZ33t0C4zNOZbPEA7DSo"/>
      <w:r>
        <w:rPr>
          <w:u w:val="single"/>
        </w:rPr>
        <w:t>Section </w:t>
      </w:r>
      <w:r>
        <w:rPr>
          <w:u w:val="single"/>
        </w:rPr>
        <w:fldChar w:fldCharType="begin"/>
      </w:r>
      <w:r>
        <w:rPr>
          <w:u w:val="single"/>
        </w:rPr>
        <w:instrText xml:space="preserve"> REF _Ref13842935 \r \h </w:instrText>
      </w:r>
      <w:r>
        <w:rPr>
          <w:u w:val="single"/>
        </w:rPr>
      </w:r>
      <w:r>
        <w:rPr>
          <w:u w:val="single"/>
        </w:rPr>
        <w:fldChar w:fldCharType="separate"/>
      </w:r>
      <w:bookmarkStart w:id="1239" w:name="_9kMNM5YVt4BC8GNKEHUN034ohrhR2Aea63BROJA"/>
      <w:r w:rsidR="00BE2666">
        <w:rPr>
          <w:u w:val="single"/>
        </w:rPr>
        <w:t>4.06</w:t>
      </w:r>
      <w:bookmarkEnd w:id="1239"/>
      <w:r>
        <w:rPr>
          <w:u w:val="single"/>
        </w:rPr>
        <w:fldChar w:fldCharType="end"/>
      </w:r>
      <w:bookmarkEnd w:id="1234"/>
      <w:r>
        <w:rPr>
          <w:u w:val="single"/>
        </w:rPr>
        <w:t>(a)</w:t>
      </w:r>
      <w:bookmarkEnd w:id="1235"/>
      <w:bookmarkEnd w:id="1236"/>
      <w:bookmarkEnd w:id="1237"/>
      <w:bookmarkEnd w:id="1238"/>
      <w:r>
        <w:t>.</w:t>
      </w:r>
    </w:p>
    <w:p w14:paraId="65904BD9" w14:textId="77777777" w:rsidR="00A102E4" w:rsidRDefault="00A62E41">
      <w:pPr>
        <w:ind w:firstLine="720"/>
      </w:pPr>
      <w:r>
        <w:t>“</w:t>
      </w:r>
      <w:bookmarkStart w:id="1240" w:name="_9kMJI5YVt4CD8BHRKtgl2aCgpz09QiL98w568O"/>
      <w:r>
        <w:rPr>
          <w:u w:val="single"/>
        </w:rPr>
        <w:t>Credit Facility Agreement</w:t>
      </w:r>
      <w:bookmarkEnd w:id="1240"/>
      <w:r>
        <w:t xml:space="preserve">” means any credit facility </w:t>
      </w:r>
      <w:bookmarkStart w:id="1241" w:name="_9kMJ1G6ZWu578DHIP8wvjstvB"/>
      <w:r>
        <w:t>agreement</w:t>
      </w:r>
      <w:bookmarkEnd w:id="1241"/>
      <w:r>
        <w:t xml:space="preserve">, credit </w:t>
      </w:r>
      <w:bookmarkStart w:id="1242" w:name="_9kMJ2H6ZWu578DHIP8wvjstvB"/>
      <w:r>
        <w:t>agreement</w:t>
      </w:r>
      <w:bookmarkEnd w:id="1242"/>
      <w:r>
        <w:t xml:space="preserve">, facility letter, loan </w:t>
      </w:r>
      <w:bookmarkStart w:id="1243" w:name="_9kMJ3I6ZWu578DHIP8wvjstvB"/>
      <w:r>
        <w:t>agreement</w:t>
      </w:r>
      <w:bookmarkEnd w:id="1243"/>
      <w:r>
        <w:t xml:space="preserve">, reimbursement </w:t>
      </w:r>
      <w:bookmarkStart w:id="1244" w:name="_9kMJ4J6ZWu578DHIP8wvjstvB"/>
      <w:r>
        <w:t>agreement</w:t>
      </w:r>
      <w:bookmarkEnd w:id="1244"/>
      <w:r>
        <w:t xml:space="preserve">, or bond </w:t>
      </w:r>
      <w:bookmarkStart w:id="1245" w:name="_9kMJ5K6ZWu578DHIP8wvjstvB"/>
      <w:r>
        <w:t>agreement</w:t>
      </w:r>
      <w:bookmarkEnd w:id="1245"/>
      <w:r>
        <w:t xml:space="preserve">, in each case, between Owner or an </w:t>
      </w:r>
      <w:bookmarkStart w:id="1246" w:name="_9kMHG5YVt467CLJL6imtukw1"/>
      <w:r>
        <w:t>affiliate</w:t>
      </w:r>
      <w:bookmarkEnd w:id="1246"/>
      <w:r>
        <w:t xml:space="preserve"> of Owner and a Financing Party. </w:t>
      </w:r>
    </w:p>
    <w:p w14:paraId="65904BDA" w14:textId="41795D81" w:rsidR="00A102E4" w:rsidRDefault="00A62E41">
      <w:pPr>
        <w:ind w:firstLine="720"/>
      </w:pPr>
      <w:r>
        <w:t>“</w:t>
      </w:r>
      <w:bookmarkStart w:id="1247" w:name="_9kR3WTr19B9CDNIrej0kMv4zy"/>
      <w:bookmarkStart w:id="1248" w:name="_9kR3WTr245AA7KIrej0kMv4zy"/>
      <w:r>
        <w:rPr>
          <w:u w:val="single"/>
        </w:rPr>
        <w:t>Credit Rating</w:t>
      </w:r>
      <w:bookmarkEnd w:id="1247"/>
      <w:bookmarkEnd w:id="1248"/>
      <w:r>
        <w:t>” means with respect to any entity, the rating then assigned by a Rating Agency to such entity’s unsecured, senior long-</w:t>
      </w:r>
      <w:bookmarkStart w:id="1249" w:name="_9kMJ2H6ZWu578DJLjPu3"/>
      <w:r>
        <w:t>term</w:t>
      </w:r>
      <w:bookmarkEnd w:id="1249"/>
      <w:r>
        <w:t xml:space="preserve"> debt or deposit obligations (not supported by third </w:t>
      </w:r>
      <w:bookmarkStart w:id="1250" w:name="_9kMI3J6ZWu578DJHbHqAI"/>
      <w:r>
        <w:t>party</w:t>
      </w:r>
      <w:bookmarkEnd w:id="1250"/>
      <w:r>
        <w:t xml:space="preserve"> credit enhancements)</w:t>
      </w:r>
      <w:r w:rsidR="00F35A8A">
        <w:t xml:space="preserve"> or, i</w:t>
      </w:r>
      <w:r>
        <w:t>f no</w:t>
      </w:r>
      <w:r w:rsidR="004C2F14">
        <w:t xml:space="preserve"> </w:t>
      </w:r>
      <w:r w:rsidR="004D7489">
        <w:t>such</w:t>
      </w:r>
      <w:r>
        <w:t xml:space="preserve"> rating is assigned by any Ratings Agency, then the general corporate credit rating or long-</w:t>
      </w:r>
      <w:bookmarkStart w:id="1251" w:name="_9kMJ4J6ZWu578DJLjPu3"/>
      <w:r>
        <w:t>term</w:t>
      </w:r>
      <w:bookmarkEnd w:id="1251"/>
      <w:r>
        <w:t xml:space="preserve"> issuer rating assigned to such entity by a Rating Agency.  If an entity is rated by more than one Rating Agency and the ratings are at different levels, then “</w:t>
      </w:r>
      <w:bookmarkStart w:id="1252" w:name="_9kMIH5YVt3BDBEFPKtgl2mOx610"/>
      <w:r>
        <w:t>Credit Rating</w:t>
      </w:r>
      <w:bookmarkEnd w:id="1252"/>
      <w:r>
        <w:t>” means the lowest such rating.</w:t>
      </w:r>
    </w:p>
    <w:p w14:paraId="65904BDB" w14:textId="09522A9E" w:rsidR="00A102E4" w:rsidRDefault="00A62E41">
      <w:pPr>
        <w:ind w:firstLine="720"/>
      </w:pPr>
      <w:r>
        <w:t>“</w:t>
      </w:r>
      <w:r>
        <w:rPr>
          <w:u w:val="single"/>
        </w:rPr>
        <w:t>Critical Path Milestone</w:t>
      </w:r>
      <w:r>
        <w:t xml:space="preserve">” means any of the milestones set forth in </w:t>
      </w:r>
      <w:r>
        <w:rPr>
          <w:u w:val="single"/>
        </w:rPr>
        <w:t>Section </w:t>
      </w:r>
      <w:r>
        <w:rPr>
          <w:u w:val="single"/>
        </w:rPr>
        <w:fldChar w:fldCharType="begin"/>
      </w:r>
      <w:r>
        <w:rPr>
          <w:u w:val="single"/>
        </w:rPr>
        <w:instrText xml:space="preserve"> REF _Ref13655255 \r \h </w:instrText>
      </w:r>
      <w:r>
        <w:rPr>
          <w:u w:val="single"/>
        </w:rPr>
      </w:r>
      <w:r>
        <w:rPr>
          <w:u w:val="single"/>
        </w:rPr>
        <w:fldChar w:fldCharType="separate"/>
      </w:r>
      <w:bookmarkStart w:id="1253" w:name="_9kMLK5YVt4BC8GNKEHUN034ohrhR2Aea63BROJA"/>
      <w:r w:rsidR="00BE2666">
        <w:rPr>
          <w:u w:val="single"/>
        </w:rPr>
        <w:t>4.06</w:t>
      </w:r>
      <w:bookmarkEnd w:id="1253"/>
      <w:r>
        <w:rPr>
          <w:u w:val="single"/>
        </w:rPr>
        <w:fldChar w:fldCharType="end"/>
      </w:r>
      <w:r>
        <w:t>.</w:t>
      </w:r>
    </w:p>
    <w:p w14:paraId="65904BDC" w14:textId="57448BC0" w:rsidR="00A102E4" w:rsidRDefault="00A62E41">
      <w:pPr>
        <w:ind w:firstLine="720"/>
      </w:pPr>
      <w:r>
        <w:t>“</w:t>
      </w:r>
      <w:r>
        <w:rPr>
          <w:u w:val="single"/>
        </w:rPr>
        <w:t xml:space="preserve">CSI </w:t>
      </w:r>
      <w:proofErr w:type="spellStart"/>
      <w:r>
        <w:rPr>
          <w:u w:val="single"/>
        </w:rPr>
        <w:t>Masterformat</w:t>
      </w:r>
      <w:proofErr w:type="spellEnd"/>
      <w:r>
        <w:rPr>
          <w:u w:val="single"/>
        </w:rPr>
        <w:t xml:space="preserve"> Divisions</w:t>
      </w:r>
      <w:r>
        <w:t xml:space="preserve">” means an industry standard for organizing categories of specifications for construction as published by </w:t>
      </w:r>
      <w:bookmarkStart w:id="1254" w:name="_9kR3WTr2679CEOFx299Bxx406li1puyzxq8HDJO"/>
      <w:r>
        <w:t>Construction Specifications Institute</w:t>
      </w:r>
      <w:bookmarkEnd w:id="1254"/>
      <w:r>
        <w:t>.</w:t>
      </w:r>
    </w:p>
    <w:p w14:paraId="65904BDD" w14:textId="538F54CD" w:rsidR="00A102E4" w:rsidRDefault="00A62E41">
      <w:pPr>
        <w:ind w:firstLine="720"/>
      </w:pPr>
      <w:r>
        <w:t>“</w:t>
      </w:r>
      <w:r w:rsidR="00FF7376">
        <w:rPr>
          <w:u w:val="single"/>
        </w:rPr>
        <w:t>Day-Ahead Market</w:t>
      </w:r>
      <w:r w:rsidR="00E27F47">
        <w:t>”</w:t>
      </w:r>
      <w:r w:rsidR="00FF7376">
        <w:t xml:space="preserve"> or “</w:t>
      </w:r>
      <w:r w:rsidR="00FF7376" w:rsidRPr="00FF7376">
        <w:rPr>
          <w:u w:val="single"/>
        </w:rPr>
        <w:t>DAM</w:t>
      </w:r>
      <w:r w:rsidR="00FF7376">
        <w:t>”</w:t>
      </w:r>
      <w:r>
        <w:t xml:space="preserve"> has the meaning set forth in the NYISO Tariff.</w:t>
      </w:r>
    </w:p>
    <w:p w14:paraId="65904BDF" w14:textId="77777777" w:rsidR="00A102E4" w:rsidRDefault="00A62E41">
      <w:pPr>
        <w:ind w:firstLine="720"/>
      </w:pPr>
      <w:r>
        <w:t>“</w:t>
      </w:r>
      <w:r>
        <w:rPr>
          <w:u w:val="single"/>
        </w:rPr>
        <w:t>Default Interest Rate</w:t>
      </w:r>
      <w:r>
        <w:t>” means the Interest Rate increased by three hundred basis points.</w:t>
      </w:r>
    </w:p>
    <w:p w14:paraId="65904BE0" w14:textId="2DC88172" w:rsidR="00A102E4" w:rsidRDefault="00A62E41">
      <w:pPr>
        <w:ind w:firstLine="720"/>
      </w:pPr>
      <w:r>
        <w:t>“</w:t>
      </w:r>
      <w:r>
        <w:rPr>
          <w:u w:val="single"/>
        </w:rPr>
        <w:t>Defaulting Party</w:t>
      </w:r>
      <w:r>
        <w:t xml:space="preserve">” has the meaning set forth in </w:t>
      </w:r>
      <w:bookmarkStart w:id="1255" w:name="_9kMHG5YVt4AB9DIGBBDSU1uAGC0QKtq6II"/>
      <w:bookmarkStart w:id="1256" w:name="_9kMHG5YVt4AB9EGDBBDSU1uAGC0QKtq6II"/>
      <w:bookmarkStart w:id="1257" w:name="_9kMHG5YVt4AB9IPIBBDSU1uAGC0QKtq6II"/>
      <w:r>
        <w:rPr>
          <w:u w:val="single"/>
        </w:rPr>
        <w:t>Section </w:t>
      </w:r>
      <w:r>
        <w:rPr>
          <w:u w:val="single"/>
        </w:rPr>
        <w:fldChar w:fldCharType="begin"/>
      </w:r>
      <w:r>
        <w:rPr>
          <w:u w:val="single"/>
        </w:rPr>
        <w:instrText xml:space="preserve"> REF _Ref13824949 \r \h </w:instrText>
      </w:r>
      <w:r>
        <w:rPr>
          <w:u w:val="single"/>
        </w:rPr>
      </w:r>
      <w:r>
        <w:rPr>
          <w:u w:val="single"/>
        </w:rPr>
        <w:fldChar w:fldCharType="separate"/>
      </w:r>
      <w:bookmarkStart w:id="1258" w:name="_9kMHG5YVt4BC9EHEBBDSU1uAGC0QKtq6II"/>
      <w:bookmarkStart w:id="1259" w:name="_9kMHG5YVt4BC9IQJBBDSU1uAGC0QKtq6II"/>
      <w:r w:rsidR="00BE2666">
        <w:rPr>
          <w:u w:val="single"/>
        </w:rPr>
        <w:t>10.01</w:t>
      </w:r>
      <w:bookmarkEnd w:id="1258"/>
      <w:bookmarkEnd w:id="1259"/>
      <w:r>
        <w:rPr>
          <w:u w:val="single"/>
        </w:rPr>
        <w:fldChar w:fldCharType="end"/>
      </w:r>
      <w:bookmarkEnd w:id="1255"/>
      <w:bookmarkEnd w:id="1256"/>
      <w:bookmarkEnd w:id="1257"/>
      <w:r>
        <w:t>.</w:t>
      </w:r>
    </w:p>
    <w:p w14:paraId="65904BE1" w14:textId="10E6F306" w:rsidR="00A102E4" w:rsidRDefault="00A62E41">
      <w:pPr>
        <w:ind w:firstLine="720"/>
      </w:pPr>
      <w:r>
        <w:t>“</w:t>
      </w:r>
      <w:r>
        <w:rPr>
          <w:u w:val="single"/>
        </w:rPr>
        <w:t>Delivery Period</w:t>
      </w:r>
      <w:r>
        <w:t xml:space="preserve">” has the meaning set forth in </w:t>
      </w:r>
      <w:bookmarkStart w:id="1260" w:name="_9kMHG5YVt4AB9EIGCDRBqv630LuV4973"/>
      <w:bookmarkStart w:id="1261" w:name="_9kMHG5YVt4ABAA8BCDRBqv630LuV4973"/>
      <w:r>
        <w:rPr>
          <w:u w:val="single"/>
        </w:rPr>
        <w:t>Section </w:t>
      </w:r>
      <w:r>
        <w:rPr>
          <w:u w:val="single"/>
        </w:rPr>
        <w:fldChar w:fldCharType="begin"/>
      </w:r>
      <w:r>
        <w:rPr>
          <w:u w:val="single"/>
        </w:rPr>
        <w:instrText xml:space="preserve"> REF _Ref13842951 \r \h </w:instrText>
      </w:r>
      <w:r>
        <w:rPr>
          <w:u w:val="single"/>
        </w:rPr>
      </w:r>
      <w:r>
        <w:rPr>
          <w:u w:val="single"/>
        </w:rPr>
        <w:fldChar w:fldCharType="separate"/>
      </w:r>
      <w:bookmarkStart w:id="1262" w:name="_9kMHG5YVt4BC9EJHCDRBqv630LuV4973"/>
      <w:bookmarkStart w:id="1263" w:name="_9kMHG5YVt4BCAA9CCDRBqv630LuV4973"/>
      <w:r w:rsidR="00BE2666">
        <w:rPr>
          <w:u w:val="single"/>
        </w:rPr>
        <w:t>2.02</w:t>
      </w:r>
      <w:bookmarkEnd w:id="1262"/>
      <w:bookmarkEnd w:id="1263"/>
      <w:r>
        <w:rPr>
          <w:u w:val="single"/>
        </w:rPr>
        <w:fldChar w:fldCharType="end"/>
      </w:r>
      <w:bookmarkEnd w:id="1260"/>
      <w:bookmarkEnd w:id="1261"/>
      <w:r>
        <w:t>.</w:t>
      </w:r>
    </w:p>
    <w:p w14:paraId="131789BA" w14:textId="3E4EB238" w:rsidR="00722E26" w:rsidRDefault="00722E26">
      <w:pPr>
        <w:ind w:firstLine="720"/>
      </w:pPr>
      <w:r>
        <w:t>“</w:t>
      </w:r>
      <w:r w:rsidRPr="00A5755A">
        <w:rPr>
          <w:u w:val="single"/>
        </w:rPr>
        <w:t>Derate</w:t>
      </w:r>
      <w:r>
        <w:t xml:space="preserve">” means a reduction in the </w:t>
      </w:r>
      <w:r w:rsidR="007D3BBF">
        <w:t xml:space="preserve">Charging Capacity, </w:t>
      </w:r>
      <w:r w:rsidR="004E4C70">
        <w:t>Discharging Capacity</w:t>
      </w:r>
      <w:r w:rsidR="007D3BBF">
        <w:t xml:space="preserve"> or Storage Capacity</w:t>
      </w:r>
      <w:r>
        <w:t xml:space="preserve"> of the </w:t>
      </w:r>
      <w:r w:rsidR="004E4C70">
        <w:t>Project</w:t>
      </w:r>
      <w:r w:rsidR="007D3BBF">
        <w:t>, as applicable</w:t>
      </w:r>
      <w:r>
        <w:t xml:space="preserve">. </w:t>
      </w:r>
    </w:p>
    <w:p w14:paraId="65904BE2" w14:textId="29002076" w:rsidR="00A102E4" w:rsidRDefault="00A62E41">
      <w:pPr>
        <w:ind w:firstLine="720"/>
      </w:pPr>
      <w:r>
        <w:t>“</w:t>
      </w:r>
      <w:r>
        <w:rPr>
          <w:u w:val="single"/>
        </w:rPr>
        <w:t>Development Security</w:t>
      </w:r>
      <w:r>
        <w:t xml:space="preserve">” means the collateral required under </w:t>
      </w:r>
      <w:r>
        <w:rPr>
          <w:u w:val="single"/>
        </w:rPr>
        <w:t>Section </w:t>
      </w:r>
      <w:r>
        <w:rPr>
          <w:u w:val="single"/>
        </w:rPr>
        <w:fldChar w:fldCharType="begin"/>
      </w:r>
      <w:r>
        <w:rPr>
          <w:u w:val="single"/>
        </w:rPr>
        <w:instrText xml:space="preserve"> REF _Ref13655559 \r \h </w:instrText>
      </w:r>
      <w:r>
        <w:rPr>
          <w:u w:val="single"/>
        </w:rPr>
      </w:r>
      <w:r>
        <w:rPr>
          <w:u w:val="single"/>
        </w:rPr>
        <w:fldChar w:fldCharType="separate"/>
      </w:r>
      <w:bookmarkStart w:id="1264" w:name="_9kMHG5YVt4BC9EKNHCQB01s387xzFvbs9PEHY"/>
      <w:bookmarkStart w:id="1265" w:name="_9kMHG5YVt4BCAAAIHCQB01s387xzFvbs9PEHY"/>
      <w:r w:rsidR="00BE2666">
        <w:rPr>
          <w:u w:val="single"/>
        </w:rPr>
        <w:t>7.01</w:t>
      </w:r>
      <w:bookmarkEnd w:id="1264"/>
      <w:bookmarkEnd w:id="1265"/>
      <w:r>
        <w:rPr>
          <w:u w:val="single"/>
        </w:rPr>
        <w:fldChar w:fldCharType="end"/>
      </w:r>
      <w:r>
        <w:t>.</w:t>
      </w:r>
    </w:p>
    <w:p w14:paraId="65904BE3" w14:textId="77777777" w:rsidR="00A102E4" w:rsidRDefault="00A62E41">
      <w:pPr>
        <w:ind w:firstLine="720"/>
      </w:pPr>
      <w:r>
        <w:lastRenderedPageBreak/>
        <w:t>“</w:t>
      </w:r>
      <w:r>
        <w:rPr>
          <w:u w:val="single"/>
        </w:rPr>
        <w:t>Discharging Capacity</w:t>
      </w:r>
      <w:r>
        <w:t xml:space="preserve">” means the maximum dependable operating capability of any storage resource to discharge energy, and shall include any other </w:t>
      </w:r>
      <w:bookmarkStart w:id="1266" w:name="_9kMHzG6ZWu578DHJfY4ryyyF"/>
      <w:bookmarkStart w:id="1267" w:name="_9kMML5YVt467CJLeX3qxxx"/>
      <w:bookmarkStart w:id="1268" w:name="_9kMML5YVt467CKIaX3qxxx"/>
      <w:r>
        <w:t>products</w:t>
      </w:r>
      <w:bookmarkEnd w:id="1266"/>
      <w:bookmarkEnd w:id="1267"/>
      <w:bookmarkEnd w:id="1268"/>
      <w:r>
        <w:t xml:space="preserve"> that may be developed or evolve from time to time during the Term that relate to the capability of a storage resource to store and discharge energy.</w:t>
      </w:r>
    </w:p>
    <w:p w14:paraId="65904BE4" w14:textId="77777777" w:rsidR="00A102E4" w:rsidRDefault="00A62E41">
      <w:pPr>
        <w:ind w:firstLine="720"/>
      </w:pPr>
      <w:r>
        <w:t>“</w:t>
      </w:r>
      <w:r>
        <w:rPr>
          <w:u w:val="single"/>
        </w:rPr>
        <w:t>Dispatch Notice</w:t>
      </w:r>
      <w:r>
        <w:t xml:space="preserve">” means the operating instruction, and any subsequent updates, given by CECONY to Owner, directing the Project to discharge at a specified megawatt output or pursuant to a dispatch given by the NYISO.  </w:t>
      </w:r>
      <w:bookmarkStart w:id="1269" w:name="_9kMLK5YVt4CD8BCNCy6puxmYaD8sp6"/>
      <w:r>
        <w:t>Dispatch Notices</w:t>
      </w:r>
      <w:bookmarkEnd w:id="1269"/>
      <w:r>
        <w:t xml:space="preserve"> may be communicated electronically (i.e.  through </w:t>
      </w:r>
      <w:bookmarkStart w:id="1270" w:name="_9kR3WTr2679DJQJ94yltyjJJ5Dw14tkwTPC6"/>
      <w:r>
        <w:t>Automated Dispatch System</w:t>
      </w:r>
      <w:bookmarkEnd w:id="1270"/>
      <w:r>
        <w:t>, as defined by the NYISO Tariff, or e-mail), via facsimile, telephonically or other verbal means.  Telephonic or other verbal communications shall be documented (either recorded by tape, electronically or in writing) and such recordings shall be made available to both CECONY and Owner upon request for settlement purposes.  For the avoidance of doubt, any Schedule, including self-</w:t>
      </w:r>
      <w:bookmarkStart w:id="1271" w:name="_9kMH1I6ZWu578DIIgMiliz8t"/>
      <w:r>
        <w:t>schedules</w:t>
      </w:r>
      <w:bookmarkEnd w:id="1271"/>
      <w:r>
        <w:t>, submitted by CECONY or awarded by the NYISO in order to allow for an Owner Initiated Test shall not be considered a Dispatch Notice for the period that is the greater of:</w:t>
      </w:r>
    </w:p>
    <w:p w14:paraId="65904BE5" w14:textId="77777777" w:rsidR="00A102E4" w:rsidRDefault="00A62E41">
      <w:pPr>
        <w:ind w:left="720" w:firstLine="720"/>
      </w:pPr>
      <w:r>
        <w:t>(a)</w:t>
      </w:r>
      <w:r>
        <w:tab/>
        <w:t>the number of hours required to complete the test, or</w:t>
      </w:r>
    </w:p>
    <w:p w14:paraId="65904BE6" w14:textId="77777777" w:rsidR="00A102E4" w:rsidRDefault="00A62E41">
      <w:pPr>
        <w:ind w:left="720" w:firstLine="720"/>
      </w:pPr>
      <w:r>
        <w:t>(b)</w:t>
      </w:r>
      <w:r>
        <w:tab/>
        <w:t xml:space="preserve">the minimum amount of time that the Project must stay on-line after being started-up prior to being </w:t>
      </w:r>
      <w:proofErr w:type="spellStart"/>
      <w:r>
        <w:t>shutdown</w:t>
      </w:r>
      <w:proofErr w:type="spellEnd"/>
      <w:r>
        <w:t>, due to physical operating constraints.</w:t>
      </w:r>
    </w:p>
    <w:p w14:paraId="65904BE7" w14:textId="5F9A27EC" w:rsidR="00A102E4" w:rsidRDefault="00A62E41">
      <w:pPr>
        <w:ind w:firstLine="720"/>
      </w:pPr>
      <w:r>
        <w:t>“</w:t>
      </w:r>
      <w:bookmarkStart w:id="1272" w:name="_9kR3WTr245AFHQAw47Cx"/>
      <w:r>
        <w:rPr>
          <w:u w:val="single"/>
        </w:rPr>
        <w:t>Dispute</w:t>
      </w:r>
      <w:bookmarkEnd w:id="1272"/>
      <w:r>
        <w:t>” means any dispute, claim or controvers</w:t>
      </w:r>
      <w:r w:rsidR="00090486">
        <w:t>y</w:t>
      </w:r>
      <w:r>
        <w:t xml:space="preserve"> arising out of, </w:t>
      </w:r>
      <w:r w:rsidR="006F179C">
        <w:t xml:space="preserve">or </w:t>
      </w:r>
      <w:r>
        <w:t xml:space="preserve">relating to, this Agreement, or </w:t>
      </w:r>
      <w:r w:rsidR="006F179C">
        <w:t xml:space="preserve">a </w:t>
      </w:r>
      <w:r>
        <w:t xml:space="preserve">Party’s performance </w:t>
      </w:r>
      <w:r w:rsidR="00842F89">
        <w:t>hereunder</w:t>
      </w:r>
      <w:r>
        <w:t>.</w:t>
      </w:r>
    </w:p>
    <w:p w14:paraId="65904BE8" w14:textId="77777777" w:rsidR="00A102E4" w:rsidRDefault="00A62E41">
      <w:pPr>
        <w:ind w:firstLine="720"/>
      </w:pPr>
      <w:r>
        <w:t>“</w:t>
      </w:r>
      <w:r>
        <w:rPr>
          <w:u w:val="single"/>
        </w:rPr>
        <w:t>Distributed Control System</w:t>
      </w:r>
      <w:r>
        <w:t>” or “</w:t>
      </w:r>
      <w:r>
        <w:rPr>
          <w:u w:val="single"/>
        </w:rPr>
        <w:t>DCS</w:t>
      </w:r>
      <w:r>
        <w:t>” means the integrated automation system for monitoring and controlling the critical operation functions of a facility that perform tasks essential to the charge, discharge and storage of electricity.</w:t>
      </w:r>
    </w:p>
    <w:p w14:paraId="65904BE9" w14:textId="77777777" w:rsidR="00A102E4" w:rsidRDefault="00A62E41">
      <w:pPr>
        <w:ind w:firstLine="720"/>
      </w:pPr>
      <w:r>
        <w:t>“</w:t>
      </w:r>
      <w:r>
        <w:rPr>
          <w:u w:val="single"/>
        </w:rPr>
        <w:t>Distribution Charging Energy Costs</w:t>
      </w:r>
      <w:r>
        <w:t xml:space="preserve">” means distribution system costs associated with delivery of the Charging Energy Requirements pursuant to a utility tariff, including stand-by charges, buyback charges, and wheeling charges.  </w:t>
      </w:r>
    </w:p>
    <w:p w14:paraId="65904BEA" w14:textId="77777777" w:rsidR="00A102E4" w:rsidRDefault="00A62E41">
      <w:pPr>
        <w:ind w:firstLine="720"/>
        <w:rPr>
          <w:u w:val="single"/>
        </w:rPr>
      </w:pPr>
      <w:bookmarkStart w:id="1273" w:name="OLE_LINK13"/>
      <w:bookmarkStart w:id="1274" w:name="OLE_LINK14"/>
      <w:r>
        <w:rPr>
          <w:rFonts w:eastAsiaTheme="majorEastAsia" w:cstheme="majorBidi"/>
          <w:iCs/>
        </w:rPr>
        <w:t>“</w:t>
      </w:r>
      <w:r>
        <w:rPr>
          <w:rFonts w:eastAsiaTheme="majorEastAsia" w:cstheme="majorBidi"/>
          <w:iCs/>
          <w:u w:val="single"/>
        </w:rPr>
        <w:t>Distribution Level Demand Response Event</w:t>
      </w:r>
      <w:r>
        <w:rPr>
          <w:rFonts w:eastAsiaTheme="majorEastAsia" w:cstheme="majorBidi"/>
          <w:iCs/>
        </w:rPr>
        <w:t>”</w:t>
      </w:r>
      <w:bookmarkEnd w:id="1273"/>
      <w:bookmarkEnd w:id="1274"/>
      <w:r>
        <w:rPr>
          <w:rFonts w:eastAsiaTheme="majorEastAsia" w:cstheme="majorBidi"/>
          <w:iCs/>
        </w:rPr>
        <w:t xml:space="preserve"> has the meaning set forth in </w:t>
      </w:r>
      <w:bookmarkStart w:id="1275" w:name="_9kR3WTr2CD59DcLcszv1KLJunwx"/>
      <w:bookmarkStart w:id="1276" w:name="_9kMHG5YVtCIB7FPOGEpirNvw35a70Gp4cB8LlXJ"/>
      <w:bookmarkStart w:id="1277" w:name="_9kMHG5YVtCJC7GHFGEpirNvw35a70Gp4cB8LlXJ"/>
      <w:r>
        <w:rPr>
          <w:rFonts w:eastAsiaTheme="majorEastAsia" w:cstheme="majorBidi"/>
          <w:iCs/>
          <w:u w:val="single"/>
        </w:rPr>
        <w:t>Section 6.03(a)(ii)</w:t>
      </w:r>
      <w:bookmarkEnd w:id="1275"/>
      <w:bookmarkEnd w:id="1276"/>
      <w:bookmarkEnd w:id="1277"/>
      <w:r>
        <w:rPr>
          <w:rFonts w:eastAsiaTheme="majorEastAsia" w:cstheme="majorBidi"/>
          <w:iCs/>
          <w:u w:val="single"/>
        </w:rPr>
        <w:t>.</w:t>
      </w:r>
    </w:p>
    <w:p w14:paraId="65904BEB" w14:textId="77777777" w:rsidR="00A102E4" w:rsidRDefault="00A62E41">
      <w:pPr>
        <w:ind w:firstLine="720"/>
      </w:pPr>
      <w:r>
        <w:t>“</w:t>
      </w:r>
      <w:r>
        <w:rPr>
          <w:u w:val="single"/>
        </w:rPr>
        <w:t>DLDR Event LDs</w:t>
      </w:r>
      <w:r>
        <w:t xml:space="preserve">” has the meaning set forth in </w:t>
      </w:r>
      <w:bookmarkStart w:id="1278" w:name="_9kMHG5YVt4EF7BFeNeu1x3MNLwpyz"/>
      <w:bookmarkStart w:id="1279" w:name="_9kMIH5YVtCIB7FPOGEpirNvw35a70Gp4cB8LlXJ"/>
      <w:bookmarkStart w:id="1280" w:name="_9kMIH5YVtCJC7GHFGEpirNvw35a70Gp4cB8LlXJ"/>
      <w:bookmarkStart w:id="1281" w:name="_9kR3WTr2CD59EdLcszv1KLJunwx"/>
      <w:r>
        <w:rPr>
          <w:u w:val="single"/>
        </w:rPr>
        <w:t>Section 6.03(a)(ii)</w:t>
      </w:r>
      <w:bookmarkEnd w:id="1278"/>
      <w:bookmarkEnd w:id="1279"/>
      <w:bookmarkEnd w:id="1280"/>
      <w:r>
        <w:t>.</w:t>
      </w:r>
      <w:bookmarkEnd w:id="1281"/>
      <w:r>
        <w:rPr>
          <w:u w:val="single"/>
        </w:rPr>
        <w:t xml:space="preserve"> </w:t>
      </w:r>
    </w:p>
    <w:p w14:paraId="65904BEC" w14:textId="2396428B" w:rsidR="00A102E4" w:rsidRDefault="00A62E41">
      <w:pPr>
        <w:ind w:firstLine="720"/>
      </w:pPr>
      <w:r>
        <w:t>“</w:t>
      </w:r>
      <w:r>
        <w:rPr>
          <w:u w:val="single"/>
        </w:rPr>
        <w:t>Early Termination Date</w:t>
      </w:r>
      <w:r>
        <w:t xml:space="preserve">” has the meaning set forth in </w:t>
      </w:r>
      <w:bookmarkStart w:id="1282" w:name="_9kMHG5YVt4AB9ELIBBET9t5DwX2B35y5EAGgOBG"/>
      <w:bookmarkStart w:id="1283" w:name="_9kMHG5YVt4ABAABDBBET9t5DwX2B35y5EAGgOBG"/>
      <w:r>
        <w:rPr>
          <w:u w:val="single"/>
        </w:rPr>
        <w:t>Section </w:t>
      </w:r>
      <w:r>
        <w:rPr>
          <w:u w:val="single"/>
        </w:rPr>
        <w:fldChar w:fldCharType="begin"/>
      </w:r>
      <w:r>
        <w:rPr>
          <w:u w:val="single"/>
        </w:rPr>
        <w:instrText xml:space="preserve"> REF _Ref13654823 \r \h </w:instrText>
      </w:r>
      <w:r>
        <w:rPr>
          <w:u w:val="single"/>
        </w:rPr>
      </w:r>
      <w:r>
        <w:rPr>
          <w:u w:val="single"/>
        </w:rPr>
        <w:fldChar w:fldCharType="separate"/>
      </w:r>
      <w:bookmarkStart w:id="1284" w:name="_9kMIH5YVt4BC9AHIBBET9t5DwX2B35y5EAGgOBG"/>
      <w:r w:rsidR="00BE2666">
        <w:rPr>
          <w:u w:val="single"/>
        </w:rPr>
        <w:t>10.02</w:t>
      </w:r>
      <w:bookmarkEnd w:id="1284"/>
      <w:r>
        <w:rPr>
          <w:u w:val="single"/>
        </w:rPr>
        <w:fldChar w:fldCharType="end"/>
      </w:r>
      <w:bookmarkEnd w:id="1282"/>
      <w:bookmarkEnd w:id="1283"/>
      <w:r>
        <w:t>.</w:t>
      </w:r>
    </w:p>
    <w:p w14:paraId="65904BED" w14:textId="77777777" w:rsidR="00A102E4" w:rsidRDefault="00A62E41">
      <w:pPr>
        <w:ind w:firstLine="720"/>
      </w:pPr>
      <w:r>
        <w:t>“</w:t>
      </w:r>
      <w:r>
        <w:rPr>
          <w:u w:val="single"/>
        </w:rPr>
        <w:t>Effective Date</w:t>
      </w:r>
      <w:r>
        <w:t>” has the meaning set forth in the preamble.</w:t>
      </w:r>
    </w:p>
    <w:p w14:paraId="094DF931" w14:textId="3BE5271D" w:rsidR="00BE3E78" w:rsidRDefault="00BE3E78">
      <w:pPr>
        <w:ind w:firstLine="720"/>
      </w:pPr>
      <w:r w:rsidRPr="00BE3E78">
        <w:t>“</w:t>
      </w:r>
      <w:r w:rsidRPr="00BE3E78">
        <w:rPr>
          <w:u w:val="single"/>
        </w:rPr>
        <w:t>EFOR</w:t>
      </w:r>
      <w:r w:rsidRPr="00BE3E78">
        <w:rPr>
          <w:u w:val="single"/>
          <w:vertAlign w:val="subscript"/>
        </w:rPr>
        <w:t>D</w:t>
      </w:r>
      <w:r w:rsidRPr="00BE3E78">
        <w:t>”</w:t>
      </w:r>
      <w:r>
        <w:t xml:space="preserve"> has the meaning set forth in </w:t>
      </w:r>
      <w:r w:rsidRPr="00E80899">
        <w:rPr>
          <w:u w:val="single"/>
        </w:rPr>
        <w:t>Section 3.01(b)</w:t>
      </w:r>
      <w:r>
        <w:t>.</w:t>
      </w:r>
    </w:p>
    <w:p w14:paraId="0550E939" w14:textId="28B31BCD" w:rsidR="006A7770" w:rsidRDefault="006A7770">
      <w:pPr>
        <w:ind w:firstLine="720"/>
      </w:pPr>
      <w:r>
        <w:t>“</w:t>
      </w:r>
      <w:r w:rsidRPr="006A7770">
        <w:rPr>
          <w:u w:val="single"/>
        </w:rPr>
        <w:t>Energy Management System</w:t>
      </w:r>
      <w:r>
        <w:t>” means</w:t>
      </w:r>
      <w:r w:rsidRPr="006A7770">
        <w:t xml:space="preserve"> the software application used to control the battery energy storage system’s operations and process Project performance data.</w:t>
      </w:r>
    </w:p>
    <w:p w14:paraId="65904BEE" w14:textId="3A9B2DE7" w:rsidR="00A102E4" w:rsidRDefault="00A62E41">
      <w:pPr>
        <w:ind w:firstLine="720"/>
      </w:pPr>
      <w:r>
        <w:lastRenderedPageBreak/>
        <w:t>“</w:t>
      </w:r>
      <w:r>
        <w:rPr>
          <w:u w:val="single"/>
        </w:rPr>
        <w:t>Energy Resource Interconnection Service</w:t>
      </w:r>
      <w:r>
        <w:t>” or “</w:t>
      </w:r>
      <w:r>
        <w:rPr>
          <w:u w:val="single"/>
        </w:rPr>
        <w:t>ERIS</w:t>
      </w:r>
      <w:r>
        <w:t xml:space="preserve">” means the service provided by NYISO to interconnect the Project to the New York Transmission System to enable the New York Transmission System to receive Energy and Ancillary Services from the Project.  </w:t>
      </w:r>
    </w:p>
    <w:p w14:paraId="65904BEF" w14:textId="77777777" w:rsidR="00A102E4" w:rsidRDefault="00A62E41">
      <w:pPr>
        <w:ind w:firstLine="720"/>
      </w:pPr>
      <w:r>
        <w:t>“</w:t>
      </w:r>
      <w:bookmarkStart w:id="1285" w:name="_9kR3WTr245AHHPGlt4msspsk"/>
      <w:r>
        <w:rPr>
          <w:u w:val="single"/>
        </w:rPr>
        <w:t>Encumbrance</w:t>
      </w:r>
      <w:bookmarkEnd w:id="1285"/>
      <w:r>
        <w:t xml:space="preserve">” means any lien, pledge, mortgage, deed of trust, </w:t>
      </w:r>
      <w:bookmarkStart w:id="1286" w:name="_9kMNM5YVt467CJHdNevB03KkUC4346MN"/>
      <w:bookmarkStart w:id="1287" w:name="_9kMML5YVt467CJIeNevB03KkUC4346M"/>
      <w:r>
        <w:t>security interest</w:t>
      </w:r>
      <w:bookmarkEnd w:id="1286"/>
      <w:bookmarkEnd w:id="1287"/>
      <w:r>
        <w:t>, charge, claim, easement, encroachment or other similar encumbrance.</w:t>
      </w:r>
    </w:p>
    <w:p w14:paraId="65904BF0" w14:textId="4B20FC9B" w:rsidR="00A102E4" w:rsidRDefault="00A62E41">
      <w:pPr>
        <w:ind w:firstLine="720"/>
      </w:pPr>
      <w:r>
        <w:t>“</w:t>
      </w:r>
      <w:bookmarkStart w:id="1288" w:name="_9kR3WTr256AAAPGnsv3"/>
      <w:bookmarkStart w:id="1289" w:name="_9kR3WTr245AECNGnsv3"/>
      <w:r>
        <w:rPr>
          <w:u w:val="single"/>
        </w:rPr>
        <w:t>Energy</w:t>
      </w:r>
      <w:bookmarkEnd w:id="1288"/>
      <w:bookmarkEnd w:id="1289"/>
      <w:r>
        <w:t xml:space="preserve">” means all electrical energy produced, discharged and stored by the Project, measured in kilowatt-hours or multiple units thereof.  Energy shall include any energy-based </w:t>
      </w:r>
      <w:bookmarkStart w:id="1290" w:name="_9kMH0H6ZWu578DHJfY4ryyyF"/>
      <w:bookmarkStart w:id="1291" w:name="_9kMNM5YVt467CJLeX3qxxx"/>
      <w:bookmarkStart w:id="1292" w:name="_9kMNM5YVt467CKIaX3qxxx"/>
      <w:r>
        <w:t>products</w:t>
      </w:r>
      <w:bookmarkEnd w:id="1290"/>
      <w:bookmarkEnd w:id="1291"/>
      <w:bookmarkEnd w:id="1292"/>
      <w:r>
        <w:t xml:space="preserve"> and </w:t>
      </w:r>
      <w:bookmarkStart w:id="1293" w:name="_9kMI1H6ZWu578DHHgOuC4mj0"/>
      <w:r>
        <w:t>services</w:t>
      </w:r>
      <w:bookmarkEnd w:id="1293"/>
      <w:r>
        <w:t xml:space="preserve"> that may be developed by or evolve from the Project from time to time during the Term, including participation in the </w:t>
      </w:r>
      <w:r w:rsidR="00FF7376">
        <w:t>DAM</w:t>
      </w:r>
      <w:r w:rsidRPr="000614E7">
        <w:t xml:space="preserve"> </w:t>
      </w:r>
      <w:r>
        <w:t>or RTM.</w:t>
      </w:r>
    </w:p>
    <w:p w14:paraId="65904BF1" w14:textId="4ABD6913" w:rsidR="00A102E4" w:rsidRDefault="00A62E41">
      <w:pPr>
        <w:ind w:firstLine="720"/>
      </w:pPr>
      <w:r>
        <w:t>“</w:t>
      </w:r>
      <w:r>
        <w:rPr>
          <w:u w:val="single"/>
        </w:rPr>
        <w:t>Energy Delivery Point</w:t>
      </w:r>
      <w:r>
        <w:t xml:space="preserve">” means the point set forth in </w:t>
      </w:r>
      <w:r>
        <w:rPr>
          <w:u w:val="single"/>
        </w:rPr>
        <w:t>Section </w:t>
      </w:r>
      <w:r>
        <w:rPr>
          <w:u w:val="single"/>
        </w:rPr>
        <w:fldChar w:fldCharType="begin"/>
      </w:r>
      <w:r>
        <w:rPr>
          <w:u w:val="single"/>
        </w:rPr>
        <w:instrText xml:space="preserve"> REF _Ref13852635 \r \h </w:instrText>
      </w:r>
      <w:r>
        <w:rPr>
          <w:u w:val="single"/>
        </w:rPr>
      </w:r>
      <w:r>
        <w:rPr>
          <w:u w:val="single"/>
        </w:rPr>
        <w:fldChar w:fldCharType="separate"/>
      </w:r>
      <w:bookmarkStart w:id="1294" w:name="_9kMHG5YVt4BC9EMJBDqGMty19hIx2DA7S1mCCO"/>
      <w:bookmarkStart w:id="1295" w:name="_9kMHG5YVt4BCAACEBDqGMty19hIx2DA7S1mCCO"/>
      <w:r w:rsidR="00BE2666">
        <w:rPr>
          <w:u w:val="single"/>
        </w:rPr>
        <w:t>1.02(c)</w:t>
      </w:r>
      <w:bookmarkEnd w:id="1294"/>
      <w:bookmarkEnd w:id="1295"/>
      <w:r>
        <w:rPr>
          <w:u w:val="single"/>
        </w:rPr>
        <w:fldChar w:fldCharType="end"/>
      </w:r>
      <w:r>
        <w:t>.</w:t>
      </w:r>
    </w:p>
    <w:p w14:paraId="65904BF2" w14:textId="77777777" w:rsidR="00A102E4" w:rsidRDefault="00A62E41">
      <w:pPr>
        <w:ind w:firstLine="720"/>
      </w:pPr>
      <w:r>
        <w:t>“</w:t>
      </w:r>
      <w:r>
        <w:rPr>
          <w:u w:val="single"/>
        </w:rPr>
        <w:t>Environmental Costs</w:t>
      </w:r>
      <w:r>
        <w:t xml:space="preserve">” means costs incurred in connection with (1) acquiring and maintaining all environmental Permits for the Project, and (2) the Project’s compliance with all applicable Environmental Law, including (i) capital costs for pollution mitigation or installation of emissions </w:t>
      </w:r>
      <w:bookmarkStart w:id="1296" w:name="_9kMI3J6ZWu578DIJRI06B72"/>
      <w:r>
        <w:t>control</w:t>
      </w:r>
      <w:bookmarkEnd w:id="1296"/>
      <w:r>
        <w:t xml:space="preserve"> equipment required to </w:t>
      </w:r>
      <w:bookmarkStart w:id="1297" w:name="_9kMLK5YVt467CIJdKt2u2D"/>
      <w:r>
        <w:t>permit</w:t>
      </w:r>
      <w:bookmarkEnd w:id="1297"/>
      <w:r>
        <w:t xml:space="preserve"> or license the Project, (ii) all operating and maintenance costs for operation of pollution mitigation or </w:t>
      </w:r>
      <w:bookmarkStart w:id="1298" w:name="_9kMI4K6ZWu578DIJRI06B72"/>
      <w:r>
        <w:t>control</w:t>
      </w:r>
      <w:bookmarkEnd w:id="1298"/>
      <w:r>
        <w:t xml:space="preserve"> equipment, (iii) costs of </w:t>
      </w:r>
      <w:bookmarkStart w:id="1299" w:name="_9kMML5YVt467CIJdKt2u2D"/>
      <w:r>
        <w:t>permit</w:t>
      </w:r>
      <w:bookmarkEnd w:id="1299"/>
      <w:r>
        <w:t xml:space="preserve"> maintenance fees and emission fees as applicable, and (iv) costs associated with the disposal and clean-up of Hazardous Materials introduced to the Site, disposal of battery cells, and the decontamination or remediation, on or off the Site, necessitated by the introduction of such Hazardous Materials on the Site.</w:t>
      </w:r>
    </w:p>
    <w:p w14:paraId="65904BF3" w14:textId="77777777" w:rsidR="00A102E4" w:rsidRDefault="00A62E41">
      <w:pPr>
        <w:ind w:firstLine="720"/>
      </w:pPr>
      <w:r>
        <w:t>“</w:t>
      </w:r>
      <w:r>
        <w:rPr>
          <w:u w:val="single"/>
        </w:rPr>
        <w:t>Environmental Laws</w:t>
      </w:r>
      <w:r>
        <w:t xml:space="preserve">” means all applicable federal, state, or local laws (including common law) statutes, regulations, ordinances or rules, and orders, judgements, decrees, injunctions, rulings, restrictions, protocols, and requirements of any Governmental Authority (including actions by regulatory and judicial agencies and tribunals) relating in whole or in part to the protection of the environment (including, without limitation air, surface water, ground water, or soil) or relating to human health and safety and includes those laws relating to the storage, generation, use, handling, manufacture, </w:t>
      </w:r>
      <w:bookmarkStart w:id="1300" w:name="_9kMIH5YVt467CKOgX3pgxC3zy"/>
      <w:r>
        <w:t>processing</w:t>
      </w:r>
      <w:bookmarkEnd w:id="1300"/>
      <w:r>
        <w:t xml:space="preserve">, transportation, treatment, release or disposal of any Hazardous Materials, including the </w:t>
      </w:r>
      <w:bookmarkStart w:id="1301" w:name="_9kR3WTr2786CJQFwy4ulmt8485PTHDAHED57NB4"/>
      <w:r>
        <w:t>Comprehensive Environmental Response Compensation and Liability Act of 1980</w:t>
      </w:r>
      <w:bookmarkEnd w:id="1301"/>
      <w:r>
        <w:t xml:space="preserve">, </w:t>
      </w:r>
      <w:bookmarkStart w:id="1302" w:name="_9kR3WTr2786CKJEfDweSKGv1G21"/>
      <w:r>
        <w:t>42 U.S.C. §9601 et seq.</w:t>
      </w:r>
      <w:bookmarkEnd w:id="1302"/>
      <w:r>
        <w:t xml:space="preserve">, the </w:t>
      </w:r>
      <w:bookmarkStart w:id="1303" w:name="_9kR3WTr2786CLhKs36AthIN5A22K43C8E126lhz"/>
      <w:r>
        <w:t>Resource Conservation and Recovery Act of 1976</w:t>
      </w:r>
      <w:bookmarkEnd w:id="1303"/>
      <w:r>
        <w:t xml:space="preserve">, </w:t>
      </w:r>
      <w:bookmarkStart w:id="1304" w:name="_9kR3WTr2786DDBEfDwbSNGv1G21"/>
      <w:r>
        <w:t>42 U.S.C. § 6901 et seq.</w:t>
      </w:r>
      <w:bookmarkEnd w:id="1304"/>
      <w:r>
        <w:t xml:space="preserve">, the </w:t>
      </w:r>
      <w:bookmarkStart w:id="1305" w:name="_9kR3WTr2786AIRClblMC0T9z"/>
      <w:r>
        <w:t>Clean Air Act</w:t>
      </w:r>
      <w:bookmarkEnd w:id="1305"/>
      <w:r>
        <w:t xml:space="preserve">, </w:t>
      </w:r>
      <w:bookmarkStart w:id="1306" w:name="_9kR3WTr2786AJKEfDwcOIGv1G21"/>
      <w:r>
        <w:t>42 U.S.C. § 7401 et seq.</w:t>
      </w:r>
      <w:bookmarkEnd w:id="1306"/>
      <w:r>
        <w:t xml:space="preserve">, the </w:t>
      </w:r>
      <w:bookmarkStart w:id="1307" w:name="_9kR3WTr2786BBM8detqliSw10me75FOD9FeaIOT"/>
      <w:r>
        <w:t>Federal Water Pollution Control Act</w:t>
      </w:r>
      <w:bookmarkEnd w:id="1307"/>
      <w:r>
        <w:t xml:space="preserve">, </w:t>
      </w:r>
      <w:bookmarkStart w:id="1308" w:name="_9kR3WTr2786BCBEgDwWGLLv1G21"/>
      <w:r>
        <w:t>33 U.S.C. § 1251 et seq.</w:t>
      </w:r>
      <w:bookmarkEnd w:id="1308"/>
      <w:r>
        <w:t xml:space="preserve">, the </w:t>
      </w:r>
      <w:bookmarkStart w:id="1309" w:name="_9kR3WTr2786BDXLpXVyw6F406TD3G3HZia"/>
      <w:r>
        <w:t>Oil Pollution Act of 1990</w:t>
      </w:r>
      <w:bookmarkEnd w:id="1309"/>
      <w:r>
        <w:t xml:space="preserve">, </w:t>
      </w:r>
      <w:bookmarkStart w:id="1310" w:name="_9kR3WTr2786BEDEgDwXMLGv1G21"/>
      <w:r>
        <w:t>33 U.S.C. § 2701 et seq.</w:t>
      </w:r>
      <w:bookmarkEnd w:id="1310"/>
      <w:r>
        <w:t xml:space="preserve">, the </w:t>
      </w:r>
      <w:bookmarkStart w:id="1311" w:name="_9kR3WTr2679CFgW72iTgwvExsvn41x1RXFLQMHe"/>
      <w:r>
        <w:t>Toxic Substances and Control Act</w:t>
      </w:r>
      <w:bookmarkEnd w:id="1311"/>
      <w:r>
        <w:t xml:space="preserve">, </w:t>
      </w:r>
      <w:bookmarkStart w:id="1312" w:name="_9kR3WTr2786BFCEiDwXLKGv1G21"/>
      <w:r>
        <w:t>15 U.S.C. § 2601 et seq.</w:t>
      </w:r>
      <w:bookmarkEnd w:id="1312"/>
      <w:r>
        <w:t xml:space="preserve">, the </w:t>
      </w:r>
      <w:bookmarkStart w:id="1313" w:name="_9kR3WTr2786BGeHbgFNzwzvzyiX165cI8"/>
      <w:r>
        <w:t>Safe Drinking Water Act</w:t>
      </w:r>
      <w:bookmarkEnd w:id="1313"/>
      <w:r>
        <w:t xml:space="preserve">, </w:t>
      </w:r>
      <w:bookmarkStart w:id="1314" w:name="_9kR3WTr2786BHHEfDwYGEum1G21"/>
      <w:r>
        <w:t>42 U.S.C. § 300f et seq.</w:t>
      </w:r>
      <w:bookmarkEnd w:id="1314"/>
      <w:r>
        <w:t xml:space="preserve">, the </w:t>
      </w:r>
      <w:bookmarkStart w:id="1315" w:name="_9kR3WTr2679CGbGwre41PNB74B87z1H5ybZHMEE"/>
      <w:r>
        <w:t>New York Environmental Conservation Law</w:t>
      </w:r>
      <w:bookmarkEnd w:id="1315"/>
      <w:r>
        <w:t xml:space="preserve">, and the </w:t>
      </w:r>
      <w:bookmarkStart w:id="1316" w:name="_9kR3WTr2679CHcGwre41YJy7tm095BjR9"/>
      <w:r>
        <w:t>New York Navigation Law</w:t>
      </w:r>
      <w:bookmarkEnd w:id="1316"/>
      <w:r>
        <w:t>, each as amended from time to time.</w:t>
      </w:r>
    </w:p>
    <w:p w14:paraId="65904BF4" w14:textId="77777777" w:rsidR="00A102E4" w:rsidRDefault="00A62E41">
      <w:pPr>
        <w:ind w:firstLine="720"/>
      </w:pPr>
      <w:r>
        <w:t>“</w:t>
      </w:r>
      <w:bookmarkStart w:id="1317" w:name="_9kR3WTr245AIELsrfI06Btfz"/>
      <w:r>
        <w:rPr>
          <w:u w:val="single"/>
        </w:rPr>
        <w:t>EPC Contract</w:t>
      </w:r>
      <w:bookmarkEnd w:id="1317"/>
      <w:r>
        <w:t xml:space="preserve">” means Owner’s engineering, procurement and construction </w:t>
      </w:r>
      <w:bookmarkStart w:id="1318" w:name="_9kMNM5YVt467CGKTHz5Asey"/>
      <w:r>
        <w:t>contract</w:t>
      </w:r>
      <w:bookmarkEnd w:id="1318"/>
      <w:r>
        <w:t xml:space="preserve"> with the EPC Contractor.</w:t>
      </w:r>
    </w:p>
    <w:p w14:paraId="65904BF5" w14:textId="77777777" w:rsidR="00A102E4" w:rsidRDefault="00A62E41">
      <w:pPr>
        <w:ind w:firstLine="720"/>
      </w:pPr>
      <w:r>
        <w:t>“</w:t>
      </w:r>
      <w:r>
        <w:rPr>
          <w:u w:val="single"/>
        </w:rPr>
        <w:t>EPC Contractor</w:t>
      </w:r>
      <w:r>
        <w:t>” means the entity selected by Owner and approved by CECONY to perform the engineering, procurement and construction activities for the Project.</w:t>
      </w:r>
    </w:p>
    <w:p w14:paraId="65904BF6" w14:textId="77777777" w:rsidR="00A102E4" w:rsidRDefault="00A62E41">
      <w:pPr>
        <w:ind w:firstLine="720"/>
      </w:pPr>
      <w:r>
        <w:t>“</w:t>
      </w:r>
      <w:r>
        <w:rPr>
          <w:u w:val="single"/>
        </w:rPr>
        <w:t>EPT</w:t>
      </w:r>
      <w:r>
        <w:t>” or “</w:t>
      </w:r>
      <w:bookmarkStart w:id="1319" w:name="_9kR3WTr1AC9DHS3o8vu4dcy30o0143kh74"/>
      <w:r>
        <w:rPr>
          <w:u w:val="single"/>
        </w:rPr>
        <w:t>Eastern Prevailing Time</w:t>
      </w:r>
      <w:bookmarkEnd w:id="1319"/>
      <w:r>
        <w:t xml:space="preserve">” means the prevailing time in the Eastern Time Zone. </w:t>
      </w:r>
    </w:p>
    <w:p w14:paraId="65904BF7" w14:textId="77777777" w:rsidR="00A102E4" w:rsidRDefault="00A62E41">
      <w:pPr>
        <w:ind w:firstLine="720"/>
      </w:pPr>
      <w:r>
        <w:lastRenderedPageBreak/>
        <w:t>“</w:t>
      </w:r>
      <w:r>
        <w:rPr>
          <w:u w:val="single"/>
        </w:rPr>
        <w:t>Equitable Defense</w:t>
      </w:r>
      <w:r>
        <w:t>” means any bankruptcy, insolvency, reorganization or other laws affecting creditors’ rights generally, and with regard to equitable remedies, the discretion of the court before which proceedings to obtain equitable remedies may be pending.</w:t>
      </w:r>
    </w:p>
    <w:p w14:paraId="65904BF8" w14:textId="77777777" w:rsidR="00A102E4" w:rsidRDefault="00A62E41">
      <w:pPr>
        <w:ind w:firstLine="720"/>
      </w:pPr>
      <w:r>
        <w:t>“</w:t>
      </w:r>
      <w:r>
        <w:rPr>
          <w:u w:val="single"/>
        </w:rPr>
        <w:t>Equivalent Hour</w:t>
      </w:r>
      <w:r>
        <w:t xml:space="preserve">” means, with respect to any hour during a Planned Outage, the </w:t>
      </w:r>
      <w:bookmarkStart w:id="1320" w:name="_9kMH1I6ZWu578DHJfY4ryyyF"/>
      <w:bookmarkStart w:id="1321" w:name="_9kMON5YVt467CJLeX3qxxx"/>
      <w:bookmarkStart w:id="1322" w:name="_9kMON5YVt467CKIaX3qxxx"/>
      <w:r>
        <w:t>product</w:t>
      </w:r>
      <w:bookmarkEnd w:id="1320"/>
      <w:bookmarkEnd w:id="1321"/>
      <w:bookmarkEnd w:id="1322"/>
      <w:r>
        <w:t xml:space="preserve"> of </w:t>
      </w:r>
      <w:bookmarkStart w:id="1323" w:name="OLE_LINK11"/>
      <w:bookmarkStart w:id="1324" w:name="OLE_LINK12"/>
      <w:r>
        <w:t xml:space="preserve">multiplying such hour by the percentage of the </w:t>
      </w:r>
      <w:bookmarkStart w:id="1325" w:name="_9kMI8O6ZWu5DE9AHTI06BtfzaCwxluCT"/>
      <w:r>
        <w:t>Contract Capacity</w:t>
      </w:r>
      <w:bookmarkEnd w:id="1325"/>
      <w:r>
        <w:t xml:space="preserve"> rendered unavailable as a result of a Planned Outage</w:t>
      </w:r>
      <w:bookmarkEnd w:id="1323"/>
      <w:bookmarkEnd w:id="1324"/>
      <w:r>
        <w:t xml:space="preserve"> during such hour.</w:t>
      </w:r>
    </w:p>
    <w:p w14:paraId="65904BF9" w14:textId="21F55525" w:rsidR="00A102E4" w:rsidRDefault="00A62E41">
      <w:pPr>
        <w:ind w:firstLine="720"/>
      </w:pPr>
      <w:r>
        <w:t>“</w:t>
      </w:r>
      <w:r>
        <w:rPr>
          <w:u w:val="single"/>
        </w:rPr>
        <w:t>Event of Default</w:t>
      </w:r>
      <w:r>
        <w:t xml:space="preserve">” has the meaning set forth in </w:t>
      </w:r>
      <w:bookmarkStart w:id="1326" w:name="_9kMIH5YVt4AB9DIGBBDSU1uAGC0QKtq6II"/>
      <w:bookmarkStart w:id="1327" w:name="_9kMIH5YVt4AB9EGDBBDSU1uAGC0QKtq6II"/>
      <w:bookmarkStart w:id="1328" w:name="_9kMIH5YVt4AB9IPIBBDSU1uAGC0QKtq6II"/>
      <w:r>
        <w:rPr>
          <w:u w:val="single"/>
        </w:rPr>
        <w:t>Section </w:t>
      </w:r>
      <w:r>
        <w:rPr>
          <w:u w:val="single"/>
        </w:rPr>
        <w:fldChar w:fldCharType="begin"/>
      </w:r>
      <w:r>
        <w:rPr>
          <w:u w:val="single"/>
        </w:rPr>
        <w:instrText xml:space="preserve"> REF _Ref13824949 \r \h </w:instrText>
      </w:r>
      <w:r>
        <w:rPr>
          <w:u w:val="single"/>
        </w:rPr>
      </w:r>
      <w:r>
        <w:rPr>
          <w:u w:val="single"/>
        </w:rPr>
        <w:fldChar w:fldCharType="separate"/>
      </w:r>
      <w:bookmarkStart w:id="1329" w:name="_9kMIH5YVt4BC9EHEBBDSU1uAGC0QKtq6II"/>
      <w:bookmarkStart w:id="1330" w:name="_9kMIH5YVt4BC9IQJBBDSU1uAGC0QKtq6II"/>
      <w:r w:rsidR="00BE2666">
        <w:rPr>
          <w:u w:val="single"/>
        </w:rPr>
        <w:t>10.01</w:t>
      </w:r>
      <w:bookmarkEnd w:id="1329"/>
      <w:bookmarkEnd w:id="1330"/>
      <w:r>
        <w:rPr>
          <w:u w:val="single"/>
        </w:rPr>
        <w:fldChar w:fldCharType="end"/>
      </w:r>
      <w:bookmarkEnd w:id="1326"/>
      <w:bookmarkEnd w:id="1327"/>
      <w:bookmarkEnd w:id="1328"/>
      <w:r>
        <w:t>.</w:t>
      </w:r>
    </w:p>
    <w:p w14:paraId="65904BFA" w14:textId="3DEEC16F" w:rsidR="00A102E4" w:rsidRDefault="00A62E41">
      <w:pPr>
        <w:ind w:firstLine="720"/>
      </w:pPr>
      <w:r>
        <w:t>“</w:t>
      </w:r>
      <w:r>
        <w:rPr>
          <w:u w:val="single"/>
        </w:rPr>
        <w:t>Executive</w:t>
      </w:r>
      <w:r>
        <w:t xml:space="preserve">” has the meaning set forth in </w:t>
      </w:r>
      <w:bookmarkStart w:id="1331" w:name="_9kMHG5YVt4AB9FEADDDRG2ADI3cX5GAHQFBH"/>
      <w:bookmarkStart w:id="1332" w:name="_9kMHG5YVt4ABAADFDDDRG2ADI3cX5GAHQFBH"/>
      <w:r>
        <w:rPr>
          <w:u w:val="single"/>
        </w:rPr>
        <w:t>Section </w:t>
      </w:r>
      <w:r>
        <w:rPr>
          <w:u w:val="single"/>
        </w:rPr>
        <w:fldChar w:fldCharType="begin"/>
      </w:r>
      <w:r>
        <w:rPr>
          <w:u w:val="single"/>
        </w:rPr>
        <w:instrText xml:space="preserve"> REF _Ref13655999 \r \h </w:instrText>
      </w:r>
      <w:r>
        <w:rPr>
          <w:u w:val="single"/>
        </w:rPr>
      </w:r>
      <w:r>
        <w:rPr>
          <w:u w:val="single"/>
        </w:rPr>
        <w:fldChar w:fldCharType="separate"/>
      </w:r>
      <w:bookmarkStart w:id="1333" w:name="_9kMIH5YVt4BC9AEFDDDRG2ADI3cX5GAHQFBH"/>
      <w:r w:rsidR="00BE2666">
        <w:rPr>
          <w:u w:val="single"/>
        </w:rPr>
        <w:t>12.01</w:t>
      </w:r>
      <w:bookmarkEnd w:id="1333"/>
      <w:r>
        <w:rPr>
          <w:u w:val="single"/>
        </w:rPr>
        <w:fldChar w:fldCharType="end"/>
      </w:r>
      <w:bookmarkEnd w:id="1331"/>
      <w:bookmarkEnd w:id="1332"/>
      <w:r>
        <w:t>.</w:t>
      </w:r>
    </w:p>
    <w:p w14:paraId="65904BFC" w14:textId="5400405C" w:rsidR="00A102E4" w:rsidRDefault="00A62E41">
      <w:pPr>
        <w:ind w:firstLine="720"/>
      </w:pPr>
      <w:r>
        <w:t>“</w:t>
      </w:r>
      <w:r>
        <w:rPr>
          <w:u w:val="single"/>
        </w:rPr>
        <w:t>FERC</w:t>
      </w:r>
      <w:r>
        <w:t>” means the Federal Energy Regulatory Commission.</w:t>
      </w:r>
    </w:p>
    <w:p w14:paraId="65904BFD" w14:textId="77777777" w:rsidR="00A102E4" w:rsidRDefault="00A62E41">
      <w:pPr>
        <w:ind w:firstLine="720"/>
      </w:pPr>
      <w:r>
        <w:t>“</w:t>
      </w:r>
      <w:r>
        <w:rPr>
          <w:u w:val="single"/>
        </w:rPr>
        <w:t>Financing Party</w:t>
      </w:r>
      <w:r>
        <w:t xml:space="preserve">” means a </w:t>
      </w:r>
      <w:bookmarkStart w:id="1334" w:name="_9kMHG5YVt467CLKXGpphw"/>
      <w:bookmarkStart w:id="1335" w:name="_9kMHG5YVt467CLLYGpphwB"/>
      <w:r>
        <w:t>lender</w:t>
      </w:r>
      <w:bookmarkEnd w:id="1334"/>
      <w:bookmarkEnd w:id="1335"/>
      <w:r>
        <w:t xml:space="preserve"> or equity investor (including any trustee or agent on behalf of such </w:t>
      </w:r>
      <w:bookmarkStart w:id="1336" w:name="_9kMI4K6ZWu578DJHbHqAI"/>
      <w:r>
        <w:t>party</w:t>
      </w:r>
      <w:bookmarkEnd w:id="1336"/>
      <w:r>
        <w:t>) providing equity or debt financing or refinancing to Owner or any of its Affiliates, whether that financing or refinancing takes the form of private debt or equity, public debt or equity or any other form.</w:t>
      </w:r>
    </w:p>
    <w:p w14:paraId="65904BFE" w14:textId="77777777" w:rsidR="00A102E4" w:rsidRDefault="00A62E41">
      <w:pPr>
        <w:ind w:firstLine="720"/>
      </w:pPr>
      <w:r>
        <w:t>“</w:t>
      </w:r>
      <w:r>
        <w:rPr>
          <w:u w:val="single"/>
        </w:rPr>
        <w:t>Force Majeure</w:t>
      </w:r>
      <w:r>
        <w:t>” means any occurrence that was not reasonably foreseeable as of the Effective Date that:</w:t>
      </w:r>
    </w:p>
    <w:p w14:paraId="65904BFF" w14:textId="77777777" w:rsidR="00A102E4" w:rsidRDefault="00A62E41">
      <w:pPr>
        <w:numPr>
          <w:ilvl w:val="0"/>
          <w:numId w:val="25"/>
        </w:numPr>
        <w:ind w:left="720" w:firstLine="720"/>
        <w:outlineLvl w:val="2"/>
        <w:rPr>
          <w:rFonts w:eastAsiaTheme="majorEastAsia" w:cstheme="majorBidi"/>
        </w:rPr>
      </w:pPr>
      <w:bookmarkStart w:id="1337" w:name="_9kR3WTrAG95EGM04qlm5ylQ9ymXOsx9N8sXfQLE"/>
      <w:r>
        <w:rPr>
          <w:rFonts w:eastAsiaTheme="majorEastAsia" w:cstheme="majorBidi"/>
        </w:rPr>
        <w:t>In whole or in part:</w:t>
      </w:r>
      <w:bookmarkEnd w:id="1337"/>
    </w:p>
    <w:p w14:paraId="65904C00" w14:textId="77777777" w:rsidR="00A102E4" w:rsidRDefault="00A62E41">
      <w:pPr>
        <w:numPr>
          <w:ilvl w:val="1"/>
          <w:numId w:val="25"/>
        </w:numPr>
        <w:ind w:left="1440" w:firstLine="720"/>
        <w:outlineLvl w:val="2"/>
        <w:rPr>
          <w:rFonts w:eastAsiaTheme="majorEastAsia" w:cstheme="majorBidi"/>
        </w:rPr>
      </w:pPr>
      <w:r>
        <w:rPr>
          <w:rFonts w:eastAsiaTheme="majorEastAsia" w:cstheme="majorBidi"/>
        </w:rPr>
        <w:t>delays a Party’s performance under this Agreement;</w:t>
      </w:r>
    </w:p>
    <w:p w14:paraId="65904C01" w14:textId="77777777" w:rsidR="00A102E4" w:rsidRDefault="00A62E41">
      <w:pPr>
        <w:numPr>
          <w:ilvl w:val="1"/>
          <w:numId w:val="25"/>
        </w:numPr>
        <w:ind w:hanging="720"/>
        <w:outlineLvl w:val="2"/>
        <w:rPr>
          <w:rFonts w:eastAsiaTheme="majorEastAsia" w:cstheme="majorBidi"/>
        </w:rPr>
      </w:pPr>
      <w:r>
        <w:rPr>
          <w:rFonts w:eastAsiaTheme="majorEastAsia" w:cstheme="majorBidi"/>
        </w:rPr>
        <w:t>causes a Party to be unable to perform its obligations; or</w:t>
      </w:r>
    </w:p>
    <w:p w14:paraId="65904C02" w14:textId="77777777" w:rsidR="00A102E4" w:rsidRDefault="00A62E41">
      <w:pPr>
        <w:numPr>
          <w:ilvl w:val="1"/>
          <w:numId w:val="25"/>
        </w:numPr>
        <w:ind w:hanging="720"/>
        <w:outlineLvl w:val="2"/>
        <w:rPr>
          <w:rFonts w:eastAsiaTheme="majorEastAsia" w:cstheme="majorBidi"/>
        </w:rPr>
      </w:pPr>
      <w:r>
        <w:rPr>
          <w:rFonts w:eastAsiaTheme="majorEastAsia" w:cstheme="majorBidi"/>
        </w:rPr>
        <w:t xml:space="preserve"> prevents a Party from complying with or satisfying the conditions of this Agreement;</w:t>
      </w:r>
    </w:p>
    <w:p w14:paraId="65904C03" w14:textId="77777777" w:rsidR="00A102E4" w:rsidRDefault="00A62E41">
      <w:pPr>
        <w:numPr>
          <w:ilvl w:val="0"/>
          <w:numId w:val="25"/>
        </w:numPr>
        <w:ind w:left="720" w:firstLine="720"/>
      </w:pPr>
      <w:r>
        <w:t xml:space="preserve">Is not within the reasonable </w:t>
      </w:r>
      <w:bookmarkStart w:id="1338" w:name="_9kMI5L6ZWu578DIJRI06B72"/>
      <w:r>
        <w:t>control</w:t>
      </w:r>
      <w:bookmarkEnd w:id="1338"/>
      <w:r>
        <w:t xml:space="preserve"> of that Party;</w:t>
      </w:r>
    </w:p>
    <w:p w14:paraId="65904C04" w14:textId="77777777" w:rsidR="00A102E4" w:rsidRDefault="00A62E41">
      <w:pPr>
        <w:numPr>
          <w:ilvl w:val="0"/>
          <w:numId w:val="25"/>
        </w:numPr>
        <w:ind w:left="720" w:firstLine="720"/>
      </w:pPr>
      <w:r>
        <w:t>Is not the result of the negligence or fault of that Party or a lack of due diligence, a breach of the Agreement or a failure to comply with Good Utility Practice by that Party; and</w:t>
      </w:r>
    </w:p>
    <w:p w14:paraId="65904C05" w14:textId="77777777" w:rsidR="00A102E4" w:rsidRDefault="00A62E41">
      <w:pPr>
        <w:numPr>
          <w:ilvl w:val="0"/>
          <w:numId w:val="25"/>
        </w:numPr>
        <w:ind w:left="720" w:firstLine="720"/>
      </w:pPr>
      <w:bookmarkStart w:id="1339" w:name="_9kR3WTrAG95EIO04qlm5ylQ9ymXOsx9N8vlk2lc"/>
      <w:r>
        <w:t>The Party has been unable to overcome such occurrence by the exercise of due diligence,</w:t>
      </w:r>
      <w:bookmarkEnd w:id="1339"/>
    </w:p>
    <w:p w14:paraId="65904C06" w14:textId="77777777" w:rsidR="00A102E4" w:rsidRDefault="00A62E41">
      <w:pPr>
        <w:numPr>
          <w:ilvl w:val="0"/>
          <w:numId w:val="25"/>
        </w:numPr>
        <w:ind w:left="720" w:firstLine="720"/>
      </w:pPr>
      <w:r>
        <w:t xml:space="preserve">Provided that the criteria set forth in </w:t>
      </w:r>
      <w:bookmarkStart w:id="1340" w:name="_9kMHG5YVtCIB7GIO26sno70nSB0oZQuzBPAuZhS"/>
      <w:r>
        <w:rPr>
          <w:u w:val="single"/>
        </w:rPr>
        <w:t>subsections (a)</w:t>
      </w:r>
      <w:bookmarkEnd w:id="1340"/>
      <w:r>
        <w:rPr>
          <w:u w:val="single"/>
        </w:rPr>
        <w:t>-</w:t>
      </w:r>
      <w:bookmarkStart w:id="1341" w:name="_9kMHG5YVtCIB7GKQ26sno70nSB0oZQuzBPAxnm4"/>
      <w:r>
        <w:rPr>
          <w:u w:val="single"/>
        </w:rPr>
        <w:t>(d)</w:t>
      </w:r>
      <w:bookmarkEnd w:id="1341"/>
      <w:r>
        <w:t xml:space="preserve"> are met, a Force Majeure includes:</w:t>
      </w:r>
    </w:p>
    <w:p w14:paraId="65904C07" w14:textId="77777777" w:rsidR="00A102E4" w:rsidRDefault="00A62E41">
      <w:pPr>
        <w:numPr>
          <w:ilvl w:val="1"/>
          <w:numId w:val="25"/>
        </w:numPr>
        <w:ind w:left="1440" w:firstLine="720"/>
      </w:pPr>
      <w:r>
        <w:t>acts of God, including hurricanes, tornadoes, lightning, earthquakes, flood, landslides, unusually severe weather and drought;</w:t>
      </w:r>
    </w:p>
    <w:p w14:paraId="65904C08" w14:textId="77777777" w:rsidR="00A102E4" w:rsidRDefault="00A62E41">
      <w:pPr>
        <w:numPr>
          <w:ilvl w:val="1"/>
          <w:numId w:val="25"/>
        </w:numPr>
        <w:ind w:left="1440" w:firstLine="720"/>
      </w:pPr>
      <w:r>
        <w:t>acts of civil or military authority;</w:t>
      </w:r>
    </w:p>
    <w:p w14:paraId="65904C09" w14:textId="77777777" w:rsidR="00A102E4" w:rsidRDefault="00A62E41">
      <w:pPr>
        <w:numPr>
          <w:ilvl w:val="1"/>
          <w:numId w:val="25"/>
        </w:numPr>
        <w:ind w:left="1440" w:firstLine="720"/>
      </w:pPr>
      <w:r>
        <w:t xml:space="preserve"> acts of war whether declared or undeclared;</w:t>
      </w:r>
    </w:p>
    <w:p w14:paraId="65904C0A" w14:textId="77777777" w:rsidR="00A102E4" w:rsidRDefault="00A62E41">
      <w:pPr>
        <w:numPr>
          <w:ilvl w:val="1"/>
          <w:numId w:val="25"/>
        </w:numPr>
        <w:ind w:left="1440" w:firstLine="720"/>
      </w:pPr>
      <w:r>
        <w:lastRenderedPageBreak/>
        <w:t xml:space="preserve"> acts of terrorism;</w:t>
      </w:r>
    </w:p>
    <w:p w14:paraId="65904C0B" w14:textId="77777777" w:rsidR="00A102E4" w:rsidRDefault="00A62E41">
      <w:pPr>
        <w:numPr>
          <w:ilvl w:val="1"/>
          <w:numId w:val="25"/>
        </w:numPr>
        <w:ind w:left="1440" w:firstLine="720"/>
      </w:pPr>
      <w:r>
        <w:t>civil disturbance, insurrection or riot;</w:t>
      </w:r>
    </w:p>
    <w:p w14:paraId="65904C0C" w14:textId="77777777" w:rsidR="00A102E4" w:rsidRDefault="00A62E41">
      <w:pPr>
        <w:numPr>
          <w:ilvl w:val="1"/>
          <w:numId w:val="25"/>
        </w:numPr>
        <w:ind w:left="1440" w:firstLine="720"/>
      </w:pPr>
      <w:r>
        <w:t xml:space="preserve"> civil strife, revolts or rebellions; sabotage, theft or vandalism;</w:t>
      </w:r>
    </w:p>
    <w:p w14:paraId="65904C0D" w14:textId="7424AB3C" w:rsidR="00A102E4" w:rsidRDefault="001F07D6">
      <w:pPr>
        <w:numPr>
          <w:ilvl w:val="1"/>
          <w:numId w:val="25"/>
        </w:numPr>
        <w:ind w:left="1440" w:firstLine="720"/>
      </w:pPr>
      <w:r>
        <w:t xml:space="preserve"> f</w:t>
      </w:r>
      <w:r w:rsidR="00A62E41">
        <w:t>ire, not caused by the Project;</w:t>
      </w:r>
    </w:p>
    <w:p w14:paraId="65904C0E" w14:textId="797429F1" w:rsidR="00A102E4" w:rsidRDefault="001F07D6">
      <w:pPr>
        <w:numPr>
          <w:ilvl w:val="1"/>
          <w:numId w:val="25"/>
        </w:numPr>
        <w:ind w:left="1440" w:firstLine="720"/>
      </w:pPr>
      <w:r>
        <w:t xml:space="preserve"> </w:t>
      </w:r>
      <w:r w:rsidR="00A62E41">
        <w:t>epidemic or plague; quarantine;</w:t>
      </w:r>
    </w:p>
    <w:p w14:paraId="65904C0F" w14:textId="77777777" w:rsidR="00A102E4" w:rsidRDefault="00A62E41">
      <w:pPr>
        <w:numPr>
          <w:ilvl w:val="1"/>
          <w:numId w:val="25"/>
        </w:numPr>
        <w:ind w:left="1440" w:firstLine="720"/>
      </w:pPr>
      <w:r>
        <w:t xml:space="preserve"> delay or accident in shipping or transportation; or perils of the sea; and</w:t>
      </w:r>
    </w:p>
    <w:p w14:paraId="65904C11" w14:textId="77777777" w:rsidR="00A102E4" w:rsidRDefault="00A62E41">
      <w:pPr>
        <w:keepNext/>
        <w:ind w:firstLine="720"/>
      </w:pPr>
      <w:r>
        <w:t>Force Majeure does not include:</w:t>
      </w:r>
    </w:p>
    <w:p w14:paraId="65904C12" w14:textId="5835C173" w:rsidR="00A102E4" w:rsidRDefault="00A62E41">
      <w:pPr>
        <w:numPr>
          <w:ilvl w:val="0"/>
          <w:numId w:val="23"/>
        </w:numPr>
        <w:ind w:left="720" w:firstLine="720"/>
        <w:outlineLvl w:val="2"/>
        <w:rPr>
          <w:rFonts w:eastAsiaTheme="majorEastAsia" w:cstheme="majorBidi"/>
        </w:rPr>
      </w:pPr>
      <w:r>
        <w:rPr>
          <w:rFonts w:eastAsiaTheme="majorEastAsia" w:cstheme="majorBidi"/>
        </w:rPr>
        <w:t xml:space="preserve">Any failure to comply with </w:t>
      </w:r>
      <w:r w:rsidR="0056484B">
        <w:rPr>
          <w:rFonts w:eastAsiaTheme="majorEastAsia" w:cstheme="majorBidi"/>
        </w:rPr>
        <w:t>Applicable Law</w:t>
      </w:r>
      <w:r>
        <w:rPr>
          <w:rFonts w:eastAsiaTheme="majorEastAsia" w:cstheme="majorBidi"/>
        </w:rPr>
        <w:t>;</w:t>
      </w:r>
    </w:p>
    <w:p w14:paraId="65904C13" w14:textId="77777777" w:rsidR="00A102E4" w:rsidRDefault="00A62E41">
      <w:pPr>
        <w:numPr>
          <w:ilvl w:val="0"/>
          <w:numId w:val="23"/>
        </w:numPr>
        <w:ind w:left="720" w:firstLine="720"/>
        <w:outlineLvl w:val="2"/>
        <w:rPr>
          <w:rFonts w:eastAsiaTheme="majorEastAsia" w:cstheme="majorBidi"/>
        </w:rPr>
      </w:pPr>
      <w:r>
        <w:rPr>
          <w:rFonts w:eastAsiaTheme="majorEastAsia" w:cstheme="majorBidi"/>
        </w:rPr>
        <w:t xml:space="preserve">Any inability to obtain sufficient labor, equipment, materials or other resources to construct, own, operate or maintain the </w:t>
      </w:r>
      <w:r w:rsidRPr="00036809">
        <w:rPr>
          <w:rFonts w:eastAsiaTheme="majorEastAsia" w:cstheme="majorBidi"/>
        </w:rPr>
        <w:t>Project, except to the extent such event is the direct result of an event that would otherwise qualify as a Force Majeure;</w:t>
      </w:r>
    </w:p>
    <w:p w14:paraId="65904C14" w14:textId="77777777" w:rsidR="00A102E4" w:rsidRDefault="00A62E41">
      <w:pPr>
        <w:numPr>
          <w:ilvl w:val="0"/>
          <w:numId w:val="23"/>
        </w:numPr>
        <w:ind w:left="720" w:firstLine="720"/>
        <w:outlineLvl w:val="2"/>
        <w:rPr>
          <w:rFonts w:eastAsiaTheme="majorEastAsia" w:cstheme="majorBidi"/>
        </w:rPr>
      </w:pPr>
      <w:r>
        <w:rPr>
          <w:rFonts w:eastAsiaTheme="majorEastAsia" w:cstheme="majorBidi"/>
        </w:rPr>
        <w:t>Economic hardship;</w:t>
      </w:r>
    </w:p>
    <w:p w14:paraId="65904C15" w14:textId="3D9646D0" w:rsidR="00A102E4" w:rsidRPr="00FF0450" w:rsidRDefault="00A62E41">
      <w:pPr>
        <w:numPr>
          <w:ilvl w:val="0"/>
          <w:numId w:val="23"/>
        </w:numPr>
        <w:ind w:left="720" w:firstLine="720"/>
        <w:outlineLvl w:val="2"/>
        <w:rPr>
          <w:rFonts w:eastAsiaTheme="majorEastAsia" w:cstheme="majorBidi"/>
        </w:rPr>
      </w:pPr>
      <w:r>
        <w:rPr>
          <w:rFonts w:eastAsiaTheme="majorEastAsia" w:cstheme="majorBidi"/>
        </w:rPr>
        <w:t xml:space="preserve">Any change in market conditions, including those affecting the cost or availability of labor, equipment, materials or other resources, </w:t>
      </w:r>
      <w:r w:rsidRPr="00FF0450">
        <w:rPr>
          <w:rFonts w:eastAsiaTheme="majorEastAsia" w:cstheme="majorBidi"/>
        </w:rPr>
        <w:t>except to the extent such event is the direct result of an event that would otherwise qualify as a Force Majeure;</w:t>
      </w:r>
    </w:p>
    <w:p w14:paraId="65904C16" w14:textId="77777777" w:rsidR="00A102E4" w:rsidRPr="00FF0450" w:rsidRDefault="00A62E41">
      <w:pPr>
        <w:numPr>
          <w:ilvl w:val="0"/>
          <w:numId w:val="23"/>
        </w:numPr>
        <w:ind w:left="720" w:firstLine="720"/>
        <w:outlineLvl w:val="2"/>
        <w:rPr>
          <w:rFonts w:eastAsiaTheme="majorEastAsia" w:cstheme="majorBidi"/>
        </w:rPr>
      </w:pPr>
      <w:r w:rsidRPr="00FF0450">
        <w:rPr>
          <w:rFonts w:eastAsiaTheme="majorEastAsia" w:cstheme="majorBidi"/>
        </w:rPr>
        <w:t>Reductions in the ability of the Project to store, charge or discharge energy resulting from ordinary wear and tear, deferred maintenance, operator error, or the failure of equipment or parts, except to the extent such event is the direct result of an event that would otherwise qualify as a Force Majeure;</w:t>
      </w:r>
    </w:p>
    <w:p w14:paraId="65904C17" w14:textId="076A144A" w:rsidR="00A102E4" w:rsidRDefault="00A62E41">
      <w:pPr>
        <w:numPr>
          <w:ilvl w:val="0"/>
          <w:numId w:val="23"/>
        </w:numPr>
        <w:ind w:left="720" w:firstLine="720"/>
        <w:outlineLvl w:val="2"/>
        <w:rPr>
          <w:rFonts w:eastAsiaTheme="majorEastAsia" w:cstheme="majorBidi"/>
        </w:rPr>
      </w:pPr>
      <w:r>
        <w:rPr>
          <w:rFonts w:eastAsiaTheme="majorEastAsia" w:cstheme="majorBidi"/>
        </w:rPr>
        <w:t xml:space="preserve">Curtailment or reduction in deliveries as a result of distribution system contingencies or </w:t>
      </w:r>
      <w:bookmarkStart w:id="1342" w:name="_9kMHG5YVt467CLMdRjm0sjUgIzns"/>
      <w:r>
        <w:rPr>
          <w:rFonts w:eastAsiaTheme="majorEastAsia" w:cstheme="majorBidi"/>
        </w:rPr>
        <w:t>planned outages</w:t>
      </w:r>
      <w:bookmarkEnd w:id="1342"/>
      <w:r>
        <w:rPr>
          <w:rFonts w:eastAsiaTheme="majorEastAsia" w:cstheme="majorBidi"/>
        </w:rPr>
        <w:t xml:space="preserve"> if the Project is interconnected at a level of reliability less than</w:t>
      </w:r>
      <w:r w:rsidR="004C2F14">
        <w:rPr>
          <w:rFonts w:eastAsiaTheme="majorEastAsia" w:cstheme="majorBidi"/>
        </w:rPr>
        <w:t xml:space="preserve"> the area’s level of reliability</w:t>
      </w:r>
      <w:r>
        <w:rPr>
          <w:rFonts w:eastAsiaTheme="majorEastAsia" w:cstheme="majorBidi"/>
        </w:rPr>
        <w:t xml:space="preserve"> </w:t>
      </w:r>
      <w:r w:rsidR="00F659BD">
        <w:rPr>
          <w:rFonts w:eastAsiaTheme="majorEastAsia" w:cstheme="majorBidi"/>
        </w:rPr>
        <w:t>[</w:t>
      </w:r>
      <w:r w:rsidR="00F659BD" w:rsidRPr="00F659BD">
        <w:rPr>
          <w:rFonts w:eastAsiaTheme="majorEastAsia" w:cstheme="majorBidi"/>
          <w:b/>
          <w:bCs/>
          <w:i/>
          <w:iCs/>
          <w:color w:val="0000FF"/>
        </w:rPr>
        <w:t>N-1/N-2</w:t>
      </w:r>
      <w:r w:rsidR="00F659BD">
        <w:rPr>
          <w:rFonts w:eastAsiaTheme="majorEastAsia" w:cstheme="majorBidi"/>
        </w:rPr>
        <w:t>]</w:t>
      </w:r>
      <w:r w:rsidR="00F659BD">
        <w:rPr>
          <w:rStyle w:val="FootnoteReference"/>
          <w:rFonts w:eastAsiaTheme="majorEastAsia" w:cstheme="majorBidi"/>
        </w:rPr>
        <w:footnoteReference w:id="6"/>
      </w:r>
      <w:r>
        <w:rPr>
          <w:rFonts w:eastAsiaTheme="majorEastAsia" w:cstheme="majorBidi"/>
        </w:rPr>
        <w:t>;</w:t>
      </w:r>
    </w:p>
    <w:p w14:paraId="65904C18" w14:textId="77777777" w:rsidR="00A102E4" w:rsidRDefault="00A62E41">
      <w:pPr>
        <w:numPr>
          <w:ilvl w:val="0"/>
          <w:numId w:val="23"/>
        </w:numPr>
        <w:ind w:left="720" w:firstLine="720"/>
        <w:outlineLvl w:val="2"/>
        <w:rPr>
          <w:rFonts w:eastAsiaTheme="majorEastAsia" w:cstheme="majorBidi"/>
        </w:rPr>
      </w:pPr>
      <w:r>
        <w:rPr>
          <w:rFonts w:eastAsiaTheme="majorEastAsia" w:cstheme="majorBidi"/>
        </w:rPr>
        <w:t xml:space="preserve">Owner’s inability to obtain or maintain, or delay in obtaining, any approvals or </w:t>
      </w:r>
      <w:bookmarkStart w:id="1343" w:name="_9kMI1H6ZWu578DILTI05xt9"/>
      <w:r>
        <w:rPr>
          <w:rFonts w:eastAsiaTheme="majorEastAsia" w:cstheme="majorBidi"/>
        </w:rPr>
        <w:t>consents</w:t>
      </w:r>
      <w:bookmarkEnd w:id="1343"/>
      <w:r>
        <w:rPr>
          <w:rFonts w:eastAsiaTheme="majorEastAsia" w:cstheme="majorBidi"/>
        </w:rPr>
        <w:t xml:space="preserve"> of any Governmental Authority or other third </w:t>
      </w:r>
      <w:bookmarkStart w:id="1344" w:name="_9kMI5L6ZWu578DJHbHqAI"/>
      <w:r>
        <w:rPr>
          <w:rFonts w:eastAsiaTheme="majorEastAsia" w:cstheme="majorBidi"/>
        </w:rPr>
        <w:t>party</w:t>
      </w:r>
      <w:bookmarkEnd w:id="1344"/>
      <w:r>
        <w:rPr>
          <w:rFonts w:eastAsiaTheme="majorEastAsia" w:cstheme="majorBidi"/>
        </w:rPr>
        <w:t>, including any Permits, for the construction, operation or maintenance of the Project;</w:t>
      </w:r>
    </w:p>
    <w:p w14:paraId="65904C19" w14:textId="77777777" w:rsidR="00A102E4" w:rsidRDefault="00A62E41">
      <w:pPr>
        <w:numPr>
          <w:ilvl w:val="0"/>
          <w:numId w:val="23"/>
        </w:numPr>
        <w:ind w:left="720" w:firstLine="720"/>
        <w:outlineLvl w:val="2"/>
        <w:rPr>
          <w:rFonts w:eastAsiaTheme="majorEastAsia" w:cstheme="majorBidi"/>
        </w:rPr>
      </w:pPr>
      <w:r>
        <w:rPr>
          <w:rFonts w:eastAsiaTheme="majorEastAsia" w:cstheme="majorBidi"/>
        </w:rPr>
        <w:t>Any equipment failure or equipment damage, except to the extent such event is the direct result of an event that would otherwise qualify as a Force Majeure;</w:t>
      </w:r>
    </w:p>
    <w:p w14:paraId="65904C1A" w14:textId="77777777" w:rsidR="00A102E4" w:rsidRDefault="00A62E41">
      <w:pPr>
        <w:numPr>
          <w:ilvl w:val="0"/>
          <w:numId w:val="23"/>
        </w:numPr>
        <w:ind w:left="720" w:firstLine="720"/>
        <w:outlineLvl w:val="2"/>
        <w:rPr>
          <w:rFonts w:eastAsiaTheme="majorEastAsia" w:cstheme="majorBidi"/>
        </w:rPr>
      </w:pPr>
      <w:r>
        <w:rPr>
          <w:rFonts w:eastAsiaTheme="majorEastAsia" w:cstheme="majorBidi"/>
        </w:rPr>
        <w:lastRenderedPageBreak/>
        <w:t xml:space="preserve">Any delay in providing, or cancellation of, interconnection </w:t>
      </w:r>
      <w:bookmarkStart w:id="1345" w:name="_9kMI3J6ZWu578DHHgOuC4mj0"/>
      <w:r>
        <w:rPr>
          <w:rFonts w:eastAsiaTheme="majorEastAsia" w:cstheme="majorBidi"/>
        </w:rPr>
        <w:t>service</w:t>
      </w:r>
      <w:bookmarkEnd w:id="1345"/>
      <w:r>
        <w:rPr>
          <w:rFonts w:eastAsiaTheme="majorEastAsia" w:cstheme="majorBidi"/>
        </w:rPr>
        <w:t xml:space="preserve"> by a Transmission Owner, except to the extent such event is the direct result of an event that would otherwise qualify as a Force Majeure;</w:t>
      </w:r>
    </w:p>
    <w:p w14:paraId="65904C1B" w14:textId="77777777" w:rsidR="00A102E4" w:rsidRDefault="00A62E41">
      <w:pPr>
        <w:numPr>
          <w:ilvl w:val="0"/>
          <w:numId w:val="23"/>
        </w:numPr>
        <w:ind w:left="720" w:firstLine="720"/>
        <w:outlineLvl w:val="2"/>
        <w:rPr>
          <w:rFonts w:eastAsiaTheme="majorEastAsia" w:cstheme="majorBidi"/>
        </w:rPr>
      </w:pPr>
      <w:r>
        <w:rPr>
          <w:rFonts w:eastAsiaTheme="majorEastAsia" w:cstheme="majorBidi"/>
        </w:rPr>
        <w:t xml:space="preserve">A failure of performance of any other entity, including Owner’s </w:t>
      </w:r>
      <w:bookmarkStart w:id="1346" w:name="_9kMON5YVt467CHDLHz5AseyBA"/>
      <w:r>
        <w:rPr>
          <w:rFonts w:eastAsiaTheme="majorEastAsia" w:cstheme="majorBidi"/>
        </w:rPr>
        <w:t>contractors</w:t>
      </w:r>
      <w:bookmarkEnd w:id="1346"/>
      <w:r>
        <w:rPr>
          <w:rFonts w:eastAsiaTheme="majorEastAsia" w:cstheme="majorBidi"/>
        </w:rPr>
        <w:t>, suppliers or vendors, except to the extent such event is the direct result of an event that would otherwise qualify as a Force Majeure;</w:t>
      </w:r>
    </w:p>
    <w:p w14:paraId="65904C1C" w14:textId="77777777" w:rsidR="00A102E4" w:rsidRDefault="00A62E41">
      <w:pPr>
        <w:numPr>
          <w:ilvl w:val="0"/>
          <w:numId w:val="23"/>
        </w:numPr>
        <w:ind w:left="720" w:firstLine="720"/>
        <w:outlineLvl w:val="2"/>
        <w:rPr>
          <w:rFonts w:eastAsiaTheme="majorEastAsia" w:cstheme="majorBidi"/>
        </w:rPr>
      </w:pPr>
      <w:r>
        <w:rPr>
          <w:rFonts w:eastAsiaTheme="majorEastAsia" w:cstheme="majorBidi"/>
        </w:rPr>
        <w:t xml:space="preserve">Owner’s failure to obtain additional funds, whether authorized by a state or the federal </w:t>
      </w:r>
      <w:bookmarkStart w:id="1347" w:name="_9kMIH5YVt467CKPYL7yv51tvB"/>
      <w:r>
        <w:rPr>
          <w:rFonts w:eastAsiaTheme="majorEastAsia" w:cstheme="majorBidi"/>
        </w:rPr>
        <w:t>government</w:t>
      </w:r>
      <w:bookmarkEnd w:id="1347"/>
      <w:r>
        <w:rPr>
          <w:rFonts w:eastAsiaTheme="majorEastAsia" w:cstheme="majorBidi"/>
        </w:rPr>
        <w:t xml:space="preserve"> or agencies thereof, to supplement the payments made by CECONY under this Agreement;</w:t>
      </w:r>
    </w:p>
    <w:p w14:paraId="65904C1D" w14:textId="77777777" w:rsidR="00A102E4" w:rsidRDefault="00A62E41">
      <w:pPr>
        <w:numPr>
          <w:ilvl w:val="0"/>
          <w:numId w:val="23"/>
        </w:numPr>
        <w:ind w:left="720" w:firstLine="720"/>
        <w:outlineLvl w:val="2"/>
        <w:rPr>
          <w:rFonts w:eastAsiaTheme="majorEastAsia" w:cstheme="majorBidi"/>
        </w:rPr>
      </w:pPr>
      <w:r>
        <w:rPr>
          <w:rFonts w:eastAsiaTheme="majorEastAsia" w:cstheme="majorBidi"/>
        </w:rPr>
        <w:t>Owner’s failure to obtain or retain any tax credits or incentives with respect to any portion of the Project; and</w:t>
      </w:r>
    </w:p>
    <w:p w14:paraId="65904C1E" w14:textId="77777777" w:rsidR="00A102E4" w:rsidRDefault="00A62E41">
      <w:pPr>
        <w:numPr>
          <w:ilvl w:val="0"/>
          <w:numId w:val="23"/>
        </w:numPr>
        <w:ind w:left="720" w:firstLine="720"/>
        <w:outlineLvl w:val="2"/>
        <w:rPr>
          <w:rFonts w:eastAsiaTheme="majorEastAsia" w:cstheme="majorBidi"/>
        </w:rPr>
      </w:pPr>
      <w:r>
        <w:rPr>
          <w:rFonts w:eastAsiaTheme="majorEastAsia" w:cstheme="majorBidi"/>
        </w:rPr>
        <w:t>changes in temperature or humidity conditions.</w:t>
      </w:r>
    </w:p>
    <w:p w14:paraId="65904C1F" w14:textId="40FFB9C2" w:rsidR="00A102E4" w:rsidRDefault="00A62E41">
      <w:pPr>
        <w:ind w:firstLine="720"/>
      </w:pPr>
      <w:r>
        <w:t>“</w:t>
      </w:r>
      <w:r>
        <w:rPr>
          <w:u w:val="single"/>
        </w:rPr>
        <w:t>GAAP</w:t>
      </w:r>
      <w:r>
        <w:t>” means United States generally accepted accounting principles as in effect from time to time, consistently applied.</w:t>
      </w:r>
    </w:p>
    <w:p w14:paraId="65904C20" w14:textId="79343795" w:rsidR="00A102E4" w:rsidRDefault="00A62E41">
      <w:pPr>
        <w:ind w:firstLine="720"/>
      </w:pPr>
      <w:r>
        <w:t>“</w:t>
      </w:r>
      <w:r>
        <w:rPr>
          <w:u w:val="single"/>
        </w:rPr>
        <w:t>Generation Management System</w:t>
      </w:r>
      <w:r>
        <w:t xml:space="preserve">” has the meaning set forth in </w:t>
      </w:r>
      <w:r>
        <w:rPr>
          <w:u w:val="single"/>
        </w:rPr>
        <w:t>Section </w:t>
      </w:r>
      <w:r>
        <w:rPr>
          <w:u w:val="single"/>
        </w:rPr>
        <w:fldChar w:fldCharType="begin"/>
      </w:r>
      <w:r>
        <w:rPr>
          <w:u w:val="single"/>
        </w:rPr>
        <w:instrText xml:space="preserve"> REF _Ref13852683 \r \h </w:instrText>
      </w:r>
      <w:r>
        <w:rPr>
          <w:u w:val="single"/>
        </w:rPr>
      </w:r>
      <w:r>
        <w:rPr>
          <w:u w:val="single"/>
        </w:rPr>
        <w:fldChar w:fldCharType="separate"/>
      </w:r>
      <w:bookmarkStart w:id="1348" w:name="_9kMHG5YVt4BC9FFFFDoCL39EA5svzPVCBKMB1uC"/>
      <w:bookmarkStart w:id="1349" w:name="_9kMHG5YVt4BCAAEKFDoCL39EA5svzPVCBKMB1uC"/>
      <w:r w:rsidR="00BE2666">
        <w:rPr>
          <w:u w:val="single"/>
        </w:rPr>
        <w:t>5.02(a)</w:t>
      </w:r>
      <w:bookmarkEnd w:id="1348"/>
      <w:bookmarkEnd w:id="1349"/>
      <w:r>
        <w:rPr>
          <w:u w:val="single"/>
        </w:rPr>
        <w:fldChar w:fldCharType="end"/>
      </w:r>
      <w:r>
        <w:t>.</w:t>
      </w:r>
    </w:p>
    <w:p w14:paraId="65904C21" w14:textId="77777777" w:rsidR="00A102E4" w:rsidRDefault="00A62E41">
      <w:pPr>
        <w:ind w:firstLine="720"/>
      </w:pPr>
      <w:r>
        <w:t>“</w:t>
      </w:r>
      <w:r>
        <w:rPr>
          <w:u w:val="single"/>
        </w:rPr>
        <w:t>Generator Operator</w:t>
      </w:r>
      <w:r>
        <w:t xml:space="preserve">” means the entity that operates generating unit(s) and performs the functions of supplying </w:t>
      </w:r>
      <w:bookmarkStart w:id="1350" w:name="_9kMHzG6ZWu578DHFQJqvy6"/>
      <w:r>
        <w:t>energy</w:t>
      </w:r>
      <w:bookmarkEnd w:id="1350"/>
      <w:r>
        <w:t xml:space="preserve"> and interconnected operations </w:t>
      </w:r>
      <w:bookmarkStart w:id="1351" w:name="_9kMI4K6ZWu578DHHgOuC4mj0"/>
      <w:r>
        <w:t>services</w:t>
      </w:r>
      <w:bookmarkEnd w:id="1351"/>
      <w:r>
        <w:t xml:space="preserve"> and the other functions of a generator operator as described in NERC’s </w:t>
      </w:r>
      <w:bookmarkStart w:id="1352" w:name="_9kR3WTr2679EBZapqvpqs8AxMQ7993tz2ukf16J"/>
      <w:r>
        <w:t>Statement of Compliance Registry Criteria</w:t>
      </w:r>
      <w:bookmarkEnd w:id="1352"/>
      <w:r>
        <w:t xml:space="preserve"> located on the NERC website.</w:t>
      </w:r>
    </w:p>
    <w:p w14:paraId="65904C22" w14:textId="77777777" w:rsidR="00A102E4" w:rsidRDefault="00A62E41">
      <w:pPr>
        <w:ind w:firstLine="720"/>
      </w:pPr>
      <w:r>
        <w:t>“</w:t>
      </w:r>
      <w:r>
        <w:rPr>
          <w:u w:val="single"/>
        </w:rPr>
        <w:t>Generator Owner</w:t>
      </w:r>
      <w:r>
        <w:t xml:space="preserve">” means an entity that owns the Project and has registered with NERC as the entity responsible for complying with those NERC Reliability Standards applicable to </w:t>
      </w:r>
      <w:bookmarkStart w:id="1353" w:name="_9kMKJ5YVt467CHGab7qv"/>
      <w:r>
        <w:t>owners</w:t>
      </w:r>
      <w:bookmarkEnd w:id="1353"/>
      <w:r>
        <w:t xml:space="preserve"> of generating units as set forth in the NERC Reliability Standards.</w:t>
      </w:r>
    </w:p>
    <w:p w14:paraId="65904C23" w14:textId="77777777" w:rsidR="00A102E4" w:rsidRDefault="00A62E41">
      <w:pPr>
        <w:ind w:firstLine="720"/>
      </w:pPr>
      <w:r>
        <w:t>“</w:t>
      </w:r>
      <w:r>
        <w:rPr>
          <w:u w:val="single"/>
        </w:rPr>
        <w:t>Good Utility Practice</w:t>
      </w:r>
      <w:r>
        <w:t>” means any of the practices, methods and acts engaged in or approved by a significant portion of the electric industry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or act to the exclusion of all others, but rather to be acceptable practices, methods, or acts generally accepted in the region.</w:t>
      </w:r>
    </w:p>
    <w:p w14:paraId="65904C24" w14:textId="77777777" w:rsidR="00A102E4" w:rsidRDefault="00A62E41">
      <w:pPr>
        <w:ind w:firstLine="720"/>
      </w:pPr>
      <w:r>
        <w:t>“</w:t>
      </w:r>
      <w:r>
        <w:rPr>
          <w:u w:val="single"/>
        </w:rPr>
        <w:t>Governmental Authority</w:t>
      </w:r>
      <w:r>
        <w:t>” means:</w:t>
      </w:r>
    </w:p>
    <w:p w14:paraId="65904C25" w14:textId="77777777" w:rsidR="00A102E4" w:rsidRDefault="00A62E41">
      <w:pPr>
        <w:ind w:left="720" w:firstLine="720"/>
      </w:pPr>
      <w:r>
        <w:t>(a)</w:t>
      </w:r>
      <w:r>
        <w:tab/>
        <w:t xml:space="preserve">any federal, state, local, municipal or other </w:t>
      </w:r>
      <w:bookmarkStart w:id="1354" w:name="_9kMJI5YVt467CKPYL7yv51tvB"/>
      <w:r>
        <w:t>government</w:t>
      </w:r>
      <w:bookmarkEnd w:id="1354"/>
      <w:r>
        <w:t>;</w:t>
      </w:r>
    </w:p>
    <w:p w14:paraId="65904C26" w14:textId="77777777" w:rsidR="00A102E4" w:rsidRDefault="00A62E41">
      <w:pPr>
        <w:ind w:left="720" w:firstLine="720"/>
      </w:pPr>
      <w:r>
        <w:t>(b)</w:t>
      </w:r>
      <w:r>
        <w:tab/>
        <w:t xml:space="preserve">any governmental, regulatory or administrative agency, commission, or other authority lawfully exercising or entitled to exercise any administrative, </w:t>
      </w:r>
      <w:bookmarkStart w:id="1355" w:name="_9kMHG5YVt467CLNTSzfwE363"/>
      <w:bookmarkStart w:id="1356" w:name="_9kMHG5YVt467CLOUSzfwE363"/>
      <w:bookmarkStart w:id="1357" w:name="_9kMHG5YVt467CLQWSzfwE363"/>
      <w:r>
        <w:t>executive</w:t>
      </w:r>
      <w:bookmarkEnd w:id="1355"/>
      <w:bookmarkEnd w:id="1356"/>
      <w:bookmarkEnd w:id="1357"/>
      <w:r>
        <w:t>, judicial, legislative, police, regulatory or taxing authority or power;</w:t>
      </w:r>
    </w:p>
    <w:p w14:paraId="65904C27" w14:textId="77777777" w:rsidR="00A102E4" w:rsidRDefault="00A62E41">
      <w:pPr>
        <w:ind w:left="720" w:firstLine="720"/>
      </w:pPr>
      <w:r>
        <w:lastRenderedPageBreak/>
        <w:t>(c)</w:t>
      </w:r>
      <w:r>
        <w:tab/>
        <w:t>any court or governmental tribunal; and</w:t>
      </w:r>
    </w:p>
    <w:p w14:paraId="65904C28" w14:textId="30F202C1" w:rsidR="00A102E4" w:rsidRDefault="00A62E41">
      <w:pPr>
        <w:ind w:left="720" w:firstLine="720"/>
      </w:pPr>
      <w:r>
        <w:t>(d)</w:t>
      </w:r>
      <w:r>
        <w:tab/>
        <w:t>NYISO.</w:t>
      </w:r>
    </w:p>
    <w:p w14:paraId="65904C29" w14:textId="7603F5FC" w:rsidR="00A102E4" w:rsidRDefault="00A62E41">
      <w:pPr>
        <w:ind w:firstLine="720"/>
      </w:pPr>
      <w:r>
        <w:t>“</w:t>
      </w:r>
      <w:r>
        <w:rPr>
          <w:u w:val="single"/>
        </w:rPr>
        <w:t>Governmental Charges</w:t>
      </w:r>
      <w:r>
        <w:t xml:space="preserve">” has the meaning set forth in </w:t>
      </w:r>
      <w:bookmarkStart w:id="1358" w:name="_9kMHG5YVt4AB9FGCEEGXPB2z95xzF3wZQv6D1E"/>
      <w:bookmarkStart w:id="1359" w:name="_9kMHG5YVt4ABAAFHEEGXPB2z95xzF3wZQv6D1E"/>
      <w:r>
        <w:rPr>
          <w:u w:val="single"/>
        </w:rPr>
        <w:t>Section </w:t>
      </w:r>
      <w:r>
        <w:rPr>
          <w:u w:val="single"/>
        </w:rPr>
        <w:fldChar w:fldCharType="begin"/>
      </w:r>
      <w:r>
        <w:rPr>
          <w:u w:val="single"/>
        </w:rPr>
        <w:instrText xml:space="preserve"> REF _Ref13656216 \r \h </w:instrText>
      </w:r>
      <w:r>
        <w:rPr>
          <w:u w:val="single"/>
        </w:rPr>
      </w:r>
      <w:r>
        <w:rPr>
          <w:u w:val="single"/>
        </w:rPr>
        <w:fldChar w:fldCharType="separate"/>
      </w:r>
      <w:bookmarkStart w:id="1360" w:name="_9kMIH5YVt4BC9BBBEEGXPB2z95xzF3wZQv6D1E"/>
      <w:r w:rsidR="00BE2666">
        <w:rPr>
          <w:u w:val="single"/>
        </w:rPr>
        <w:t>13.04</w:t>
      </w:r>
      <w:bookmarkEnd w:id="1360"/>
      <w:r>
        <w:rPr>
          <w:u w:val="single"/>
        </w:rPr>
        <w:fldChar w:fldCharType="end"/>
      </w:r>
      <w:bookmarkEnd w:id="1358"/>
      <w:bookmarkEnd w:id="1359"/>
      <w:r>
        <w:t>.</w:t>
      </w:r>
    </w:p>
    <w:p w14:paraId="65904C2A" w14:textId="6B6D5411" w:rsidR="00A102E4" w:rsidRDefault="00A62E41">
      <w:pPr>
        <w:ind w:firstLine="720"/>
      </w:pPr>
      <w:r>
        <w:t>“</w:t>
      </w:r>
      <w:r>
        <w:rPr>
          <w:u w:val="single"/>
        </w:rPr>
        <w:t>Guaranteed Availability</w:t>
      </w:r>
      <w:r>
        <w:t xml:space="preserve">” has the meaning set forth in </w:t>
      </w:r>
      <w:bookmarkStart w:id="1361" w:name="_9kMJI5YVtCIB8HJHGEpiPWxvwtD5rrOb8w81s1C"/>
      <w:bookmarkStart w:id="1362" w:name="_9kMHG5YVtCJC8HLJGEpiPWxvwtD5rrOb8w81s1C"/>
      <w:r>
        <w:rPr>
          <w:u w:val="single"/>
        </w:rPr>
        <w:t>Section </w:t>
      </w:r>
      <w:r>
        <w:rPr>
          <w:u w:val="single"/>
        </w:rPr>
        <w:fldChar w:fldCharType="begin"/>
      </w:r>
      <w:r>
        <w:rPr>
          <w:u w:val="single"/>
        </w:rPr>
        <w:instrText xml:space="preserve"> REF _Ref13654851 \r \h </w:instrText>
      </w:r>
      <w:r>
        <w:rPr>
          <w:u w:val="single"/>
        </w:rPr>
      </w:r>
      <w:r>
        <w:rPr>
          <w:u w:val="single"/>
        </w:rPr>
        <w:fldChar w:fldCharType="separate"/>
      </w:r>
      <w:bookmarkStart w:id="1363" w:name="_9kMJI5YVt4BC8HPNGEeNwyw98suxpUf6452ME0F"/>
      <w:r w:rsidR="00BE2666">
        <w:rPr>
          <w:u w:val="single"/>
        </w:rPr>
        <w:t>6.03</w:t>
      </w:r>
      <w:bookmarkEnd w:id="1363"/>
      <w:r>
        <w:rPr>
          <w:u w:val="single"/>
        </w:rPr>
        <w:fldChar w:fldCharType="end"/>
      </w:r>
      <w:r>
        <w:rPr>
          <w:u w:val="single"/>
        </w:rPr>
        <w:t>(a)(i)</w:t>
      </w:r>
      <w:bookmarkEnd w:id="1361"/>
      <w:bookmarkEnd w:id="1362"/>
      <w:r>
        <w:t>.</w:t>
      </w:r>
    </w:p>
    <w:p w14:paraId="65904C2B" w14:textId="2CED294B" w:rsidR="00A102E4" w:rsidRDefault="00A62E41">
      <w:pPr>
        <w:ind w:firstLine="720"/>
      </w:pPr>
      <w:r>
        <w:t>“</w:t>
      </w:r>
      <w:r>
        <w:rPr>
          <w:u w:val="single"/>
        </w:rPr>
        <w:t>Guaranteed Capacity</w:t>
      </w:r>
      <w:r>
        <w:t xml:space="preserve">” has the meaning set forth in </w:t>
      </w:r>
      <w:bookmarkStart w:id="1364" w:name="_9kMHG5YVtCJC8HMKGEqD7rsgp7O"/>
      <w:bookmarkStart w:id="1365" w:name="_9kMHG5YVtCIB8HNLGEqD7rsgp7O"/>
      <w:r>
        <w:rPr>
          <w:u w:val="single"/>
        </w:rPr>
        <w:t>Section </w:t>
      </w:r>
      <w:r w:rsidR="00D2797C">
        <w:rPr>
          <w:u w:val="single"/>
        </w:rPr>
        <w:fldChar w:fldCharType="begin"/>
      </w:r>
      <w:r w:rsidR="00D2797C">
        <w:rPr>
          <w:u w:val="single"/>
        </w:rPr>
        <w:instrText xml:space="preserve"> REF _Ref192789413 \r \h </w:instrText>
      </w:r>
      <w:r w:rsidR="00D2797C">
        <w:rPr>
          <w:u w:val="single"/>
        </w:rPr>
      </w:r>
      <w:r w:rsidR="00D2797C">
        <w:rPr>
          <w:u w:val="single"/>
        </w:rPr>
        <w:fldChar w:fldCharType="separate"/>
      </w:r>
      <w:r w:rsidR="00BE2666">
        <w:rPr>
          <w:u w:val="single"/>
        </w:rPr>
        <w:t>6.03(b)(i)</w:t>
      </w:r>
      <w:r w:rsidR="00D2797C">
        <w:rPr>
          <w:u w:val="single"/>
        </w:rPr>
        <w:fldChar w:fldCharType="end"/>
      </w:r>
      <w:r w:rsidR="00D2797C" w:rsidDel="00D2797C">
        <w:rPr>
          <w:u w:val="single"/>
        </w:rPr>
        <w:t xml:space="preserve"> </w:t>
      </w:r>
      <w:bookmarkEnd w:id="1364"/>
      <w:bookmarkEnd w:id="1365"/>
    </w:p>
    <w:p w14:paraId="65904C2C" w14:textId="3B54C5C8" w:rsidR="00A102E4" w:rsidRDefault="00A62E41">
      <w:pPr>
        <w:ind w:firstLine="720"/>
      </w:pPr>
      <w:r>
        <w:t>“</w:t>
      </w:r>
      <w:r>
        <w:rPr>
          <w:u w:val="single"/>
        </w:rPr>
        <w:t>Guaranteed Commercial Operation Deadline</w:t>
      </w:r>
      <w:r>
        <w:t xml:space="preserve">” has the meaning set forth in </w:t>
      </w:r>
      <w:bookmarkStart w:id="1366" w:name="_9kMHG5YVt4AB9FHECHYUvturB3ppOUBA3980z3s"/>
      <w:bookmarkStart w:id="1367" w:name="_9kMHG5YVt4ABAAGJCHYUvturB3ppOUBA3980z3s"/>
      <w:r>
        <w:rPr>
          <w:u w:val="single"/>
        </w:rPr>
        <w:t>Section </w:t>
      </w:r>
      <w:r>
        <w:rPr>
          <w:u w:val="single"/>
        </w:rPr>
        <w:fldChar w:fldCharType="begin"/>
      </w:r>
      <w:r>
        <w:rPr>
          <w:u w:val="single"/>
        </w:rPr>
        <w:instrText xml:space="preserve"> REF _Ref13827645 \r \h </w:instrText>
      </w:r>
      <w:r>
        <w:rPr>
          <w:u w:val="single"/>
        </w:rPr>
      </w:r>
      <w:r>
        <w:rPr>
          <w:u w:val="single"/>
        </w:rPr>
        <w:fldChar w:fldCharType="separate"/>
      </w:r>
      <w:bookmarkStart w:id="1368" w:name="_9kMHG5YVt4BC9FIFCHYUvturB3ppOUBA3980z3s"/>
      <w:bookmarkStart w:id="1369" w:name="_9kMHG5YVt4BCAAHKCHYUvturB3ppOUBA3980z3s"/>
      <w:r w:rsidR="00BE2666">
        <w:rPr>
          <w:u w:val="single"/>
        </w:rPr>
        <w:t>2.06</w:t>
      </w:r>
      <w:bookmarkEnd w:id="1368"/>
      <w:bookmarkEnd w:id="1369"/>
      <w:r>
        <w:rPr>
          <w:u w:val="single"/>
        </w:rPr>
        <w:fldChar w:fldCharType="end"/>
      </w:r>
      <w:bookmarkEnd w:id="1366"/>
      <w:bookmarkEnd w:id="1367"/>
      <w:r>
        <w:t>.</w:t>
      </w:r>
    </w:p>
    <w:p w14:paraId="65904C2D" w14:textId="1717894E" w:rsidR="00A102E4" w:rsidRDefault="00A62E41">
      <w:pPr>
        <w:ind w:firstLine="720"/>
      </w:pPr>
      <w:r>
        <w:t>“</w:t>
      </w:r>
      <w:r>
        <w:rPr>
          <w:u w:val="single"/>
        </w:rPr>
        <w:t>Guaranteed Ramp Rate</w:t>
      </w:r>
      <w:r>
        <w:t xml:space="preserve">” has the meaning set forth in </w:t>
      </w:r>
      <w:r>
        <w:rPr>
          <w:u w:val="single"/>
        </w:rPr>
        <w:t xml:space="preserve">Section </w:t>
      </w:r>
      <w:r>
        <w:rPr>
          <w:u w:val="single"/>
        </w:rPr>
        <w:fldChar w:fldCharType="begin"/>
      </w:r>
      <w:r>
        <w:rPr>
          <w:u w:val="single"/>
        </w:rPr>
        <w:instrText xml:space="preserve"> REF _Ref13979880 \r \h  \* MERGEFORMAT </w:instrText>
      </w:r>
      <w:r>
        <w:rPr>
          <w:u w:val="single"/>
        </w:rPr>
      </w:r>
      <w:r>
        <w:rPr>
          <w:u w:val="single"/>
        </w:rPr>
        <w:fldChar w:fldCharType="separate"/>
      </w:r>
      <w:bookmarkStart w:id="1370" w:name="_9kMHG5YVt4BC9FJKGEsUMo4kQz4"/>
      <w:bookmarkStart w:id="1371" w:name="_9kMHG5YVt4BCAB9FGEsUMo4kQz4"/>
      <w:r w:rsidR="00BE2666">
        <w:rPr>
          <w:u w:val="single"/>
        </w:rPr>
        <w:t>6.03(d)</w:t>
      </w:r>
      <w:bookmarkEnd w:id="1370"/>
      <w:bookmarkEnd w:id="1371"/>
      <w:r>
        <w:rPr>
          <w:u w:val="single"/>
        </w:rPr>
        <w:fldChar w:fldCharType="end"/>
      </w:r>
      <w:r w:rsidR="001A0D55">
        <w:rPr>
          <w:u w:val="single"/>
        </w:rPr>
        <w:t>(i)</w:t>
      </w:r>
      <w:r>
        <w:t>.</w:t>
      </w:r>
    </w:p>
    <w:p w14:paraId="65904C2E" w14:textId="4CFA26F9" w:rsidR="00A102E4" w:rsidRDefault="00A62E41">
      <w:pPr>
        <w:ind w:firstLine="720"/>
      </w:pPr>
      <w:r>
        <w:t>“</w:t>
      </w:r>
      <w:r>
        <w:rPr>
          <w:u w:val="single"/>
        </w:rPr>
        <w:t>Guaranteed Round-Trip Efficiency</w:t>
      </w:r>
      <w:r>
        <w:t xml:space="preserve">” has the meaning set forth in </w:t>
      </w:r>
      <w:r>
        <w:rPr>
          <w:u w:val="single"/>
        </w:rPr>
        <w:t>Section </w:t>
      </w:r>
      <w:r>
        <w:rPr>
          <w:u w:val="single"/>
        </w:rPr>
        <w:fldChar w:fldCharType="begin"/>
      </w:r>
      <w:r>
        <w:rPr>
          <w:u w:val="single"/>
        </w:rPr>
        <w:instrText xml:space="preserve"> REF _Ref13826961 \r \h </w:instrText>
      </w:r>
      <w:r>
        <w:rPr>
          <w:u w:val="single"/>
        </w:rPr>
      </w:r>
      <w:r>
        <w:rPr>
          <w:u w:val="single"/>
        </w:rPr>
        <w:fldChar w:fldCharType="separate"/>
      </w:r>
      <w:bookmarkStart w:id="1372" w:name="_9kMHG5YVt4BC9FKLGErTaAAubk65cNvzxy176I"/>
      <w:bookmarkStart w:id="1373" w:name="_9kMHG5YVt4BCABAGGErTaAAubk65cNvzxy176I"/>
      <w:r w:rsidR="00BE2666">
        <w:rPr>
          <w:u w:val="single"/>
        </w:rPr>
        <w:t>6.03(c)</w:t>
      </w:r>
      <w:bookmarkEnd w:id="1372"/>
      <w:bookmarkEnd w:id="1373"/>
      <w:r>
        <w:rPr>
          <w:u w:val="single"/>
        </w:rPr>
        <w:fldChar w:fldCharType="end"/>
      </w:r>
      <w:r w:rsidR="001A0D55">
        <w:rPr>
          <w:u w:val="single"/>
        </w:rPr>
        <w:t>(i)</w:t>
      </w:r>
      <w:r>
        <w:t>.</w:t>
      </w:r>
    </w:p>
    <w:p w14:paraId="65904C2F" w14:textId="77777777" w:rsidR="00A102E4" w:rsidRDefault="00A62E41">
      <w:pPr>
        <w:ind w:firstLine="720"/>
      </w:pPr>
      <w:r>
        <w:t>“</w:t>
      </w:r>
      <w:bookmarkStart w:id="1374" w:name="_9kR3WTr245AJFO6vwptr9EhKy327rv"/>
      <w:r>
        <w:rPr>
          <w:u w:val="single"/>
        </w:rPr>
        <w:t>Hazardous Material</w:t>
      </w:r>
      <w:bookmarkEnd w:id="1374"/>
      <w:r>
        <w:t>” means any substance or material that has been defined or regulated by any Environmental Law as a “hazardous substance”, “hazardous waste”, “hazardous material”, or “toxic substance” or words of similar import, under any Environmental Law, including substances that are radioactive, toxic, hazardous, chemicals or otherwise a pollutant, contaminant or waste, or any substance waste or material having any constituent elements displaying any of the foregoing characteristics.</w:t>
      </w:r>
    </w:p>
    <w:p w14:paraId="65904C30" w14:textId="6628D71C" w:rsidR="00A102E4" w:rsidRDefault="00A62E41">
      <w:pPr>
        <w:ind w:firstLine="720"/>
      </w:pPr>
      <w:r>
        <w:t>“</w:t>
      </w:r>
      <w:r>
        <w:rPr>
          <w:u w:val="single"/>
        </w:rPr>
        <w:t>Indemnified Party</w:t>
      </w:r>
      <w:r>
        <w:t xml:space="preserve">” has the meaning set forth in </w:t>
      </w:r>
      <w:bookmarkStart w:id="1375" w:name="_9kMHG5YVt4AB9FLHEEEXQsku41uvtm4D9FeX20D"/>
      <w:bookmarkStart w:id="1376" w:name="_9kMHG5YVt4ABABBCEEEXQsku41uvtm4D9FeX20D"/>
      <w:r>
        <w:rPr>
          <w:u w:val="single"/>
        </w:rPr>
        <w:t>Section </w:t>
      </w:r>
      <w:r>
        <w:rPr>
          <w:u w:val="single"/>
        </w:rPr>
        <w:fldChar w:fldCharType="begin"/>
      </w:r>
      <w:r>
        <w:rPr>
          <w:u w:val="single"/>
        </w:rPr>
        <w:instrText xml:space="preserve"> REF _Ref13852831 \r \h </w:instrText>
      </w:r>
      <w:r>
        <w:rPr>
          <w:u w:val="single"/>
        </w:rPr>
      </w:r>
      <w:r>
        <w:rPr>
          <w:u w:val="single"/>
        </w:rPr>
        <w:fldChar w:fldCharType="separate"/>
      </w:r>
      <w:bookmarkStart w:id="1377" w:name="_9kMHG5YVt4BC9FMIEEEXQsku41uvtm4D9FeX20D"/>
      <w:bookmarkStart w:id="1378" w:name="_9kMHG5YVt4BCABCDEEEXQsku41uvtm4D9FeX20D"/>
      <w:r w:rsidR="00BE2666">
        <w:rPr>
          <w:u w:val="single"/>
        </w:rPr>
        <w:t>13.02</w:t>
      </w:r>
      <w:bookmarkEnd w:id="1377"/>
      <w:bookmarkEnd w:id="1378"/>
      <w:r>
        <w:rPr>
          <w:u w:val="single"/>
        </w:rPr>
        <w:fldChar w:fldCharType="end"/>
      </w:r>
      <w:bookmarkEnd w:id="1375"/>
      <w:bookmarkEnd w:id="1376"/>
      <w:r>
        <w:t>.</w:t>
      </w:r>
    </w:p>
    <w:p w14:paraId="65904C31" w14:textId="77777777" w:rsidR="00A102E4" w:rsidRDefault="00A62E41">
      <w:pPr>
        <w:ind w:firstLine="720"/>
      </w:pPr>
      <w:r>
        <w:t>“</w:t>
      </w:r>
      <w:bookmarkStart w:id="1379" w:name="_9kR3WTr245AGGTKmersrrjuAcR0w41t7"/>
      <w:r>
        <w:rPr>
          <w:u w:val="single"/>
        </w:rPr>
        <w:t>Independent Engineer</w:t>
      </w:r>
      <w:bookmarkEnd w:id="1379"/>
      <w:r>
        <w:t>” means an engineer engaged by Owner from a nationally recognized engineering firm with battery storage experience, as reasonably acceptable to CECONY.</w:t>
      </w:r>
    </w:p>
    <w:p w14:paraId="65904C32" w14:textId="77777777" w:rsidR="00A102E4" w:rsidRDefault="00A62E41">
      <w:pPr>
        <w:ind w:firstLine="720"/>
      </w:pPr>
      <w:r>
        <w:t>“</w:t>
      </w:r>
      <w:r>
        <w:rPr>
          <w:u w:val="single"/>
        </w:rPr>
        <w:t>Initial Commercial Operation Test</w:t>
      </w:r>
      <w:r>
        <w:t xml:space="preserve">” means tests performed in accordance with the testing procedures, requirements, and protocols set forth in </w:t>
      </w:r>
      <w:bookmarkStart w:id="1380" w:name="_9kMON5YVtCIB7CLV26sno722KHG3tyA7AJEDKJJ"/>
      <w:r>
        <w:rPr>
          <w:u w:val="single"/>
        </w:rPr>
        <w:t>Exhibit C</w:t>
      </w:r>
      <w:bookmarkEnd w:id="1380"/>
      <w:r>
        <w:t xml:space="preserve"> in advance of Commercial Operation.</w:t>
      </w:r>
    </w:p>
    <w:p w14:paraId="65904C33" w14:textId="4359BCA3" w:rsidR="00A102E4" w:rsidRDefault="00A62E41">
      <w:pPr>
        <w:ind w:firstLine="720"/>
      </w:pPr>
      <w:r>
        <w:t>“</w:t>
      </w:r>
      <w:r>
        <w:rPr>
          <w:u w:val="single"/>
        </w:rPr>
        <w:t>Initial Negotiation End Date</w:t>
      </w:r>
      <w:r>
        <w:t xml:space="preserve">” has the meaning set forth in </w:t>
      </w:r>
      <w:bookmarkStart w:id="1381" w:name="_9kMJI5YVt4ABAADFDDDRG2ADI3cX5GAHQFBH"/>
      <w:bookmarkStart w:id="1382" w:name="_9kMJI5YVt4AB9FEADDDRG2ADI3cX5GAHQFBH"/>
      <w:r>
        <w:rPr>
          <w:u w:val="single"/>
        </w:rPr>
        <w:t>Section </w:t>
      </w:r>
      <w:r>
        <w:fldChar w:fldCharType="begin"/>
      </w:r>
      <w:r>
        <w:rPr>
          <w:u w:val="single"/>
        </w:rPr>
        <w:instrText xml:space="preserve"> REF _Ref13655999 \r \h </w:instrText>
      </w:r>
      <w:r>
        <w:fldChar w:fldCharType="separate"/>
      </w:r>
      <w:bookmarkStart w:id="1383" w:name="_9kMKJ5YVt4BC9AEFDDDRG2ADI3cX5GAHQFBH"/>
      <w:r w:rsidR="00BE2666">
        <w:rPr>
          <w:u w:val="single"/>
        </w:rPr>
        <w:t>12.01</w:t>
      </w:r>
      <w:bookmarkEnd w:id="1383"/>
      <w:r>
        <w:fldChar w:fldCharType="end"/>
      </w:r>
      <w:bookmarkEnd w:id="1381"/>
      <w:bookmarkEnd w:id="1382"/>
      <w:r>
        <w:t>.</w:t>
      </w:r>
    </w:p>
    <w:p w14:paraId="65904C34" w14:textId="45FBDD20" w:rsidR="00A102E4" w:rsidRDefault="00A62E41">
      <w:pPr>
        <w:ind w:firstLine="720"/>
      </w:pPr>
      <w:r>
        <w:t>“</w:t>
      </w:r>
      <w:r>
        <w:rPr>
          <w:u w:val="single"/>
        </w:rPr>
        <w:t>Initial Negotiation Start Date</w:t>
      </w:r>
      <w:r>
        <w:t xml:space="preserve">” has the meaning set forth in </w:t>
      </w:r>
      <w:bookmarkStart w:id="1384" w:name="_9kMIH5YVt4AB9FEADDDRG2ADI3cX5GAHQFBH"/>
      <w:bookmarkStart w:id="1385" w:name="_9kMIH5YVt4ABAADFDDDRG2ADI3cX5GAHQFBH"/>
      <w:r>
        <w:rPr>
          <w:u w:val="single"/>
        </w:rPr>
        <w:t>Section </w:t>
      </w:r>
      <w:r>
        <w:rPr>
          <w:u w:val="single"/>
        </w:rPr>
        <w:fldChar w:fldCharType="begin"/>
      </w:r>
      <w:r>
        <w:rPr>
          <w:u w:val="single"/>
        </w:rPr>
        <w:instrText xml:space="preserve"> REF _Ref13655999 \r \h </w:instrText>
      </w:r>
      <w:r>
        <w:rPr>
          <w:u w:val="single"/>
        </w:rPr>
      </w:r>
      <w:r>
        <w:rPr>
          <w:u w:val="single"/>
        </w:rPr>
        <w:fldChar w:fldCharType="separate"/>
      </w:r>
      <w:bookmarkStart w:id="1386" w:name="_9kMJI5YVt4BC9AEFDDDRG2ADI3cX5GAHQFBH"/>
      <w:r w:rsidR="00BE2666">
        <w:rPr>
          <w:u w:val="single"/>
        </w:rPr>
        <w:t>12.01</w:t>
      </w:r>
      <w:bookmarkEnd w:id="1386"/>
      <w:r>
        <w:rPr>
          <w:u w:val="single"/>
        </w:rPr>
        <w:fldChar w:fldCharType="end"/>
      </w:r>
      <w:bookmarkEnd w:id="1384"/>
      <w:bookmarkEnd w:id="1385"/>
      <w:r>
        <w:t>.</w:t>
      </w:r>
    </w:p>
    <w:p w14:paraId="65904C35" w14:textId="77777777" w:rsidR="00A102E4" w:rsidRDefault="00A62E41">
      <w:pPr>
        <w:autoSpaceDE w:val="0"/>
        <w:autoSpaceDN w:val="0"/>
        <w:adjustRightInd w:val="0"/>
        <w:spacing w:after="0"/>
        <w:ind w:firstLine="720"/>
      </w:pPr>
      <w:r>
        <w:t xml:space="preserve"> “</w:t>
      </w:r>
      <w:bookmarkStart w:id="1387" w:name="_9kMPO5YVt4CD8ACTM4wvus44wm295BYMA9x679P"/>
      <w:bookmarkStart w:id="1388" w:name="_9kR3WTr245AGJWK2utsq22uk0739WK87v457N"/>
      <w:r>
        <w:rPr>
          <w:u w:val="single"/>
        </w:rPr>
        <w:t>Interconnection Agreement</w:t>
      </w:r>
      <w:bookmarkEnd w:id="1387"/>
      <w:bookmarkEnd w:id="1388"/>
      <w:r>
        <w:t xml:space="preserve">” means the </w:t>
      </w:r>
      <w:bookmarkStart w:id="1389" w:name="_9kMJ6L6ZWu578DHIP8wvjstvB"/>
      <w:r>
        <w:t>agreement</w:t>
      </w:r>
      <w:bookmarkEnd w:id="1389"/>
      <w:r>
        <w:t xml:space="preserve"> between Owner, Transmission Owner and NYISO to interconnect the Project with the New York Transmission System, or the </w:t>
      </w:r>
      <w:bookmarkStart w:id="1390" w:name="_9kMJ7M6ZWu578DHIP8wvjstvB"/>
      <w:r>
        <w:t>agreement</w:t>
      </w:r>
      <w:bookmarkEnd w:id="1390"/>
      <w:r>
        <w:t xml:space="preserve"> between Owner and Transmission Owner to interconnect the Project with the local distribution system, as applicable.</w:t>
      </w:r>
    </w:p>
    <w:p w14:paraId="65904C36" w14:textId="77777777" w:rsidR="00A102E4" w:rsidRDefault="00A102E4">
      <w:pPr>
        <w:autoSpaceDE w:val="0"/>
        <w:autoSpaceDN w:val="0"/>
        <w:adjustRightInd w:val="0"/>
        <w:spacing w:after="0"/>
        <w:jc w:val="left"/>
      </w:pPr>
    </w:p>
    <w:p w14:paraId="65904C37" w14:textId="77777777" w:rsidR="00A102E4" w:rsidRDefault="00A62E41">
      <w:pPr>
        <w:ind w:firstLine="720"/>
      </w:pPr>
      <w:r>
        <w:t>“</w:t>
      </w:r>
      <w:r>
        <w:rPr>
          <w:u w:val="single"/>
        </w:rPr>
        <w:t>Interconnection Commercial Operation Date</w:t>
      </w:r>
      <w:r>
        <w:t xml:space="preserve">” means the “Commercial Operation Date” as defined under the </w:t>
      </w:r>
      <w:bookmarkStart w:id="1391" w:name="_9kMHzG6ZWu5DE9BDUN5xwvt55xn3A6CZNBAy78A"/>
      <w:r>
        <w:t>Interconnection Agreement</w:t>
      </w:r>
      <w:bookmarkEnd w:id="1391"/>
      <w:r>
        <w:t xml:space="preserve"> at the time of execution of the </w:t>
      </w:r>
      <w:bookmarkStart w:id="1392" w:name="_9kMH0H6ZWu5DE9BDUN5xwvt55xn3A6CZNBAy78A"/>
      <w:r>
        <w:t>Interconnection Agreement</w:t>
      </w:r>
      <w:bookmarkEnd w:id="1392"/>
      <w:r>
        <w:t>.</w:t>
      </w:r>
      <w:bookmarkStart w:id="1393" w:name="OLE_LINK30"/>
      <w:bookmarkStart w:id="1394" w:name="_9kR3WTr6748CFG"/>
      <w:r>
        <w:rPr>
          <w:vertAlign w:val="superscript"/>
        </w:rPr>
        <w:footnoteReference w:id="7"/>
      </w:r>
      <w:bookmarkEnd w:id="1393"/>
      <w:bookmarkEnd w:id="1394"/>
    </w:p>
    <w:p w14:paraId="65904C38" w14:textId="45CDC4BE" w:rsidR="00A102E4" w:rsidRDefault="00A62E41">
      <w:pPr>
        <w:ind w:firstLine="720"/>
      </w:pPr>
      <w:r>
        <w:lastRenderedPageBreak/>
        <w:t>“</w:t>
      </w:r>
      <w:r>
        <w:rPr>
          <w:u w:val="single"/>
        </w:rPr>
        <w:t>Interconnection Cost</w:t>
      </w:r>
      <w:r>
        <w:t xml:space="preserve">” </w:t>
      </w:r>
      <w:r w:rsidR="007F5436" w:rsidRPr="007F5436">
        <w:t>means costs to be incurred by the Transmission Owner for Interconnection Facilities and Network Upgrades for which Owner must pay without any right to reimbursement by the Transmission Owner.</w:t>
      </w:r>
    </w:p>
    <w:p w14:paraId="65904C39" w14:textId="60BA1F82" w:rsidR="00A102E4" w:rsidRDefault="00A62E41">
      <w:pPr>
        <w:ind w:firstLine="720"/>
      </w:pPr>
      <w:r>
        <w:t>“</w:t>
      </w:r>
      <w:r>
        <w:rPr>
          <w:u w:val="single"/>
        </w:rPr>
        <w:t>Interconnection Facilities</w:t>
      </w:r>
      <w:r>
        <w:t>” means all Attachment Facilities, Network Upgrades, and other facilities that are required to connect the Owner’s Project to the New York Transmission System.</w:t>
      </w:r>
    </w:p>
    <w:p w14:paraId="65904C3A" w14:textId="77777777" w:rsidR="00A102E4" w:rsidRDefault="00A62E41">
      <w:pPr>
        <w:ind w:firstLine="720"/>
      </w:pPr>
      <w:r>
        <w:t>“</w:t>
      </w:r>
      <w:r>
        <w:rPr>
          <w:u w:val="single"/>
        </w:rPr>
        <w:t>Interconnection In-Service Date</w:t>
      </w:r>
      <w:r>
        <w:t>” means the “</w:t>
      </w:r>
      <w:bookmarkStart w:id="1396" w:name="_9kR3WTr2679DIXKbNtB3liKBy3"/>
      <w:r>
        <w:t>In-Service Date</w:t>
      </w:r>
      <w:bookmarkEnd w:id="1396"/>
      <w:r>
        <w:t xml:space="preserve">” as defined under the </w:t>
      </w:r>
      <w:bookmarkStart w:id="1397" w:name="_9kMH1I6ZWu5DE9BDUN5xwvt55xn3A6CZNBAy78A"/>
      <w:r>
        <w:t>Interconnection Agreement</w:t>
      </w:r>
      <w:bookmarkEnd w:id="1397"/>
      <w:r>
        <w:t xml:space="preserve"> at the time of execution of the </w:t>
      </w:r>
      <w:bookmarkStart w:id="1398" w:name="_9kMH2J6ZWu5DE9BDUN5xwvt55xn3A6CZNBAy78A"/>
      <w:r>
        <w:t>Interconnection Agreement</w:t>
      </w:r>
      <w:bookmarkStart w:id="1399" w:name="_9kMI6M6ZWu8GEBGE"/>
      <w:bookmarkEnd w:id="1398"/>
      <w:r>
        <w:t>.</w:t>
      </w:r>
      <w:bookmarkEnd w:id="1399"/>
      <w:r>
        <w:rPr>
          <w:vertAlign w:val="superscript"/>
        </w:rPr>
        <w:t xml:space="preserve"> </w:t>
      </w:r>
      <w:bookmarkStart w:id="1400" w:name="_9kR3WTr6748CGI"/>
      <w:r>
        <w:rPr>
          <w:vertAlign w:val="superscript"/>
        </w:rPr>
        <w:footnoteReference w:id="8"/>
      </w:r>
      <w:bookmarkEnd w:id="1400"/>
      <w:r>
        <w:t xml:space="preserve"> </w:t>
      </w:r>
    </w:p>
    <w:p w14:paraId="65904C3B" w14:textId="21E375F8" w:rsidR="00A102E4" w:rsidRDefault="00A62E41">
      <w:pPr>
        <w:ind w:firstLine="720"/>
      </w:pPr>
      <w:r>
        <w:t>“</w:t>
      </w:r>
      <w:r>
        <w:rPr>
          <w:u w:val="single"/>
        </w:rPr>
        <w:t>Interconnection Point</w:t>
      </w:r>
      <w:r>
        <w:t xml:space="preserve">” has the meaning set forth in </w:t>
      </w:r>
      <w:r>
        <w:rPr>
          <w:u w:val="single"/>
        </w:rPr>
        <w:t>Section </w:t>
      </w:r>
      <w:r>
        <w:rPr>
          <w:u w:val="single"/>
        </w:rPr>
        <w:fldChar w:fldCharType="begin"/>
      </w:r>
      <w:r>
        <w:rPr>
          <w:u w:val="single"/>
        </w:rPr>
        <w:instrText xml:space="preserve"> REF _Ref13852884 \r \h </w:instrText>
      </w:r>
      <w:r>
        <w:rPr>
          <w:u w:val="single"/>
        </w:rPr>
      </w:r>
      <w:r>
        <w:rPr>
          <w:u w:val="single"/>
        </w:rPr>
        <w:fldChar w:fldCharType="separate"/>
      </w:r>
      <w:bookmarkStart w:id="1402" w:name="_9kMHG5YVt4BC9FNJBDrLQ80zyw880q6D9FrnDDP"/>
      <w:bookmarkStart w:id="1403" w:name="_9kMHG5YVt4BCABDEBDrLQ80zyw880q6D9FrnDDP"/>
      <w:r w:rsidR="00BE2666">
        <w:rPr>
          <w:u w:val="single"/>
        </w:rPr>
        <w:t>1.02(d)</w:t>
      </w:r>
      <w:bookmarkEnd w:id="1402"/>
      <w:bookmarkEnd w:id="1403"/>
      <w:r>
        <w:rPr>
          <w:u w:val="single"/>
        </w:rPr>
        <w:fldChar w:fldCharType="end"/>
      </w:r>
      <w:r>
        <w:t>.</w:t>
      </w:r>
    </w:p>
    <w:p w14:paraId="65904C3C" w14:textId="37FA2DB8" w:rsidR="00A102E4" w:rsidRDefault="00A62E41">
      <w:pPr>
        <w:ind w:firstLine="720"/>
      </w:pPr>
      <w:r>
        <w:t>“</w:t>
      </w:r>
      <w:r>
        <w:rPr>
          <w:u w:val="single"/>
        </w:rPr>
        <w:t>Interconnection Queue Position</w:t>
      </w:r>
      <w:r>
        <w:t xml:space="preserve">” is the order of Owner’s valid request for interconnection relative to all other valid interconnection requests, as specified in </w:t>
      </w:r>
      <w:r>
        <w:rPr>
          <w:u w:val="single"/>
        </w:rPr>
        <w:t>Section </w:t>
      </w:r>
      <w:r>
        <w:rPr>
          <w:u w:val="single"/>
        </w:rPr>
        <w:fldChar w:fldCharType="begin"/>
      </w:r>
      <w:r>
        <w:rPr>
          <w:u w:val="single"/>
        </w:rPr>
        <w:instrText xml:space="preserve"> REF _Ref13852896 \r \h </w:instrText>
      </w:r>
      <w:r>
        <w:rPr>
          <w:u w:val="single"/>
        </w:rPr>
      </w:r>
      <w:r>
        <w:rPr>
          <w:u w:val="single"/>
        </w:rPr>
        <w:fldChar w:fldCharType="separate"/>
      </w:r>
      <w:bookmarkStart w:id="1404" w:name="_9kMHG5YVt4BC9GFABDsMQ80zyw880q6D9FsuFGH"/>
      <w:bookmarkStart w:id="1405" w:name="_9kMHG5YVt4BCABEFBDsMQ80zyw880q6D9FsuFGH"/>
      <w:r w:rsidR="00BE2666">
        <w:rPr>
          <w:u w:val="single"/>
        </w:rPr>
        <w:t>1.02(e)</w:t>
      </w:r>
      <w:bookmarkEnd w:id="1404"/>
      <w:bookmarkEnd w:id="1405"/>
      <w:r>
        <w:rPr>
          <w:u w:val="single"/>
        </w:rPr>
        <w:fldChar w:fldCharType="end"/>
      </w:r>
      <w:r>
        <w:t>.</w:t>
      </w:r>
    </w:p>
    <w:p w14:paraId="65904C3D" w14:textId="77777777" w:rsidR="00A102E4" w:rsidRDefault="00A62E41">
      <w:pPr>
        <w:ind w:firstLine="720"/>
      </w:pPr>
      <w:r>
        <w:t>“</w:t>
      </w:r>
      <w:r>
        <w:rPr>
          <w:u w:val="single"/>
        </w:rPr>
        <w:t>Interconnection Study</w:t>
      </w:r>
      <w:r>
        <w:t>” means any of the studies defined in any Transmission Owner’s tariff and/or NYISO Tariff, as applicable, that reflect methodology and costs to interconnect the Project to the Transmission Owner’s electric grid.</w:t>
      </w:r>
    </w:p>
    <w:p w14:paraId="65904C3E" w14:textId="51D90141" w:rsidR="00A102E4" w:rsidRDefault="00A62E41">
      <w:pPr>
        <w:ind w:firstLine="720"/>
      </w:pPr>
      <w:r>
        <w:t>“</w:t>
      </w:r>
      <w:r>
        <w:rPr>
          <w:u w:val="single"/>
        </w:rPr>
        <w:t>Interconnection-Caused Delay</w:t>
      </w:r>
      <w:r>
        <w:t xml:space="preserve">”  </w:t>
      </w:r>
      <w:bookmarkStart w:id="1406" w:name="OLE_LINK24"/>
      <w:r>
        <w:t>[</w:t>
      </w:r>
      <w:r>
        <w:rPr>
          <w:b/>
          <w:i/>
          <w:color w:val="0070C0"/>
        </w:rPr>
        <w:t xml:space="preserve">For transmission-connected </w:t>
      </w:r>
      <w:bookmarkStart w:id="1407" w:name="_9kMLK5YVt467CGJfX3wnhx"/>
      <w:r>
        <w:rPr>
          <w:b/>
          <w:i/>
          <w:color w:val="0070C0"/>
        </w:rPr>
        <w:t>projects</w:t>
      </w:r>
      <w:bookmarkEnd w:id="1407"/>
      <w:r>
        <w:t xml:space="preserve">: means a delay on the critical path for achieving the Substantial Completion Date by the Substantial Completion Deadline or the Commercial Operation Date by the Guaranteed Commercial Operation Deadline, as applicable, solely resulting from an extension of the Interconnection In-Service Date and/or Interconnection Commercial Operation Date granted by </w:t>
      </w:r>
      <w:bookmarkStart w:id="1408" w:name="_9kR3WTr2AB6BIbA618Pvqs44wm295BKGEEFG2ei"/>
      <w:r>
        <w:t>NYISO in connection with the Interconnection Agreement</w:t>
      </w:r>
      <w:bookmarkEnd w:id="1408"/>
      <w:r>
        <w:t xml:space="preserve">, </w:t>
      </w:r>
      <w:bookmarkStart w:id="1409" w:name="OLE_LINK29"/>
      <w:r>
        <w:t>but, in each case, only to the extent that (a) such delay, failure, act or failure to act is not caused by Owner Fault or Owner’s failure to take reasonable actions wi</w:t>
      </w:r>
      <w:bookmarkStart w:id="1410" w:name="_9kMJI5YVt466AFGVM4wvus44wm295B"/>
      <w:r>
        <w:t>th respect to a</w:t>
      </w:r>
      <w:bookmarkEnd w:id="1410"/>
      <w:r>
        <w:t>ny Interconnection Facilities, or other activities for which the Transmission Owner or NYISO require Owner cooperation in order to meet any milestones for interconnection of the Project, and (b) such delay could not have been prevented or overcome by the reasonable efforts and due diligence of Owner or any of its Owner Personnel</w:t>
      </w:r>
      <w:bookmarkEnd w:id="1409"/>
      <w:r>
        <w:t>.</w:t>
      </w:r>
      <w:bookmarkEnd w:id="1406"/>
      <w:r>
        <w:t>] [</w:t>
      </w:r>
      <w:r>
        <w:rPr>
          <w:b/>
          <w:i/>
          <w:color w:val="0070C0"/>
        </w:rPr>
        <w:t xml:space="preserve">For distribution-connected </w:t>
      </w:r>
      <w:bookmarkStart w:id="1411" w:name="_9kMML5YVt467CGJfX3wnhx"/>
      <w:r>
        <w:rPr>
          <w:b/>
          <w:i/>
          <w:color w:val="0070C0"/>
        </w:rPr>
        <w:t>projects</w:t>
      </w:r>
      <w:bookmarkEnd w:id="1411"/>
      <w:r>
        <w:rPr>
          <w:b/>
          <w:i/>
          <w:color w:val="0070C0"/>
        </w:rPr>
        <w:t>:</w:t>
      </w:r>
      <w:r>
        <w:t xml:space="preserve"> means a delay on the critical path for achieving the Substantial Completion Date by the Substantial Completion Deadline or the Commercial Operation Date by the </w:t>
      </w:r>
      <w:bookmarkStart w:id="1412" w:name="_9kR3WTr2679ECOPqopm6ykkJP65y43vuynm9C9C"/>
      <w:r>
        <w:t>Guaranteed Commercial Operation Dead</w:t>
      </w:r>
      <w:bookmarkEnd w:id="1412"/>
      <w:r>
        <w:t>line, as applicable, solely resulting from a delay beyond [</w:t>
      </w:r>
      <w:r>
        <w:rPr>
          <w:b/>
          <w:i/>
          <w:color w:val="2E74B5" w:themeColor="accent1" w:themeShade="BF"/>
        </w:rPr>
        <w:t>insert date</w:t>
      </w:r>
      <w:r>
        <w:t xml:space="preserve">] in completing construction of the Interconnection Facilities for which the Transmission Owner and/or NYISO, as applicable, is responsible for construction under the </w:t>
      </w:r>
      <w:bookmarkStart w:id="1413" w:name="_9kMH3K6ZWu5DE9BDUN5xwvt55xn3A6CZNBAy78A"/>
      <w:r>
        <w:t>Interconnection Agreement</w:t>
      </w:r>
      <w:bookmarkEnd w:id="1413"/>
      <w:r>
        <w:t xml:space="preserve"> but, in each case, only to the extent that (a) such delay is not caused by Owner Fault or Owner’s failure to take reasonable actions with respect to any Interconnection Facilities, or other activities for which the Transmission Owner or NYISO require Owner cooperation in order to meet any milestones for interconnection of the Project, and (b) such delay could not have been prevented or overcome by the reasonable efforts and due diligence of Owner or any of its Owner Personnel.]</w:t>
      </w:r>
    </w:p>
    <w:p w14:paraId="65904C3F" w14:textId="77777777" w:rsidR="00A102E4" w:rsidRDefault="00A62E41">
      <w:pPr>
        <w:ind w:firstLine="720"/>
      </w:pPr>
      <w:r>
        <w:t>“</w:t>
      </w:r>
      <w:r>
        <w:rPr>
          <w:u w:val="single"/>
        </w:rPr>
        <w:t>Interest Rate</w:t>
      </w:r>
      <w:r>
        <w:t>” means an annual rate of interest equal to fifty basis points above the prime rate of interest effective for the payment due date as published in the Wall Street Journal under “</w:t>
      </w:r>
      <w:bookmarkStart w:id="1414" w:name="_9kR3WTr2679CIcPxo0oLuzz"/>
      <w:r>
        <w:t>Money Rates</w:t>
      </w:r>
      <w:bookmarkEnd w:id="1414"/>
      <w:r>
        <w:t xml:space="preserve">”.  If there is no publication on the payment due date, then the most recent preceding </w:t>
      </w:r>
      <w:r>
        <w:lastRenderedPageBreak/>
        <w:t>day’s publication will be used.  The Interest Rate shall not be more than the lawful maximum rate of interest.</w:t>
      </w:r>
    </w:p>
    <w:p w14:paraId="65904C40" w14:textId="31B2C5B0" w:rsidR="00A102E4" w:rsidRDefault="00A62E41">
      <w:pPr>
        <w:ind w:firstLine="720"/>
      </w:pPr>
      <w:r>
        <w:t>“</w:t>
      </w:r>
      <w:bookmarkStart w:id="1415" w:name="_9kMIH5YVt4CD8BKaM4wv0wUL0tuxtswps78D78A"/>
      <w:r>
        <w:rPr>
          <w:u w:val="single"/>
        </w:rPr>
        <w:t>Interim Financial Statements</w:t>
      </w:r>
      <w:bookmarkEnd w:id="1415"/>
      <w:r>
        <w:t xml:space="preserve">” has the meaning set forth in </w:t>
      </w:r>
      <w:r>
        <w:rPr>
          <w:u w:val="single"/>
        </w:rPr>
        <w:t xml:space="preserve">Section </w:t>
      </w:r>
      <w:r>
        <w:rPr>
          <w:u w:val="single"/>
        </w:rPr>
        <w:fldChar w:fldCharType="begin"/>
      </w:r>
      <w:r>
        <w:rPr>
          <w:u w:val="single"/>
        </w:rPr>
        <w:instrText xml:space="preserve"> REF _Ref13980438 \r \h  \* MERGEFORMAT </w:instrText>
      </w:r>
      <w:r>
        <w:rPr>
          <w:u w:val="single"/>
        </w:rPr>
      </w:r>
      <w:r>
        <w:rPr>
          <w:u w:val="single"/>
        </w:rPr>
        <w:fldChar w:fldCharType="separate"/>
      </w:r>
      <w:bookmarkStart w:id="1416" w:name="_9kMHG5YVt4BC9GGHHIuXZ33t0B7DPRfV3rDW9xH"/>
      <w:bookmarkStart w:id="1417" w:name="_9kMHG5YVt4BCABFMHIuXZ33t0B7DPRfV3rDW9xH"/>
      <w:r w:rsidR="00BE2666">
        <w:rPr>
          <w:u w:val="single"/>
        </w:rPr>
        <w:t>7.07(b)</w:t>
      </w:r>
      <w:bookmarkEnd w:id="1416"/>
      <w:bookmarkEnd w:id="1417"/>
      <w:r>
        <w:rPr>
          <w:u w:val="single"/>
        </w:rPr>
        <w:fldChar w:fldCharType="end"/>
      </w:r>
      <w:r>
        <w:t>.</w:t>
      </w:r>
    </w:p>
    <w:p w14:paraId="65904C41" w14:textId="45B3F137" w:rsidR="00A102E4" w:rsidRDefault="00A62E41">
      <w:pPr>
        <w:ind w:firstLine="720"/>
      </w:pPr>
      <w:r>
        <w:t>“</w:t>
      </w:r>
      <w:r>
        <w:rPr>
          <w:u w:val="single"/>
        </w:rPr>
        <w:t>JAMS</w:t>
      </w:r>
      <w:r>
        <w:t xml:space="preserve">” has the meaning set forth in </w:t>
      </w:r>
      <w:bookmarkStart w:id="1418" w:name="_9kMHG5YVt4AB9GHCDDEbLjomy739"/>
      <w:bookmarkStart w:id="1419" w:name="_9kMHG5YVt4ABABGHDDEbLjomy739"/>
      <w:r>
        <w:rPr>
          <w:u w:val="single"/>
        </w:rPr>
        <w:t>Section </w:t>
      </w:r>
      <w:r>
        <w:rPr>
          <w:u w:val="single"/>
        </w:rPr>
        <w:fldChar w:fldCharType="begin"/>
      </w:r>
      <w:r>
        <w:rPr>
          <w:u w:val="single"/>
        </w:rPr>
        <w:instrText xml:space="preserve"> REF _Ref13655977 \r \h </w:instrText>
      </w:r>
      <w:r>
        <w:rPr>
          <w:u w:val="single"/>
        </w:rPr>
      </w:r>
      <w:r>
        <w:rPr>
          <w:u w:val="single"/>
        </w:rPr>
        <w:fldChar w:fldCharType="separate"/>
      </w:r>
      <w:bookmarkStart w:id="1420" w:name="_9kMIH5YVt4BC9AFGDDEbLjomy739"/>
      <w:r w:rsidR="00BE2666">
        <w:rPr>
          <w:u w:val="single"/>
        </w:rPr>
        <w:t>12.02</w:t>
      </w:r>
      <w:bookmarkEnd w:id="1420"/>
      <w:r>
        <w:rPr>
          <w:u w:val="single"/>
        </w:rPr>
        <w:fldChar w:fldCharType="end"/>
      </w:r>
      <w:bookmarkEnd w:id="1418"/>
      <w:bookmarkEnd w:id="1419"/>
      <w:r>
        <w:t>.</w:t>
      </w:r>
    </w:p>
    <w:p w14:paraId="65904C42" w14:textId="77777777" w:rsidR="00A102E4" w:rsidRDefault="00A62E41">
      <w:pPr>
        <w:ind w:firstLine="720"/>
      </w:pPr>
      <w:r>
        <w:t>“</w:t>
      </w:r>
      <w:bookmarkStart w:id="1421" w:name="_9kR3WTr245AJIVEnnfu"/>
      <w:r>
        <w:rPr>
          <w:u w:val="single"/>
        </w:rPr>
        <w:t>Lender</w:t>
      </w:r>
      <w:bookmarkEnd w:id="1421"/>
      <w:r>
        <w:t xml:space="preserve">” means any </w:t>
      </w:r>
      <w:bookmarkStart w:id="1422" w:name="_9kR3WTr2786BJuirklokjnwzAH89MNC8EJ"/>
      <w:r>
        <w:t>financial institutions</w:t>
      </w:r>
      <w:bookmarkEnd w:id="1422"/>
      <w:r>
        <w:t xml:space="preserve"> that provide(s) development, bridge, construction, permanent debt or Tax Equity Financing or refinancing for the Project to Owner.</w:t>
      </w:r>
    </w:p>
    <w:p w14:paraId="65904C43" w14:textId="77777777" w:rsidR="00A102E4" w:rsidRDefault="00A62E41">
      <w:pPr>
        <w:ind w:firstLine="720"/>
      </w:pPr>
      <w:r>
        <w:t>“</w:t>
      </w:r>
      <w:bookmarkStart w:id="1423" w:name="_9kMI3J6ZWu5DE9BBVHwCyx8xMT2puB"/>
      <w:r>
        <w:rPr>
          <w:u w:val="single"/>
        </w:rPr>
        <w:t>Letter of Credit</w:t>
      </w:r>
      <w:bookmarkEnd w:id="1423"/>
      <w:r>
        <w:t xml:space="preserve">” means an irrevocable, nontransferable standby letter of credit substantially in the form of </w:t>
      </w:r>
      <w:bookmarkStart w:id="1424" w:name="_9kMIH5YVtCIB7DNW26sno7D02FEC644DTFEPE3G"/>
      <w:r>
        <w:rPr>
          <w:u w:val="single"/>
        </w:rPr>
        <w:t>Exhibit N</w:t>
      </w:r>
      <w:bookmarkEnd w:id="1424"/>
      <w:r>
        <w:t xml:space="preserve"> (or is otherwise acceptable to CECONY, in its sole discretion), provided by Owner from an issuer acceptable to CECONY that must meet each of the following criteria:  (a) is a U.S.  commercial bank or a U.S.  branch of a foreign commercial bank, (b) with total assets of at least ten billion U.S.  dollars (US$10,000,000,000) and (c) a Credit Rating of at least “A-” from S&amp;P or “A3” from Moody’s.  If such bank is rated by more than one Ratings Agency and the ratings are at different levels, the lowest rating shall be the Credit Rating for this purpose.</w:t>
      </w:r>
    </w:p>
    <w:p w14:paraId="65904C44" w14:textId="77777777" w:rsidR="00A102E4" w:rsidRDefault="00A62E41">
      <w:pPr>
        <w:ind w:firstLine="720"/>
      </w:pPr>
      <w:r>
        <w:t>“</w:t>
      </w:r>
      <w:bookmarkStart w:id="1425" w:name="_9kMHG5YVt4CD8BGZGvBxw7wLS1otAgMvs8KK"/>
      <w:r>
        <w:rPr>
          <w:u w:val="single"/>
        </w:rPr>
        <w:t>Letter of Credit Default</w:t>
      </w:r>
      <w:bookmarkEnd w:id="1425"/>
      <w:r>
        <w:t xml:space="preserve">” means with respect to a </w:t>
      </w:r>
      <w:bookmarkStart w:id="1426" w:name="_9kMI4K6ZWu5DE9BBVHwCyx8xMT2puB"/>
      <w:r>
        <w:t>Letter of Credit</w:t>
      </w:r>
      <w:bookmarkEnd w:id="1426"/>
      <w:r>
        <w:t>, the occurrence of any of the following events:</w:t>
      </w:r>
    </w:p>
    <w:p w14:paraId="65904C45" w14:textId="77777777" w:rsidR="00A102E4" w:rsidRDefault="00A62E41">
      <w:pPr>
        <w:ind w:left="720" w:firstLine="720"/>
      </w:pPr>
      <w:r>
        <w:t>(a)</w:t>
      </w:r>
      <w:r>
        <w:tab/>
        <w:t xml:space="preserve">the issuer of such </w:t>
      </w:r>
      <w:bookmarkStart w:id="1427" w:name="_9kMI5L6ZWu5DE9BBVHwCyx8xMT2puB"/>
      <w:r>
        <w:t>Letter of Credit</w:t>
      </w:r>
      <w:bookmarkEnd w:id="1427"/>
      <w:r>
        <w:t xml:space="preserve"> fails to maintain a Credit Rating of at least “A-” from S&amp;P or “A3” from Moody’s, as required in the definition of “</w:t>
      </w:r>
      <w:bookmarkStart w:id="1428" w:name="_9kMI6M6ZWu5DE9BBVHwCyx8xMT2puB"/>
      <w:r>
        <w:t>Letter of Credit</w:t>
      </w:r>
      <w:bookmarkEnd w:id="1428"/>
      <w:r>
        <w:t>”;</w:t>
      </w:r>
    </w:p>
    <w:p w14:paraId="65904C46" w14:textId="77777777" w:rsidR="00A102E4" w:rsidRDefault="00A62E41">
      <w:pPr>
        <w:ind w:left="720" w:firstLine="720"/>
      </w:pPr>
      <w:r>
        <w:t>(b)</w:t>
      </w:r>
      <w:r>
        <w:tab/>
        <w:t xml:space="preserve">the issuer of the </w:t>
      </w:r>
      <w:bookmarkStart w:id="1429" w:name="_9kMI7N6ZWu5DE9BBVHwCyx8xMT2puB"/>
      <w:r>
        <w:t>Letter of Credit</w:t>
      </w:r>
      <w:bookmarkEnd w:id="1429"/>
      <w:r>
        <w:t xml:space="preserve"> fails to comply with or perform its obligations under such </w:t>
      </w:r>
      <w:bookmarkStart w:id="1430" w:name="_9kMI8O6ZWu5DE9BBVHwCyx8xMT2puB"/>
      <w:r>
        <w:t>Letter of Credit</w:t>
      </w:r>
      <w:bookmarkEnd w:id="1430"/>
      <w:r>
        <w:t>;</w:t>
      </w:r>
    </w:p>
    <w:p w14:paraId="65904C47" w14:textId="77777777" w:rsidR="00A102E4" w:rsidRDefault="00A62E41">
      <w:pPr>
        <w:ind w:left="720" w:firstLine="720"/>
      </w:pPr>
      <w:r>
        <w:t>(c)</w:t>
      </w:r>
      <w:r>
        <w:tab/>
        <w:t xml:space="preserve">the issuer of such </w:t>
      </w:r>
      <w:bookmarkStart w:id="1431" w:name="_9kMI9P6ZWu5DE9BBVHwCyx8xMT2puB"/>
      <w:r>
        <w:t>Letter of Credit</w:t>
      </w:r>
      <w:bookmarkEnd w:id="1431"/>
      <w:r>
        <w:t xml:space="preserve"> disaffirms, disclaims, repudiates or rejects, in whole or in part, or challenges the validity of, such </w:t>
      </w:r>
      <w:bookmarkStart w:id="1432" w:name="_9kMJ1G6ZWu5DE9BBVHwCyx8xMT2puB"/>
      <w:r>
        <w:t>Letter of Credit</w:t>
      </w:r>
      <w:bookmarkEnd w:id="1432"/>
      <w:r>
        <w:t>;</w:t>
      </w:r>
    </w:p>
    <w:p w14:paraId="65904C48" w14:textId="77777777" w:rsidR="00A102E4" w:rsidRDefault="00A62E41">
      <w:pPr>
        <w:ind w:left="720" w:firstLine="720"/>
      </w:pPr>
      <w:r>
        <w:t>(d)</w:t>
      </w:r>
      <w:r>
        <w:tab/>
        <w:t xml:space="preserve">such </w:t>
      </w:r>
      <w:bookmarkStart w:id="1433" w:name="_9kMJ2H6ZWu5DE9BBVHwCyx8xMT2puB"/>
      <w:r>
        <w:t>Letter of Credit</w:t>
      </w:r>
      <w:bookmarkEnd w:id="1433"/>
      <w:r>
        <w:t xml:space="preserve"> expires or terminates, or fails or ceases to be in full force and effect at any time during the Term of the Agreement, in any such case without replacement;</w:t>
      </w:r>
    </w:p>
    <w:p w14:paraId="65904C49" w14:textId="77777777" w:rsidR="00A102E4" w:rsidRDefault="00A62E41">
      <w:pPr>
        <w:ind w:left="720" w:firstLine="720"/>
      </w:pPr>
      <w:r>
        <w:t>(e)</w:t>
      </w:r>
      <w:r>
        <w:tab/>
        <w:t xml:space="preserve">Owner fails to provide an extended or replacement </w:t>
      </w:r>
      <w:bookmarkStart w:id="1434" w:name="_9kMJ3I6ZWu5DE9BBVHwCyx8xMT2puB"/>
      <w:r>
        <w:t>Letter of Credit</w:t>
      </w:r>
      <w:bookmarkEnd w:id="1434"/>
      <w:r>
        <w:t xml:space="preserve"> prior to thirty (30) days before the </w:t>
      </w:r>
      <w:bookmarkStart w:id="1435" w:name="_9kMJ4J6ZWu5DE9BBVHwCyx8xMT2puB"/>
      <w:r>
        <w:t>Letter of Credit</w:t>
      </w:r>
      <w:bookmarkEnd w:id="1435"/>
      <w:r>
        <w:t xml:space="preserve"> expires or terminates; or</w:t>
      </w:r>
    </w:p>
    <w:p w14:paraId="65904C4A" w14:textId="77777777" w:rsidR="00A102E4" w:rsidRDefault="00A62E41">
      <w:pPr>
        <w:ind w:left="720" w:firstLine="720"/>
      </w:pPr>
      <w:r>
        <w:t>(f)</w:t>
      </w:r>
      <w:r>
        <w:tab/>
        <w:t xml:space="preserve">the issuer of such </w:t>
      </w:r>
      <w:bookmarkStart w:id="1436" w:name="_9kMJ5K6ZWu5DE9BBVHwCyx8xMT2puB"/>
      <w:r>
        <w:t>Letter of Credit</w:t>
      </w:r>
      <w:bookmarkEnd w:id="1436"/>
      <w:r>
        <w:t xml:space="preserve"> becomes Bankrupt;</w:t>
      </w:r>
    </w:p>
    <w:p w14:paraId="65904C4B" w14:textId="77777777" w:rsidR="00A102E4" w:rsidRDefault="00A62E41">
      <w:pPr>
        <w:ind w:firstLine="720"/>
      </w:pPr>
      <w:r>
        <w:rPr>
          <w:i/>
        </w:rPr>
        <w:t>provided</w:t>
      </w:r>
      <w:r>
        <w:t xml:space="preserve">, no </w:t>
      </w:r>
      <w:bookmarkStart w:id="1437" w:name="_9kMIH5YVt4CD8BGZGvBxw7wLS1otAgMvs8KK"/>
      <w:r>
        <w:t>Letter of Credit Default</w:t>
      </w:r>
      <w:bookmarkEnd w:id="1437"/>
      <w:r>
        <w:t xml:space="preserve"> shall occur or be continuing in any event with respect to a </w:t>
      </w:r>
      <w:bookmarkStart w:id="1438" w:name="_9kMJ6L6ZWu5DE9BBVHwCyx8xMT2puB"/>
      <w:r>
        <w:t>Letter of Credit</w:t>
      </w:r>
      <w:bookmarkEnd w:id="1438"/>
      <w:r>
        <w:t xml:space="preserve"> after the time such </w:t>
      </w:r>
      <w:bookmarkStart w:id="1439" w:name="_9kMJ7M6ZWu5DE9BBVHwCyx8xMT2puB"/>
      <w:r>
        <w:t>Letter of Credit</w:t>
      </w:r>
      <w:bookmarkEnd w:id="1439"/>
      <w:r>
        <w:t xml:space="preserve"> is required to be canceled or returned to a Party in accordance with the </w:t>
      </w:r>
      <w:bookmarkStart w:id="1440" w:name="_9kMJ6L6ZWu578DJLjPu3"/>
      <w:r>
        <w:t>terms</w:t>
      </w:r>
      <w:bookmarkEnd w:id="1440"/>
      <w:r>
        <w:t xml:space="preserve"> of this Agreement.</w:t>
      </w:r>
    </w:p>
    <w:p w14:paraId="65904C4C" w14:textId="4C09DE52" w:rsidR="00A102E4" w:rsidRDefault="00A62E41">
      <w:pPr>
        <w:ind w:firstLine="720"/>
      </w:pPr>
      <w:r>
        <w:t>“</w:t>
      </w:r>
      <w:r>
        <w:rPr>
          <w:u w:val="single"/>
        </w:rPr>
        <w:t>Manager</w:t>
      </w:r>
      <w:r>
        <w:t xml:space="preserve">” has the meaning set forth in </w:t>
      </w:r>
      <w:bookmarkStart w:id="1441" w:name="_9kMKJ5YVt4AB9FEADDDRG2ADI3cX5GAHQFBH"/>
      <w:bookmarkStart w:id="1442" w:name="_9kMKJ5YVt4ABAADFDDDRG2ADI3cX5GAHQFBH"/>
      <w:r>
        <w:rPr>
          <w:u w:val="single"/>
        </w:rPr>
        <w:t>Section </w:t>
      </w:r>
      <w:r>
        <w:rPr>
          <w:u w:val="single"/>
        </w:rPr>
        <w:fldChar w:fldCharType="begin"/>
      </w:r>
      <w:r>
        <w:rPr>
          <w:u w:val="single"/>
        </w:rPr>
        <w:instrText xml:space="preserve"> REF _Ref13655999 \r \h </w:instrText>
      </w:r>
      <w:r>
        <w:rPr>
          <w:u w:val="single"/>
        </w:rPr>
      </w:r>
      <w:r>
        <w:rPr>
          <w:u w:val="single"/>
        </w:rPr>
        <w:fldChar w:fldCharType="separate"/>
      </w:r>
      <w:bookmarkStart w:id="1443" w:name="_9kMLK5YVt4BC9AEFDDDRG2ADI3cX5GAHQFBH"/>
      <w:r w:rsidR="00BE2666">
        <w:rPr>
          <w:u w:val="single"/>
        </w:rPr>
        <w:t>12.01</w:t>
      </w:r>
      <w:bookmarkEnd w:id="1443"/>
      <w:r>
        <w:rPr>
          <w:u w:val="single"/>
        </w:rPr>
        <w:fldChar w:fldCharType="end"/>
      </w:r>
      <w:bookmarkEnd w:id="1441"/>
      <w:bookmarkEnd w:id="1442"/>
      <w:r>
        <w:t>.</w:t>
      </w:r>
    </w:p>
    <w:p w14:paraId="65904C4D" w14:textId="14FBA9F1" w:rsidR="00A102E4" w:rsidRDefault="00A62E41">
      <w:pPr>
        <w:ind w:firstLine="720"/>
      </w:pPr>
      <w:r>
        <w:t>“</w:t>
      </w:r>
      <w:r>
        <w:rPr>
          <w:u w:val="single"/>
        </w:rPr>
        <w:t>Market-Based Rate Authority</w:t>
      </w:r>
      <w:r>
        <w:t xml:space="preserve">” has the meaning set forth in </w:t>
      </w:r>
      <w:r>
        <w:rPr>
          <w:u w:val="single"/>
        </w:rPr>
        <w:t>Section </w:t>
      </w:r>
      <w:r>
        <w:rPr>
          <w:u w:val="single"/>
        </w:rPr>
        <w:fldChar w:fldCharType="begin"/>
      </w:r>
      <w:r>
        <w:rPr>
          <w:u w:val="single"/>
        </w:rPr>
        <w:instrText xml:space="preserve"> REF _Ref13852973 \r \h </w:instrText>
      </w:r>
      <w:r>
        <w:rPr>
          <w:u w:val="single"/>
        </w:rPr>
      </w:r>
      <w:r>
        <w:rPr>
          <w:u w:val="single"/>
        </w:rPr>
        <w:fldChar w:fldCharType="separate"/>
      </w:r>
      <w:bookmarkStart w:id="1444" w:name="_9kMHG5YVt4BC9GIECFtRfBuz3nzEy44u85wtBVJ"/>
      <w:bookmarkStart w:id="1445" w:name="_9kMHG5YVt4BCABHJCFtRfBuz3nzEy44u85wtBVJ"/>
      <w:r w:rsidR="00BE2666">
        <w:rPr>
          <w:u w:val="single"/>
        </w:rPr>
        <w:t>2.04(d)</w:t>
      </w:r>
      <w:bookmarkEnd w:id="1444"/>
      <w:bookmarkEnd w:id="1445"/>
      <w:r>
        <w:rPr>
          <w:u w:val="single"/>
        </w:rPr>
        <w:fldChar w:fldCharType="end"/>
      </w:r>
      <w:r>
        <w:t>.</w:t>
      </w:r>
    </w:p>
    <w:p w14:paraId="65904C4E" w14:textId="4A750769" w:rsidR="00A102E4" w:rsidRDefault="00A62E41">
      <w:pPr>
        <w:ind w:firstLine="720"/>
      </w:pPr>
      <w:r>
        <w:lastRenderedPageBreak/>
        <w:t>“</w:t>
      </w:r>
      <w:r>
        <w:rPr>
          <w:u w:val="single"/>
        </w:rPr>
        <w:t>Maximum Battery Throughput</w:t>
      </w:r>
      <w:r>
        <w:t xml:space="preserve">” means the amount of Energy discharged in a Contract Year, as measured in </w:t>
      </w:r>
      <w:bookmarkStart w:id="1446" w:name="_9kR3WTr2679DArbT"/>
      <w:r>
        <w:t>kWh</w:t>
      </w:r>
      <w:bookmarkEnd w:id="1446"/>
      <w:r>
        <w:t xml:space="preserve">, under “Maximum Battery Throughput” as set forth in </w:t>
      </w:r>
      <w:bookmarkStart w:id="1447" w:name="_9kMNM5YVtCIB7CFP26sno730FF8zt9MJADADMHG"/>
      <w:r>
        <w:rPr>
          <w:u w:val="single"/>
        </w:rPr>
        <w:t>Exhibit D</w:t>
      </w:r>
      <w:bookmarkEnd w:id="1447"/>
      <w:r>
        <w:t>.</w:t>
      </w:r>
    </w:p>
    <w:p w14:paraId="65904C4F" w14:textId="77777777" w:rsidR="00A102E4" w:rsidRDefault="00A62E41">
      <w:pPr>
        <w:ind w:firstLine="720"/>
      </w:pPr>
      <w:r>
        <w:t>“</w:t>
      </w:r>
      <w:r>
        <w:rPr>
          <w:u w:val="single"/>
        </w:rPr>
        <w:t>Maximum Charge</w:t>
      </w:r>
      <w:r>
        <w:t xml:space="preserve">” has the meaning set forth in </w:t>
      </w:r>
      <w:bookmarkStart w:id="1448" w:name="_9kMLK5YVtCIB7CFP26sno730FF8zt9MJADADMHG"/>
      <w:bookmarkStart w:id="1449" w:name="_9kMHG5YVtCJC7GMS26sno730FF8zt9MJADADMHG"/>
      <w:r>
        <w:rPr>
          <w:u w:val="single"/>
        </w:rPr>
        <w:t>Exhibit D</w:t>
      </w:r>
      <w:bookmarkEnd w:id="1448"/>
      <w:bookmarkEnd w:id="1449"/>
      <w:r>
        <w:t>.</w:t>
      </w:r>
    </w:p>
    <w:p w14:paraId="65904C50" w14:textId="77777777" w:rsidR="00A102E4" w:rsidRDefault="00A62E41">
      <w:pPr>
        <w:ind w:firstLine="720"/>
      </w:pPr>
      <w:r>
        <w:t>“</w:t>
      </w:r>
      <w:r>
        <w:rPr>
          <w:u w:val="single"/>
        </w:rPr>
        <w:t>Maximum Discharge</w:t>
      </w:r>
      <w:r>
        <w:t xml:space="preserve">” has the meaning set forth in </w:t>
      </w:r>
      <w:bookmarkStart w:id="1450" w:name="_9kMML5YVtCIB7CFP26sno730FF8zt9MJADADMHG"/>
      <w:bookmarkStart w:id="1451" w:name="_9kMIH5YVtCJC7GMS26sno730FF8zt9MJADADMHG"/>
      <w:r>
        <w:rPr>
          <w:u w:val="single"/>
        </w:rPr>
        <w:t>Exhibit D</w:t>
      </w:r>
      <w:bookmarkEnd w:id="1450"/>
      <w:bookmarkEnd w:id="1451"/>
      <w:r>
        <w:t>.</w:t>
      </w:r>
    </w:p>
    <w:p w14:paraId="65904C51" w14:textId="77777777" w:rsidR="00A102E4" w:rsidRDefault="00A62E41">
      <w:pPr>
        <w:ind w:firstLine="720"/>
      </w:pPr>
      <w:bookmarkStart w:id="1452" w:name="_9kR3WTr2569IKYBt2s56O7wG21Mzd8GKD1BPU"/>
      <w:bookmarkEnd w:id="1452"/>
      <w:r>
        <w:t xml:space="preserve"> “</w:t>
      </w:r>
      <w:r>
        <w:rPr>
          <w:u w:val="single"/>
        </w:rPr>
        <w:t>Maximum Storage Level</w:t>
      </w:r>
      <w:r>
        <w:t xml:space="preserve">” means the MWh amount under “Maximum Storage Level” as set forth in </w:t>
      </w:r>
      <w:bookmarkStart w:id="1453" w:name="_9kMON5YVtCIB7CFP26sno730FF8zt9MJADADMHG"/>
      <w:r>
        <w:rPr>
          <w:u w:val="single"/>
        </w:rPr>
        <w:t>Exhibit D</w:t>
      </w:r>
      <w:bookmarkEnd w:id="1453"/>
      <w:r>
        <w:t>.</w:t>
      </w:r>
    </w:p>
    <w:p w14:paraId="65904C52" w14:textId="1912465D" w:rsidR="00A102E4" w:rsidRDefault="00A62E41">
      <w:pPr>
        <w:ind w:firstLine="720"/>
      </w:pPr>
      <w:r>
        <w:t>“</w:t>
      </w:r>
      <w:r>
        <w:rPr>
          <w:u w:val="single"/>
        </w:rPr>
        <w:t>Mediator</w:t>
      </w:r>
      <w:r>
        <w:t xml:space="preserve">” has the meaning set forth in </w:t>
      </w:r>
      <w:bookmarkStart w:id="1454" w:name="_9kMIH5YVt4AB9GHCDDEbLjomy739"/>
      <w:bookmarkStart w:id="1455" w:name="_9kMIH5YVt4ABABGHDDEbLjomy739"/>
      <w:r>
        <w:rPr>
          <w:u w:val="single"/>
        </w:rPr>
        <w:t>Section </w:t>
      </w:r>
      <w:r>
        <w:rPr>
          <w:u w:val="single"/>
        </w:rPr>
        <w:fldChar w:fldCharType="begin"/>
      </w:r>
      <w:r>
        <w:rPr>
          <w:u w:val="single"/>
        </w:rPr>
        <w:instrText xml:space="preserve"> REF _Ref13655977 \r \h </w:instrText>
      </w:r>
      <w:r>
        <w:rPr>
          <w:u w:val="single"/>
        </w:rPr>
      </w:r>
      <w:r>
        <w:rPr>
          <w:u w:val="single"/>
        </w:rPr>
        <w:fldChar w:fldCharType="separate"/>
      </w:r>
      <w:bookmarkStart w:id="1456" w:name="_9kMJI5YVt4BC9AFGDDEbLjomy739"/>
      <w:r w:rsidR="00BE2666">
        <w:rPr>
          <w:u w:val="single"/>
        </w:rPr>
        <w:t>12.02</w:t>
      </w:r>
      <w:bookmarkEnd w:id="1456"/>
      <w:r>
        <w:rPr>
          <w:u w:val="single"/>
        </w:rPr>
        <w:fldChar w:fldCharType="end"/>
      </w:r>
      <w:bookmarkEnd w:id="1454"/>
      <w:bookmarkEnd w:id="1455"/>
      <w:r>
        <w:t>.</w:t>
      </w:r>
    </w:p>
    <w:p w14:paraId="65904C53" w14:textId="5DBCACB7" w:rsidR="00A102E4" w:rsidRDefault="00A62E41">
      <w:pPr>
        <w:ind w:firstLine="720"/>
      </w:pPr>
      <w:r>
        <w:t>“</w:t>
      </w:r>
      <w:bookmarkStart w:id="1457" w:name="_9kMHG5YVt3BDAIHWLrowC94vbUqtq7G1"/>
      <w:r>
        <w:rPr>
          <w:u w:val="single"/>
        </w:rPr>
        <w:t>Milestone Schedule</w:t>
      </w:r>
      <w:bookmarkEnd w:id="1457"/>
      <w:r>
        <w:t xml:space="preserve">” means Owner’s </w:t>
      </w:r>
      <w:bookmarkStart w:id="1458" w:name="_9kMH2J6ZWu578DIIgMiliz8t"/>
      <w:r>
        <w:t>schedule</w:t>
      </w:r>
      <w:bookmarkEnd w:id="1458"/>
      <w:r>
        <w:t xml:space="preserve"> to develop the Project as described in </w:t>
      </w:r>
      <w:r>
        <w:rPr>
          <w:u w:val="single"/>
        </w:rPr>
        <w:t>Section </w:t>
      </w:r>
      <w:r>
        <w:rPr>
          <w:u w:val="single"/>
        </w:rPr>
        <w:fldChar w:fldCharType="begin"/>
      </w:r>
      <w:r>
        <w:rPr>
          <w:u w:val="single"/>
        </w:rPr>
        <w:instrText xml:space="preserve"> REF _Ref13853029 \r \h </w:instrText>
      </w:r>
      <w:r>
        <w:rPr>
          <w:u w:val="single"/>
        </w:rPr>
      </w:r>
      <w:r>
        <w:rPr>
          <w:u w:val="single"/>
        </w:rPr>
        <w:fldChar w:fldCharType="separate"/>
      </w:r>
      <w:bookmarkStart w:id="1459" w:name="_9kMIH5YVt4BC9DEFEGdOurzFC7yeXtwtAJ4glJP"/>
      <w:r w:rsidR="00BE2666">
        <w:rPr>
          <w:u w:val="single"/>
        </w:rPr>
        <w:t>4.05</w:t>
      </w:r>
      <w:bookmarkEnd w:id="1459"/>
      <w:r>
        <w:rPr>
          <w:u w:val="single"/>
        </w:rPr>
        <w:fldChar w:fldCharType="end"/>
      </w:r>
      <w:r>
        <w:t xml:space="preserve"> and as set forth in </w:t>
      </w:r>
      <w:bookmarkStart w:id="1460" w:name="_9kMIH5YVtCIB7DKT26sno75z3308OLG7DC252JS"/>
      <w:r>
        <w:rPr>
          <w:u w:val="single"/>
        </w:rPr>
        <w:t>Exhibit F</w:t>
      </w:r>
      <w:bookmarkEnd w:id="1460"/>
      <w:r>
        <w:t xml:space="preserve">, including any revisions thereto </w:t>
      </w:r>
      <w:r w:rsidR="00BF1A91">
        <w:t xml:space="preserve">accepted by CECONY </w:t>
      </w:r>
      <w:r>
        <w:t>in accordance with this Agreement.</w:t>
      </w:r>
    </w:p>
    <w:p w14:paraId="65904C54" w14:textId="77777777" w:rsidR="00A102E4" w:rsidRDefault="00A62E41">
      <w:pPr>
        <w:ind w:firstLine="720"/>
      </w:pPr>
      <w:r>
        <w:t>“</w:t>
      </w:r>
      <w:r>
        <w:rPr>
          <w:u w:val="single"/>
        </w:rPr>
        <w:t>Minimum Storage Level</w:t>
      </w:r>
      <w:r>
        <w:t xml:space="preserve">” means the MWh amount under “Minimum Storage Level” as set forth in </w:t>
      </w:r>
      <w:bookmarkStart w:id="1461" w:name="_9kMPO5YVtCIB7CFP26sno730FF8zt9MJADADMHG"/>
      <w:r>
        <w:rPr>
          <w:u w:val="single"/>
        </w:rPr>
        <w:t>Exhibit D</w:t>
      </w:r>
      <w:bookmarkEnd w:id="1461"/>
      <w:r>
        <w:t>.</w:t>
      </w:r>
    </w:p>
    <w:p w14:paraId="65904C55" w14:textId="77777777" w:rsidR="00A102E4" w:rsidRDefault="00A62E41">
      <w:pPr>
        <w:ind w:firstLine="720"/>
      </w:pPr>
      <w:r>
        <w:t>“</w:t>
      </w:r>
      <w:r>
        <w:rPr>
          <w:u w:val="single"/>
        </w:rPr>
        <w:t>Moody’s</w:t>
      </w:r>
      <w:r>
        <w:t>” means Moody’s Investors Service, Inc., or any successor entity.</w:t>
      </w:r>
    </w:p>
    <w:p w14:paraId="65904C56" w14:textId="77777777" w:rsidR="00A102E4" w:rsidRDefault="00A62E41">
      <w:pPr>
        <w:ind w:firstLine="720"/>
      </w:pPr>
      <w:r>
        <w:t>“</w:t>
      </w:r>
      <w:r>
        <w:rPr>
          <w:u w:val="single"/>
        </w:rPr>
        <w:t>MW</w:t>
      </w:r>
      <w:r>
        <w:t xml:space="preserve">” means a megawatt of alternating current electric </w:t>
      </w:r>
      <w:bookmarkStart w:id="1462" w:name="_9kMH0H6ZWu578DHFQJqvy6"/>
      <w:r>
        <w:t>energy</w:t>
      </w:r>
      <w:bookmarkEnd w:id="1462"/>
      <w:r>
        <w:t xml:space="preserve">, unless expressly stated as direct current electric </w:t>
      </w:r>
      <w:bookmarkStart w:id="1463" w:name="_9kMH1I6ZWu578DHFQJqvy6"/>
      <w:r>
        <w:t>energy</w:t>
      </w:r>
      <w:bookmarkEnd w:id="1463"/>
      <w:r>
        <w:t>.</w:t>
      </w:r>
    </w:p>
    <w:p w14:paraId="65904C57" w14:textId="77777777" w:rsidR="00A102E4" w:rsidRDefault="00A62E41">
      <w:pPr>
        <w:ind w:firstLine="720"/>
      </w:pPr>
      <w:r>
        <w:t>“</w:t>
      </w:r>
      <w:r>
        <w:rPr>
          <w:u w:val="single"/>
        </w:rPr>
        <w:t>MWh</w:t>
      </w:r>
      <w:r>
        <w:t xml:space="preserve">” means megawatt-hour of alternating current electric </w:t>
      </w:r>
      <w:bookmarkStart w:id="1464" w:name="_9kMH2J6ZWu578DHFQJqvy6"/>
      <w:r>
        <w:t>energy</w:t>
      </w:r>
      <w:bookmarkEnd w:id="1464"/>
      <w:r>
        <w:t xml:space="preserve">, unless expressly stated as direct current electric </w:t>
      </w:r>
      <w:bookmarkStart w:id="1465" w:name="_9kMH3K6ZWu578DHFQJqvy6"/>
      <w:r>
        <w:t>energy</w:t>
      </w:r>
      <w:bookmarkEnd w:id="1465"/>
      <w:r>
        <w:t>.</w:t>
      </w:r>
    </w:p>
    <w:p w14:paraId="65904C58" w14:textId="77777777" w:rsidR="00A102E4" w:rsidRDefault="00A62E41">
      <w:pPr>
        <w:ind w:firstLine="720"/>
      </w:pPr>
      <w:r>
        <w:t>“</w:t>
      </w:r>
      <w:r>
        <w:rPr>
          <w:u w:val="single"/>
        </w:rPr>
        <w:t>NERC</w:t>
      </w:r>
      <w:r>
        <w:t xml:space="preserve">” means the </w:t>
      </w:r>
      <w:bookmarkStart w:id="1466" w:name="_9kR3WTr2679DBVQ17yGGrx2ohtYRyq6MCyif6B1"/>
      <w:r>
        <w:t>North American Electric Reliability Corporation</w:t>
      </w:r>
      <w:bookmarkEnd w:id="1466"/>
      <w:r>
        <w:t>.</w:t>
      </w:r>
    </w:p>
    <w:p w14:paraId="65904C59" w14:textId="77777777" w:rsidR="00A102E4" w:rsidRDefault="00A62E41">
      <w:pPr>
        <w:ind w:firstLine="720"/>
      </w:pPr>
      <w:r>
        <w:t>“</w:t>
      </w:r>
      <w:r>
        <w:rPr>
          <w:u w:val="single"/>
        </w:rPr>
        <w:t>NERC Reliability Standards</w:t>
      </w:r>
      <w:r>
        <w:t>” means those reliability standards applicable to a generating or storage facility, or to the Generator Owner or the Generator Operator with respect to a generating or storage facility, that are adopted by NERC and approved by the applicable regulatory authorities and available on the NERC website.</w:t>
      </w:r>
    </w:p>
    <w:p w14:paraId="65904C5A" w14:textId="77777777" w:rsidR="00A102E4" w:rsidRDefault="00A62E41">
      <w:pPr>
        <w:ind w:firstLine="720"/>
      </w:pPr>
      <w:r>
        <w:t>“</w:t>
      </w:r>
      <w:r>
        <w:rPr>
          <w:u w:val="single"/>
        </w:rPr>
        <w:t>NERC Standards Non-Compliance Penalties</w:t>
      </w:r>
      <w:r>
        <w:t>” means all penalties assessed by FERC, NERC (through NPCC or otherwise) or other Governmental Authority for violations of the NERC Reliability Standards by the Project or Owner, as Generator Operator or other applicable category.</w:t>
      </w:r>
    </w:p>
    <w:p w14:paraId="65904C5B" w14:textId="77777777" w:rsidR="00A102E4" w:rsidRDefault="00A62E41">
      <w:pPr>
        <w:ind w:firstLine="720"/>
      </w:pPr>
      <w:r>
        <w:t>“</w:t>
      </w:r>
      <w:r>
        <w:rPr>
          <w:u w:val="single"/>
        </w:rPr>
        <w:t>Network Upgrades</w:t>
      </w:r>
      <w:r>
        <w:t>” means all apparatus, modifications, and additions to the Transmission Owner’s electric system, the New York Transmission System or, if applicable, an affected system, that is required at or beyond the Interconnection Point that are required for the Project to connect reliably to the New York Transmission System.</w:t>
      </w:r>
    </w:p>
    <w:p w14:paraId="65904C5C" w14:textId="7DED0B9D" w:rsidR="00A102E4" w:rsidRDefault="00A62E41">
      <w:pPr>
        <w:ind w:firstLine="720"/>
      </w:pPr>
      <w:r>
        <w:t>“</w:t>
      </w:r>
      <w:r>
        <w:rPr>
          <w:u w:val="single"/>
        </w:rPr>
        <w:t>New York Transmission System</w:t>
      </w:r>
      <w:r>
        <w:t xml:space="preserve">” means the </w:t>
      </w:r>
      <w:r w:rsidR="00624965">
        <w:t xml:space="preserve">transmission and </w:t>
      </w:r>
      <w:r>
        <w:t xml:space="preserve">distribution facilities operated by the </w:t>
      </w:r>
      <w:r w:rsidR="00624965">
        <w:t xml:space="preserve">NYISO and </w:t>
      </w:r>
      <w:r>
        <w:t>Transmission Owner</w:t>
      </w:r>
      <w:r w:rsidR="003D207A">
        <w:t xml:space="preserve">, respectively, </w:t>
      </w:r>
      <w:r>
        <w:t xml:space="preserve">now or hereafter in existence, which provide </w:t>
      </w:r>
      <w:bookmarkStart w:id="1467" w:name="_9kMH4L6ZWu578DHFQJqvy6"/>
      <w:r>
        <w:t>energy</w:t>
      </w:r>
      <w:bookmarkEnd w:id="1467"/>
      <w:r>
        <w:t xml:space="preserve"> transmission </w:t>
      </w:r>
      <w:bookmarkStart w:id="1468" w:name="_9kMI5L6ZWu578DHHgOuC4mj0"/>
      <w:r>
        <w:t>service</w:t>
      </w:r>
      <w:bookmarkEnd w:id="1468"/>
      <w:r>
        <w:t xml:space="preserve"> downstream from the Energy Delivery Point.</w:t>
      </w:r>
    </w:p>
    <w:p w14:paraId="65904C5D" w14:textId="2F2BA833" w:rsidR="00A102E4" w:rsidRDefault="00A62E41">
      <w:pPr>
        <w:ind w:firstLine="720"/>
      </w:pPr>
      <w:bookmarkStart w:id="1469" w:name="OLE_LINK17"/>
      <w:bookmarkStart w:id="1470" w:name="OLE_LINK23"/>
      <w:r>
        <w:t>“</w:t>
      </w:r>
      <w:r>
        <w:rPr>
          <w:u w:val="single"/>
        </w:rPr>
        <w:t>Non-CECONY Charge</w:t>
      </w:r>
      <w:r>
        <w:t>”</w:t>
      </w:r>
      <w:bookmarkEnd w:id="1469"/>
      <w:bookmarkEnd w:id="1470"/>
      <w:r>
        <w:t xml:space="preserve"> has the meaning set forth in </w:t>
      </w:r>
      <w:r>
        <w:rPr>
          <w:u w:val="single"/>
        </w:rPr>
        <w:t>Section </w:t>
      </w:r>
      <w:r>
        <w:rPr>
          <w:u w:val="single"/>
        </w:rPr>
        <w:fldChar w:fldCharType="begin"/>
      </w:r>
      <w:r>
        <w:rPr>
          <w:u w:val="single"/>
        </w:rPr>
        <w:instrText xml:space="preserve"> REF _Ref13853063 \r \h </w:instrText>
      </w:r>
      <w:r>
        <w:rPr>
          <w:u w:val="single"/>
        </w:rPr>
      </w:r>
      <w:r>
        <w:rPr>
          <w:u w:val="single"/>
        </w:rPr>
        <w:fldChar w:fldCharType="separate"/>
      </w:r>
      <w:bookmarkStart w:id="1471" w:name="_9kMHG5YVt5667BHKGHvQW3Sop0CNDNs3Ay"/>
      <w:bookmarkStart w:id="1472" w:name="_9kMHG5YVt5667BILGHvQW3Sop0CNDNs3Ay"/>
      <w:r w:rsidR="00BE2666">
        <w:rPr>
          <w:u w:val="single"/>
        </w:rPr>
        <w:t>6.05(d)</w:t>
      </w:r>
      <w:bookmarkEnd w:id="1471"/>
      <w:bookmarkEnd w:id="1472"/>
      <w:r>
        <w:rPr>
          <w:u w:val="single"/>
        </w:rPr>
        <w:fldChar w:fldCharType="end"/>
      </w:r>
      <w:r>
        <w:t>.</w:t>
      </w:r>
    </w:p>
    <w:p w14:paraId="65904C5E" w14:textId="145B9B5C" w:rsidR="00A102E4" w:rsidRDefault="00A62E41">
      <w:pPr>
        <w:ind w:firstLine="720"/>
      </w:pPr>
      <w:r>
        <w:lastRenderedPageBreak/>
        <w:t>“</w:t>
      </w:r>
      <w:r>
        <w:rPr>
          <w:u w:val="single"/>
        </w:rPr>
        <w:t>Non-CECONY Dispatch</w:t>
      </w:r>
      <w:r>
        <w:t xml:space="preserve">” means a dispatch by Owner either (a) pursuant to an Owner Initiated Test or (b) as required by </w:t>
      </w:r>
      <w:r w:rsidR="0056484B">
        <w:t>Applicable Law</w:t>
      </w:r>
      <w:r>
        <w:t>.</w:t>
      </w:r>
    </w:p>
    <w:p w14:paraId="65904C5F" w14:textId="150EBE2C" w:rsidR="00A102E4" w:rsidRDefault="00A62E41">
      <w:pPr>
        <w:ind w:firstLine="720"/>
      </w:pPr>
      <w:r>
        <w:t>“</w:t>
      </w:r>
      <w:r>
        <w:rPr>
          <w:u w:val="single"/>
        </w:rPr>
        <w:t>Non-Defaulting Party</w:t>
      </w:r>
      <w:r>
        <w:t xml:space="preserve">” has the meaning set forth in </w:t>
      </w:r>
      <w:bookmarkStart w:id="1473" w:name="_9kMIH5YVt4AB9ELIBBET9t5DwX2B35y5EAGgOBG"/>
      <w:bookmarkStart w:id="1474" w:name="_9kMIH5YVt4ABAABDBBET9t5DwX2B35y5EAGgOBG"/>
      <w:r>
        <w:rPr>
          <w:u w:val="single"/>
        </w:rPr>
        <w:t>Section </w:t>
      </w:r>
      <w:r>
        <w:rPr>
          <w:u w:val="single"/>
        </w:rPr>
        <w:fldChar w:fldCharType="begin"/>
      </w:r>
      <w:r>
        <w:rPr>
          <w:u w:val="single"/>
        </w:rPr>
        <w:instrText xml:space="preserve"> REF _Ref13654823 \r \h </w:instrText>
      </w:r>
      <w:r>
        <w:rPr>
          <w:u w:val="single"/>
        </w:rPr>
      </w:r>
      <w:r>
        <w:rPr>
          <w:u w:val="single"/>
        </w:rPr>
        <w:fldChar w:fldCharType="separate"/>
      </w:r>
      <w:bookmarkStart w:id="1475" w:name="_9kMJI5YVt4BC9AHIBBET9t5DwX2B35y5EAGgOBG"/>
      <w:r w:rsidR="00BE2666">
        <w:rPr>
          <w:u w:val="single"/>
        </w:rPr>
        <w:t>10.02</w:t>
      </w:r>
      <w:bookmarkEnd w:id="1475"/>
      <w:r>
        <w:rPr>
          <w:u w:val="single"/>
        </w:rPr>
        <w:fldChar w:fldCharType="end"/>
      </w:r>
      <w:bookmarkEnd w:id="1473"/>
      <w:bookmarkEnd w:id="1474"/>
      <w:r>
        <w:t>.</w:t>
      </w:r>
    </w:p>
    <w:p w14:paraId="7B8632C0" w14:textId="4C460C94" w:rsidR="00F70268" w:rsidRDefault="00F70268">
      <w:pPr>
        <w:ind w:firstLine="720"/>
      </w:pPr>
      <w:r>
        <w:rPr>
          <w:u w:val="single"/>
        </w:rPr>
        <w:t>“</w:t>
      </w:r>
      <w:r w:rsidRPr="00F70268">
        <w:rPr>
          <w:u w:val="single"/>
        </w:rPr>
        <w:t>Non-Excused Cause</w:t>
      </w:r>
      <w:r w:rsidRPr="00F70268">
        <w:t>”</w:t>
      </w:r>
      <w:r w:rsidR="004B054A">
        <w:t xml:space="preserve"> has the meaning set forth in </w:t>
      </w:r>
      <w:r w:rsidR="004B054A" w:rsidRPr="00ED31B8">
        <w:rPr>
          <w:u w:val="single"/>
        </w:rPr>
        <w:t xml:space="preserve">Section </w:t>
      </w:r>
      <w:r w:rsidR="004B054A" w:rsidRPr="00BC4952">
        <w:rPr>
          <w:u w:val="single"/>
        </w:rPr>
        <w:fldChar w:fldCharType="begin"/>
      </w:r>
      <w:r w:rsidR="004B054A" w:rsidRPr="00ED31B8">
        <w:rPr>
          <w:u w:val="single"/>
        </w:rPr>
        <w:instrText xml:space="preserve"> REF _Ref193045743 \r \h </w:instrText>
      </w:r>
      <w:r w:rsidR="004B054A" w:rsidRPr="00BC4952">
        <w:rPr>
          <w:u w:val="single"/>
        </w:rPr>
      </w:r>
      <w:r w:rsidR="004B054A" w:rsidRPr="00BC4952">
        <w:rPr>
          <w:u w:val="single"/>
        </w:rPr>
        <w:fldChar w:fldCharType="separate"/>
      </w:r>
      <w:r w:rsidR="00BE2666">
        <w:rPr>
          <w:u w:val="single"/>
        </w:rPr>
        <w:t>2.03(b)</w:t>
      </w:r>
      <w:r w:rsidR="004B054A" w:rsidRPr="00BC4952">
        <w:rPr>
          <w:u w:val="single"/>
        </w:rPr>
        <w:fldChar w:fldCharType="end"/>
      </w:r>
      <w:r w:rsidR="004B054A">
        <w:t>.</w:t>
      </w:r>
    </w:p>
    <w:p w14:paraId="65904C60" w14:textId="5A5EA253" w:rsidR="00A102E4" w:rsidRDefault="00A62E41">
      <w:pPr>
        <w:ind w:firstLine="720"/>
      </w:pPr>
      <w:r>
        <w:t>“</w:t>
      </w:r>
      <w:r>
        <w:rPr>
          <w:u w:val="single"/>
        </w:rPr>
        <w:t>Notices</w:t>
      </w:r>
      <w:r>
        <w:t xml:space="preserve">” has the meaning set forth in </w:t>
      </w:r>
      <w:bookmarkStart w:id="1476" w:name="_9kMHG5YVtCIB7GPIFFEpOXA5pm3gN1274zBP"/>
      <w:bookmarkStart w:id="1477" w:name="_9kMHG5YVtCJC7GQJFFEpOXA5pm3gN1274zBP"/>
      <w:r>
        <w:fldChar w:fldCharType="begin"/>
      </w:r>
      <w:r>
        <w:instrText xml:space="preserve"> HYPERLINK \l "_Notices." </w:instrText>
      </w:r>
      <w:r>
        <w:fldChar w:fldCharType="separate"/>
      </w:r>
      <w:bookmarkStart w:id="1478" w:name="_9kMHG5YVtCJC7GNGFFEcW94ol2"/>
      <w:r>
        <w:rPr>
          <w:u w:val="single"/>
        </w:rPr>
        <w:t>Section 14.02</w:t>
      </w:r>
      <w:bookmarkEnd w:id="1478"/>
      <w:r>
        <w:rPr>
          <w:u w:val="single"/>
        </w:rPr>
        <w:fldChar w:fldCharType="end"/>
      </w:r>
      <w:r>
        <w:rPr>
          <w:u w:val="single"/>
        </w:rPr>
        <w:t>(a)</w:t>
      </w:r>
      <w:bookmarkEnd w:id="1476"/>
      <w:bookmarkEnd w:id="1477"/>
      <w:r>
        <w:t>.</w:t>
      </w:r>
    </w:p>
    <w:p w14:paraId="4BB94676" w14:textId="347A05B1" w:rsidR="004F140A" w:rsidRPr="00ED31B8" w:rsidRDefault="004F140A">
      <w:pPr>
        <w:ind w:firstLine="720"/>
        <w:rPr>
          <w:u w:val="single"/>
        </w:rPr>
      </w:pPr>
      <w:r>
        <w:t>“</w:t>
      </w:r>
      <w:r>
        <w:rPr>
          <w:u w:val="single"/>
        </w:rPr>
        <w:t>NPC</w:t>
      </w:r>
      <w:r w:rsidR="00FE7FB8">
        <w:rPr>
          <w:u w:val="single"/>
        </w:rPr>
        <w:t>C” means Northeast Power Coordinating Council</w:t>
      </w:r>
      <w:r w:rsidR="00B044F0">
        <w:rPr>
          <w:u w:val="single"/>
        </w:rPr>
        <w:t>, Inc.</w:t>
      </w:r>
    </w:p>
    <w:p w14:paraId="65904C61" w14:textId="77777777" w:rsidR="00A102E4" w:rsidRDefault="00A62E41">
      <w:pPr>
        <w:ind w:firstLine="720"/>
      </w:pPr>
      <w:r>
        <w:t>“</w:t>
      </w:r>
      <w:r>
        <w:rPr>
          <w:u w:val="single"/>
        </w:rPr>
        <w:t>NYISO</w:t>
      </w:r>
      <w:r>
        <w:t>” means the New York Independent System Operator, Inc.</w:t>
      </w:r>
    </w:p>
    <w:p w14:paraId="65904C62" w14:textId="09697A35" w:rsidR="00A102E4" w:rsidRDefault="00A62E41">
      <w:pPr>
        <w:ind w:firstLine="720"/>
      </w:pPr>
      <w:r>
        <w:t>“</w:t>
      </w:r>
      <w:bookmarkStart w:id="1479" w:name="_9kR3WTr245AHMdA6183Gs3r1G"/>
      <w:r>
        <w:rPr>
          <w:u w:val="single"/>
        </w:rPr>
        <w:t>NYISO Markets</w:t>
      </w:r>
      <w:bookmarkEnd w:id="1479"/>
      <w:r>
        <w:t xml:space="preserve">” means any of the </w:t>
      </w:r>
      <w:r w:rsidR="00183A75">
        <w:t xml:space="preserve">wholesale </w:t>
      </w:r>
      <w:r w:rsidR="00B41DA5">
        <w:t xml:space="preserve">electricity </w:t>
      </w:r>
      <w:r>
        <w:t>markets administered by the NYISO, including the DAM, RTM, Capacity markets, and Ancillary Services markets.</w:t>
      </w:r>
    </w:p>
    <w:p w14:paraId="65904C63" w14:textId="77777777" w:rsidR="00A102E4" w:rsidRDefault="00A62E41">
      <w:pPr>
        <w:ind w:firstLine="720"/>
      </w:pPr>
      <w:r>
        <w:t>“</w:t>
      </w:r>
      <w:bookmarkStart w:id="1480" w:name="_9kR3WTr245AGDVA618ANs1qo"/>
      <w:r>
        <w:rPr>
          <w:u w:val="single"/>
        </w:rPr>
        <w:t>NYISO Tariff</w:t>
      </w:r>
      <w:bookmarkEnd w:id="1480"/>
      <w:r>
        <w:t xml:space="preserve">” means </w:t>
      </w:r>
      <w:bookmarkStart w:id="1481" w:name="_9kR3WTrAG9667M04qlm5ytIE9GIV09ywsbUQLSt"/>
      <w:r>
        <w:t xml:space="preserve">(a) </w:t>
      </w:r>
      <w:bookmarkStart w:id="1482" w:name="_9kR3WTr2679DCWA618ZeHt4s2ZEx356COO69IEK"/>
      <w:r>
        <w:t>NYISO’s Market Administration and Control Area Services Tariff</w:t>
      </w:r>
      <w:bookmarkEnd w:id="1482"/>
      <w:r>
        <w:t>,</w:t>
      </w:r>
      <w:bookmarkEnd w:id="1481"/>
      <w:r>
        <w:t xml:space="preserve"> </w:t>
      </w:r>
      <w:bookmarkStart w:id="1483" w:name="_9kR3WTrAG9668N04qlm5ytIE9GIV09ywtcUQLSt"/>
      <w:r>
        <w:t xml:space="preserve">(b) NYISO’s </w:t>
      </w:r>
      <w:bookmarkStart w:id="1484" w:name="_9kR3WTr2679DDYSpoL5ehyDpjxuDD4BMDAGwe9I"/>
      <w:r>
        <w:t>Open Access Transmission Tariff</w:t>
      </w:r>
      <w:bookmarkEnd w:id="1484"/>
      <w:r>
        <w:t>, and</w:t>
      </w:r>
      <w:bookmarkEnd w:id="1483"/>
      <w:r>
        <w:t xml:space="preserve"> (c) all rules, practices, protocols, procedures and standards adopted by NYISO related to each of </w:t>
      </w:r>
      <w:bookmarkStart w:id="1485" w:name="_9kMHG5YVtCIB889O26sno70vKGBIKX2B0yudWSN"/>
      <w:r>
        <w:t>(a)</w:t>
      </w:r>
      <w:bookmarkEnd w:id="1485"/>
      <w:r>
        <w:t xml:space="preserve"> and </w:t>
      </w:r>
      <w:bookmarkStart w:id="1486" w:name="_9kMHG5YVtCIB88AP26sno70vKGBIKX2B0yveWSN"/>
      <w:r>
        <w:t>(b)</w:t>
      </w:r>
      <w:bookmarkEnd w:id="1486"/>
      <w:r>
        <w:t>, as the same may be amended or modified from time to time.</w:t>
      </w:r>
    </w:p>
    <w:p w14:paraId="65904C64" w14:textId="77777777" w:rsidR="00A102E4" w:rsidRDefault="00A62E41">
      <w:pPr>
        <w:ind w:firstLine="720"/>
      </w:pPr>
      <w:r>
        <w:t>“</w:t>
      </w:r>
      <w:bookmarkStart w:id="1487" w:name="_9kMHG5YVt3BDAEEYCFAy"/>
      <w:r>
        <w:rPr>
          <w:u w:val="single"/>
        </w:rPr>
        <w:t>NYPSC</w:t>
      </w:r>
      <w:bookmarkEnd w:id="1487"/>
      <w:r>
        <w:t xml:space="preserve">” means the </w:t>
      </w:r>
      <w:bookmarkStart w:id="1488" w:name="_9kR3WTr2679DEYGwre41dhwx2NI1y1LH35LNAmw"/>
      <w:r>
        <w:t>New York State Department of Public Service</w:t>
      </w:r>
      <w:bookmarkEnd w:id="1488"/>
      <w:r>
        <w:t xml:space="preserve">, including the </w:t>
      </w:r>
      <w:bookmarkStart w:id="1489" w:name="_9kMHG5YVt489AEDXIytg63fjyz4bm5x5xifBTL3"/>
      <w:r>
        <w:t>New York State Public Service Commission</w:t>
      </w:r>
      <w:bookmarkEnd w:id="1489"/>
      <w:r>
        <w:t xml:space="preserve"> and its staff.</w:t>
      </w:r>
    </w:p>
    <w:p w14:paraId="65904C65" w14:textId="24B71993" w:rsidR="00A102E4" w:rsidRDefault="00A62E41">
      <w:pPr>
        <w:ind w:firstLine="720"/>
      </w:pPr>
      <w:r>
        <w:t xml:space="preserve"> “</w:t>
      </w:r>
      <w:r>
        <w:rPr>
          <w:u w:val="single"/>
        </w:rPr>
        <w:t>Operating Day</w:t>
      </w:r>
      <w:r>
        <w:t xml:space="preserve">” means a day within the </w:t>
      </w:r>
      <w:bookmarkStart w:id="1490" w:name="_9kMI4K6ZWu5DE9BCNI06BtfzrX2B"/>
      <w:r>
        <w:t>Contract Term</w:t>
      </w:r>
      <w:bookmarkEnd w:id="1490"/>
      <w:r>
        <w:t xml:space="preserve"> on which the Project operates.</w:t>
      </w:r>
    </w:p>
    <w:p w14:paraId="65904C66" w14:textId="77777777" w:rsidR="00A102E4" w:rsidRDefault="00A62E41">
      <w:pPr>
        <w:ind w:firstLine="720"/>
      </w:pPr>
      <w:r>
        <w:t>“</w:t>
      </w:r>
      <w:r>
        <w:rPr>
          <w:u w:val="single"/>
        </w:rPr>
        <w:t>Operating Restrictions</w:t>
      </w:r>
      <w:r>
        <w:t xml:space="preserve">” means the limitations on CECONY’s ability to </w:t>
      </w:r>
      <w:bookmarkStart w:id="1491" w:name="_9kMH3K6ZWu578DIIgMiliz8t"/>
      <w:r>
        <w:t>schedule</w:t>
      </w:r>
      <w:bookmarkEnd w:id="1491"/>
      <w:r>
        <w:t xml:space="preserve"> and use Capacity, Ancillary Services, and Energy during the </w:t>
      </w:r>
      <w:bookmarkStart w:id="1492" w:name="_9kMI5L6ZWu5DE9BCNI06BtfzrX2B"/>
      <w:r>
        <w:t>Contract Term</w:t>
      </w:r>
      <w:bookmarkEnd w:id="1492"/>
      <w:r>
        <w:t xml:space="preserve"> that are identified in </w:t>
      </w:r>
      <w:bookmarkStart w:id="1493" w:name="_9kMHzG6ZWuDJC8DGQ37top841GG90uANKBEBENI"/>
      <w:r>
        <w:rPr>
          <w:u w:val="single"/>
        </w:rPr>
        <w:t>Exhibit D</w:t>
      </w:r>
      <w:bookmarkEnd w:id="1493"/>
      <w:r>
        <w:t>.</w:t>
      </w:r>
    </w:p>
    <w:p w14:paraId="65904C67" w14:textId="77777777" w:rsidR="00A102E4" w:rsidRDefault="00A62E41">
      <w:pPr>
        <w:ind w:firstLine="720"/>
      </w:pPr>
      <w:r>
        <w:t>“</w:t>
      </w:r>
      <w:bookmarkStart w:id="1494" w:name="_9kR3WTr245AHDVX9qej"/>
      <w:r>
        <w:rPr>
          <w:u w:val="single"/>
        </w:rPr>
        <w:t>Outage</w:t>
      </w:r>
      <w:bookmarkEnd w:id="1494"/>
      <w:r>
        <w:t>” means a disconnection, separation or reduction in Capacity, planned or unplanned, of one or more elements of the Project.</w:t>
      </w:r>
    </w:p>
    <w:p w14:paraId="65904C68" w14:textId="3904F47F" w:rsidR="00A102E4" w:rsidRDefault="00A62E41">
      <w:pPr>
        <w:ind w:firstLine="720"/>
      </w:pPr>
      <w:r>
        <w:t>“</w:t>
      </w:r>
      <w:bookmarkStart w:id="1495" w:name="_9kMNM5YVt4CD89HfZBsglYRnqn4Dy"/>
      <w:bookmarkStart w:id="1496" w:name="OLE_LINK26"/>
      <w:r>
        <w:rPr>
          <w:u w:val="single"/>
        </w:rPr>
        <w:t>Outage Schedule</w:t>
      </w:r>
      <w:bookmarkEnd w:id="1495"/>
      <w:bookmarkEnd w:id="1496"/>
      <w:r>
        <w:t xml:space="preserve">” has the meaning set forth in </w:t>
      </w:r>
      <w:r>
        <w:rPr>
          <w:u w:val="single"/>
        </w:rPr>
        <w:t>Section </w:t>
      </w:r>
      <w:r>
        <w:rPr>
          <w:u w:val="single"/>
        </w:rPr>
        <w:fldChar w:fldCharType="begin"/>
      </w:r>
      <w:r>
        <w:rPr>
          <w:u w:val="single"/>
        </w:rPr>
        <w:instrText xml:space="preserve"> REF _Ref13808040 \r \h </w:instrText>
      </w:r>
      <w:r>
        <w:rPr>
          <w:u w:val="single"/>
        </w:rPr>
      </w:r>
      <w:r>
        <w:rPr>
          <w:u w:val="single"/>
        </w:rPr>
        <w:fldChar w:fldCharType="separate"/>
      </w:r>
      <w:bookmarkStart w:id="1497" w:name="_9kMHG5YVt4BC9GJJGFqiWX2py32I9ryC896DYpf"/>
      <w:bookmarkStart w:id="1498" w:name="_9kMHG5YVt4BCABIOGFqiWX2py32I9ryC896DYpf"/>
      <w:bookmarkStart w:id="1499" w:name="_9kMHG5YVt566DDCJGEtmWX2py32I9ryC896DYpf"/>
      <w:r w:rsidR="00BE2666">
        <w:rPr>
          <w:u w:val="single"/>
        </w:rPr>
        <w:t>6.03(e)(i)</w:t>
      </w:r>
      <w:bookmarkEnd w:id="1497"/>
      <w:bookmarkEnd w:id="1498"/>
      <w:bookmarkEnd w:id="1499"/>
      <w:r>
        <w:rPr>
          <w:u w:val="single"/>
        </w:rPr>
        <w:fldChar w:fldCharType="end"/>
      </w:r>
      <w:r>
        <w:t>.</w:t>
      </w:r>
    </w:p>
    <w:p w14:paraId="65904C69" w14:textId="77777777" w:rsidR="00A102E4" w:rsidRDefault="00A62E41">
      <w:pPr>
        <w:ind w:firstLine="720"/>
      </w:pPr>
      <w:r>
        <w:t>“</w:t>
      </w:r>
      <w:r>
        <w:rPr>
          <w:u w:val="single"/>
        </w:rPr>
        <w:t>Owner</w:t>
      </w:r>
      <w:r>
        <w:t>” has the meaning set forth in the preamble.</w:t>
      </w:r>
    </w:p>
    <w:p w14:paraId="65904C6A" w14:textId="77777777" w:rsidR="00A102E4" w:rsidRDefault="00A62E41">
      <w:pPr>
        <w:ind w:firstLine="720"/>
      </w:pPr>
      <w:r>
        <w:t>“</w:t>
      </w:r>
      <w:r>
        <w:rPr>
          <w:u w:val="single"/>
        </w:rPr>
        <w:t>Owner Fault</w:t>
      </w:r>
      <w:r>
        <w:t xml:space="preserve">” means (a) Owner’s failure to perform its obligations under this Agreement, or (b) the fault, negligence, or willful misconduct of Owner or any of Owner’s Affiliates or any of their respective employees, </w:t>
      </w:r>
      <w:bookmarkStart w:id="1500" w:name="_9kMPO5YVt467CHDLHz5AseyBA"/>
      <w:r>
        <w:t>contractors</w:t>
      </w:r>
      <w:bookmarkEnd w:id="1500"/>
      <w:r>
        <w:t xml:space="preserve">, agents or </w:t>
      </w:r>
      <w:bookmarkStart w:id="1501" w:name="_9kMML5YVt467CKLfMr5vxyuAyz8B86"/>
      <w:r>
        <w:t>representatives</w:t>
      </w:r>
      <w:bookmarkEnd w:id="1501"/>
      <w:r>
        <w:t>.</w:t>
      </w:r>
    </w:p>
    <w:p w14:paraId="65904C6B" w14:textId="77777777" w:rsidR="00A102E4" w:rsidRDefault="00A62E41">
      <w:pPr>
        <w:ind w:firstLine="720"/>
      </w:pPr>
      <w:r>
        <w:t>“</w:t>
      </w:r>
      <w:r>
        <w:rPr>
          <w:u w:val="single"/>
        </w:rPr>
        <w:t>Owner Initiated Test</w:t>
      </w:r>
      <w:r>
        <w:t xml:space="preserve">” means (a) a test of the Project during any period in </w:t>
      </w:r>
      <w:r w:rsidRPr="00765F82">
        <w:t xml:space="preserve">the </w:t>
      </w:r>
      <w:bookmarkStart w:id="1502" w:name="_9kMI6M6ZWu5DE9BCNI06BtfzrX2B"/>
      <w:r w:rsidRPr="00765F82">
        <w:t>Contract Term</w:t>
      </w:r>
      <w:bookmarkEnd w:id="1502"/>
      <w:r w:rsidRPr="00765F82">
        <w:t xml:space="preserve"> in which Owner has not received a Dispatch Notice or </w:t>
      </w:r>
      <w:bookmarkStart w:id="1503" w:name="_9kMH6N6ZWu5DE9CEOBgryqyxYbE9tq"/>
      <w:r w:rsidRPr="00765F82">
        <w:t>Charging Notice</w:t>
      </w:r>
      <w:bookmarkEnd w:id="1503"/>
      <w:r w:rsidRPr="00765F82">
        <w:t xml:space="preserve">, or such test interferes with the Project’s ability to meet a Dispatch Notice or </w:t>
      </w:r>
      <w:bookmarkStart w:id="1504" w:name="_9kMH7O6ZWu5DE9CEOBgryqyxYbE9tq"/>
      <w:r w:rsidRPr="00765F82">
        <w:t>Charging Notice</w:t>
      </w:r>
      <w:bookmarkEnd w:id="1504"/>
      <w:r w:rsidRPr="00765F82">
        <w:t>, (</w:t>
      </w:r>
      <w:r>
        <w:t>b) any test performed before the Commercial Operation Date.</w:t>
      </w:r>
    </w:p>
    <w:p w14:paraId="65904C6C" w14:textId="77777777" w:rsidR="00A102E4" w:rsidRDefault="00A62E41">
      <w:pPr>
        <w:ind w:firstLine="720"/>
      </w:pPr>
      <w:r>
        <w:t>“</w:t>
      </w:r>
      <w:bookmarkStart w:id="1505" w:name="_9kMHG5YVt3BDAECYGp9H"/>
      <w:r>
        <w:rPr>
          <w:u w:val="single"/>
        </w:rPr>
        <w:t>Party</w:t>
      </w:r>
      <w:bookmarkEnd w:id="1505"/>
      <w:r>
        <w:t>” or “</w:t>
      </w:r>
      <w:r>
        <w:rPr>
          <w:u w:val="single"/>
        </w:rPr>
        <w:t>Parties</w:t>
      </w:r>
      <w:r>
        <w:t>” has the meaning set in the preamble.</w:t>
      </w:r>
    </w:p>
    <w:p w14:paraId="65904C6D" w14:textId="29F55C57" w:rsidR="00A102E4" w:rsidRDefault="00A62E41">
      <w:pPr>
        <w:ind w:firstLine="720"/>
      </w:pPr>
      <w:r>
        <w:t>“</w:t>
      </w:r>
      <w:r>
        <w:rPr>
          <w:u w:val="single"/>
        </w:rPr>
        <w:t>Performance Assurance</w:t>
      </w:r>
      <w:r>
        <w:t xml:space="preserve">” means the collateral required under </w:t>
      </w:r>
      <w:r>
        <w:rPr>
          <w:u w:val="single"/>
        </w:rPr>
        <w:t>Section </w:t>
      </w:r>
      <w:r>
        <w:rPr>
          <w:u w:val="single"/>
        </w:rPr>
        <w:fldChar w:fldCharType="begin"/>
      </w:r>
      <w:r>
        <w:rPr>
          <w:u w:val="single"/>
        </w:rPr>
        <w:instrText xml:space="preserve"> REF _Ref13655495 \r \h </w:instrText>
      </w:r>
      <w:r>
        <w:rPr>
          <w:u w:val="single"/>
        </w:rPr>
      </w:r>
      <w:r>
        <w:rPr>
          <w:u w:val="single"/>
        </w:rPr>
        <w:fldChar w:fldCharType="separate"/>
      </w:r>
      <w:bookmarkStart w:id="1506" w:name="_9kMIH5YVt4BC99AIHDdNwyw98suxpOXMPP636y"/>
      <w:r w:rsidR="00BE2666">
        <w:rPr>
          <w:u w:val="single"/>
        </w:rPr>
        <w:t>0</w:t>
      </w:r>
      <w:bookmarkEnd w:id="1506"/>
      <w:r>
        <w:rPr>
          <w:u w:val="single"/>
        </w:rPr>
        <w:fldChar w:fldCharType="end"/>
      </w:r>
      <w:r>
        <w:t>.</w:t>
      </w:r>
    </w:p>
    <w:p w14:paraId="46B542F2" w14:textId="1C3BD75B" w:rsidR="00297C7D" w:rsidRDefault="00297C7D">
      <w:pPr>
        <w:ind w:firstLine="720"/>
      </w:pPr>
      <w:r>
        <w:lastRenderedPageBreak/>
        <w:t>“</w:t>
      </w:r>
      <w:r w:rsidRPr="00860124">
        <w:rPr>
          <w:u w:val="single"/>
        </w:rPr>
        <w:t>Performance Guarantees</w:t>
      </w:r>
      <w:r>
        <w:t xml:space="preserve">” means, collectively, the Guaranteed Availability, the Guaranteed Capacity, the Guaranteed Round-Trip Efficiency and the Guaranteed Ramp Rate. </w:t>
      </w:r>
    </w:p>
    <w:p w14:paraId="65904C6E" w14:textId="1F421F3E" w:rsidR="00A102E4" w:rsidRDefault="00A62E41">
      <w:pPr>
        <w:ind w:firstLine="720"/>
      </w:pPr>
      <w:r>
        <w:t>“</w:t>
      </w:r>
      <w:r>
        <w:rPr>
          <w:u w:val="single"/>
        </w:rPr>
        <w:t>Performance Testing</w:t>
      </w:r>
      <w:r>
        <w:t xml:space="preserve">” means testing as described in </w:t>
      </w:r>
      <w:bookmarkStart w:id="1507" w:name="_9kMPO5YVtCIB7CLV26sno722KHG3tyA7AJEDKJJ"/>
      <w:r>
        <w:rPr>
          <w:u w:val="single"/>
        </w:rPr>
        <w:t>Exhibit C</w:t>
      </w:r>
      <w:bookmarkEnd w:id="1507"/>
      <w:r>
        <w:t>.</w:t>
      </w:r>
    </w:p>
    <w:p w14:paraId="65904C6F" w14:textId="77777777" w:rsidR="00A102E4" w:rsidRDefault="00A62E41">
      <w:pPr>
        <w:ind w:firstLine="720"/>
      </w:pPr>
      <w:r>
        <w:t>“</w:t>
      </w:r>
      <w:bookmarkStart w:id="1508" w:name="_9kR3WTr245AGHbIr0s0B"/>
      <w:r>
        <w:rPr>
          <w:u w:val="single"/>
        </w:rPr>
        <w:t>Permits</w:t>
      </w:r>
      <w:bookmarkEnd w:id="1508"/>
      <w:r>
        <w:t xml:space="preserve">” means all applications, approvals, authorizations, </w:t>
      </w:r>
      <w:bookmarkStart w:id="1509" w:name="_9kMI2I6ZWu578DILTI05xt9"/>
      <w:r>
        <w:t>consents</w:t>
      </w:r>
      <w:bookmarkEnd w:id="1509"/>
      <w:r>
        <w:t>, filings, licenses, orders, permits or similar requirements imposed by any Governmental Authority, or the NYISO, in order to develop, construct, operate, maintain, improve, refurbish and retire the Project, including environmental permits.</w:t>
      </w:r>
    </w:p>
    <w:p w14:paraId="65904C70" w14:textId="131E9DE4" w:rsidR="00A102E4" w:rsidRDefault="00A62E41">
      <w:pPr>
        <w:ind w:firstLine="720"/>
      </w:pPr>
      <w:r>
        <w:t>“</w:t>
      </w:r>
      <w:bookmarkStart w:id="1510" w:name="_9kR3WTr2569IJaIr0s0kQwD641xy0GM"/>
      <w:r>
        <w:rPr>
          <w:u w:val="single"/>
        </w:rPr>
        <w:t>Permit Requirements</w:t>
      </w:r>
      <w:bookmarkEnd w:id="1510"/>
      <w:r>
        <w:t xml:space="preserve">” means any requirement or limitation imposed as a condition of a </w:t>
      </w:r>
      <w:bookmarkStart w:id="1511" w:name="_9kMNM5YVt467CIJdKt2u2D"/>
      <w:r>
        <w:t>permit</w:t>
      </w:r>
      <w:bookmarkEnd w:id="1511"/>
      <w:r>
        <w:t xml:space="preserve"> or other authorization relating to construction or operation of the Project or related facilities, including limitations on any pollutant emissions levels, limitations on fuel combustion or heat input throughput, limitations on operational levels or operational time, limitations on any specified operating constraint; or any other operational restriction or specification related to compliance with any </w:t>
      </w:r>
      <w:r w:rsidR="0056484B">
        <w:t>Applicable Law</w:t>
      </w:r>
      <w:r>
        <w:t>.</w:t>
      </w:r>
    </w:p>
    <w:p w14:paraId="65904C71" w14:textId="77777777" w:rsidR="00A102E4" w:rsidRDefault="00A62E41">
      <w:pPr>
        <w:ind w:firstLine="720"/>
      </w:pPr>
      <w:r>
        <w:t>“</w:t>
      </w:r>
      <w:r>
        <w:rPr>
          <w:u w:val="single"/>
        </w:rPr>
        <w:t>Permitted Encumbrances</w:t>
      </w:r>
      <w:r>
        <w:t xml:space="preserve">” means (i) Encumbrances for taxes, impositions, assessments, fees, or other </w:t>
      </w:r>
      <w:bookmarkStart w:id="1512" w:name="_9kMHG5YVt467CLPXL7yv51tvBzsVMr29xA"/>
      <w:bookmarkStart w:id="1513" w:name="_9kMHG5YVt467DD8PL7yv51tvBzsVMr29xA"/>
      <w:r>
        <w:t>governmental charges</w:t>
      </w:r>
      <w:bookmarkEnd w:id="1512"/>
      <w:bookmarkEnd w:id="1513"/>
      <w:r>
        <w:t xml:space="preserve"> levied or assessed or imposed not yet delinquent or being contested by appropriate proceedings and for which appropriate reserves have been established in accordance with GAAP, (ii) Encumbrances created by CECONY, or its successors and assigns, (iii) Encumbrances securing obligations of Owner under commercially reasonable and appropriate construction financing, and (iv) any Encumbrances permitted through prior written </w:t>
      </w:r>
      <w:bookmarkStart w:id="1514" w:name="_9kMI3J6ZWu578DILTI05xt9"/>
      <w:r>
        <w:t>consent</w:t>
      </w:r>
      <w:bookmarkEnd w:id="1514"/>
      <w:r>
        <w:t xml:space="preserve"> by CECONY.</w:t>
      </w:r>
    </w:p>
    <w:p w14:paraId="65904C72" w14:textId="77777777" w:rsidR="00A102E4" w:rsidRDefault="00A62E41">
      <w:pPr>
        <w:ind w:firstLine="720"/>
      </w:pPr>
      <w:r>
        <w:t>“</w:t>
      </w:r>
      <w:bookmarkStart w:id="1515" w:name="_9kR3WTr245AIKcIr640"/>
      <w:r>
        <w:rPr>
          <w:u w:val="single"/>
        </w:rPr>
        <w:t>Person</w:t>
      </w:r>
      <w:bookmarkEnd w:id="1515"/>
      <w:r>
        <w:t>” means any natural person, corporation, limited liability company, trust, joint venture, association, company, partnership, Governmental Authority or other entity.</w:t>
      </w:r>
    </w:p>
    <w:p w14:paraId="65904C73" w14:textId="77777777" w:rsidR="00A102E4" w:rsidRDefault="00A62E41">
      <w:pPr>
        <w:ind w:firstLine="720"/>
      </w:pPr>
      <w:r>
        <w:t>“</w:t>
      </w:r>
      <w:r>
        <w:rPr>
          <w:u w:val="single"/>
        </w:rPr>
        <w:t>Planned Outage</w:t>
      </w:r>
      <w:r>
        <w:t xml:space="preserve">” has the meaning set forth in </w:t>
      </w:r>
      <w:hyperlink w:anchor="_Planned_Outages." w:history="1">
        <w:bookmarkStart w:id="1516" w:name="_9kMHG5YVtCJC88BIGFqPVnq4wnYkM3rw9"/>
        <w:bookmarkStart w:id="1517" w:name="_9kMHG5YVtCIB88CJGFqPVnq4wnYkM3rw9"/>
        <w:bookmarkStart w:id="1518" w:name="_9kMHG5YVtCJCDDHOGFqNW1ox21H8qxB785CXoe9"/>
        <w:bookmarkStart w:id="1519" w:name="_9kMHG5YVtCIBDE9FGFqNW1ox21H8qxB785CXoe9"/>
        <w:r>
          <w:rPr>
            <w:u w:val="single"/>
          </w:rPr>
          <w:t>Section 6.04(a)</w:t>
        </w:r>
        <w:bookmarkEnd w:id="1516"/>
        <w:bookmarkEnd w:id="1517"/>
        <w:bookmarkEnd w:id="1518"/>
        <w:bookmarkEnd w:id="1519"/>
      </w:hyperlink>
      <w:r>
        <w:t>.</w:t>
      </w:r>
    </w:p>
    <w:p w14:paraId="65904C74" w14:textId="77777777" w:rsidR="00A102E4" w:rsidRDefault="00A62E41">
      <w:pPr>
        <w:ind w:firstLine="720"/>
      </w:pPr>
      <w:r>
        <w:t>“</w:t>
      </w:r>
      <w:r>
        <w:rPr>
          <w:u w:val="single"/>
        </w:rPr>
        <w:t>Planned Outage Cap Extension Request</w:t>
      </w:r>
      <w:r>
        <w:t xml:space="preserve">” has the meaning set forth in </w:t>
      </w:r>
      <w:bookmarkStart w:id="1520" w:name="_9kMHG5YVtCJC88DKGFqirseYqn4J03C8EF8kl36"/>
      <w:bookmarkStart w:id="1521" w:name="_9kMHG5YVtCIB88ELGFqirseYqn4J03C8EF8kl36"/>
      <w:bookmarkStart w:id="1522" w:name="_9kR3WTr2CDBBBeLcszv1KLKvnwx"/>
      <w:r>
        <w:rPr>
          <w:u w:val="single"/>
        </w:rPr>
        <w:t>Section 6.04(a)(iii)</w:t>
      </w:r>
      <w:bookmarkEnd w:id="1520"/>
      <w:bookmarkEnd w:id="1521"/>
      <w:r>
        <w:t>.</w:t>
      </w:r>
    </w:p>
    <w:p w14:paraId="65904C75" w14:textId="77777777" w:rsidR="00A102E4" w:rsidRDefault="00A62E41">
      <w:pPr>
        <w:ind w:firstLine="720"/>
      </w:pPr>
      <w:r>
        <w:t>“</w:t>
      </w:r>
      <w:r>
        <w:rPr>
          <w:u w:val="single"/>
        </w:rPr>
        <w:t>Pr</w:t>
      </w:r>
      <w:bookmarkEnd w:id="1522"/>
      <w:r>
        <w:rPr>
          <w:u w:val="single"/>
        </w:rPr>
        <w:t>evention Equipment</w:t>
      </w:r>
      <w:r>
        <w:t xml:space="preserve">” means all equipment necessary to prevent, suppress and contain any fire, flooding, explosion, leak of </w:t>
      </w:r>
      <w:bookmarkStart w:id="1523" w:name="_9kMIH5YVt467CLHQ8xyrvtBGjM0549tx"/>
      <w:r>
        <w:t>hazardous material</w:t>
      </w:r>
      <w:bookmarkEnd w:id="1523"/>
      <w:r>
        <w:t xml:space="preserve"> or other injury or damage at the Site.</w:t>
      </w:r>
    </w:p>
    <w:p w14:paraId="65904C76" w14:textId="632453AD" w:rsidR="00A102E4" w:rsidRDefault="00A62E41">
      <w:pPr>
        <w:ind w:firstLine="720"/>
      </w:pPr>
      <w:r>
        <w:t>“</w:t>
      </w:r>
      <w:r>
        <w:rPr>
          <w:u w:val="single"/>
        </w:rPr>
        <w:t>Product</w:t>
      </w:r>
      <w:r w:rsidR="00903216">
        <w:rPr>
          <w:u w:val="single"/>
        </w:rPr>
        <w:t>s</w:t>
      </w:r>
      <w:r>
        <w:t xml:space="preserve">” has the meaning set forth in </w:t>
      </w:r>
      <w:hyperlink w:anchor="_Product." w:history="1">
        <w:bookmarkStart w:id="1524" w:name="_9kMHG5YVtCJC88FHBCnTVnWeAx44451DIEFRSOC"/>
        <w:bookmarkStart w:id="1525" w:name="_9kMHG5YVtCIB88GIBCnTVnWeAx44451DIEFRSOC"/>
        <w:r>
          <w:rPr>
            <w:u w:val="single"/>
          </w:rPr>
          <w:t>Section 1.01(a)</w:t>
        </w:r>
        <w:bookmarkEnd w:id="1524"/>
        <w:bookmarkEnd w:id="1525"/>
      </w:hyperlink>
      <w:r>
        <w:t>.</w:t>
      </w:r>
    </w:p>
    <w:p w14:paraId="65904C77" w14:textId="020E4507" w:rsidR="00A102E4" w:rsidRDefault="00A62E41">
      <w:pPr>
        <w:ind w:firstLine="720"/>
      </w:pPr>
      <w:r>
        <w:t>“</w:t>
      </w:r>
      <w:r>
        <w:rPr>
          <w:u w:val="single"/>
        </w:rPr>
        <w:t>Project</w:t>
      </w:r>
      <w:r>
        <w:t xml:space="preserve">” has the meaning set forth in </w:t>
      </w:r>
      <w:bookmarkStart w:id="1526" w:name="_9kMHG5YVt4AB9GKFBDda6zqk0"/>
      <w:bookmarkStart w:id="1527" w:name="_9kMHG5YVt4ABACAABDda6zqk0"/>
      <w:r>
        <w:rPr>
          <w:u w:val="single"/>
        </w:rPr>
        <w:t>Section </w:t>
      </w:r>
      <w:r>
        <w:rPr>
          <w:u w:val="single"/>
        </w:rPr>
        <w:fldChar w:fldCharType="begin"/>
      </w:r>
      <w:r>
        <w:rPr>
          <w:u w:val="single"/>
        </w:rPr>
        <w:instrText xml:space="preserve"> REF _Ref13853178 \r \h </w:instrText>
      </w:r>
      <w:r>
        <w:rPr>
          <w:u w:val="single"/>
        </w:rPr>
      </w:r>
      <w:r>
        <w:rPr>
          <w:u w:val="single"/>
        </w:rPr>
        <w:fldChar w:fldCharType="separate"/>
      </w:r>
      <w:bookmarkStart w:id="1528" w:name="_9kMHG5YVt4BC9GLGBDda6zqk0"/>
      <w:bookmarkStart w:id="1529" w:name="_9kMHG5YVt4BCACBBBDda6zqk0"/>
      <w:r w:rsidR="00BE2666">
        <w:rPr>
          <w:u w:val="single"/>
        </w:rPr>
        <w:t>1.02</w:t>
      </w:r>
      <w:bookmarkEnd w:id="1528"/>
      <w:bookmarkEnd w:id="1529"/>
      <w:r>
        <w:rPr>
          <w:u w:val="single"/>
        </w:rPr>
        <w:fldChar w:fldCharType="end"/>
      </w:r>
      <w:bookmarkEnd w:id="1526"/>
      <w:bookmarkEnd w:id="1527"/>
      <w:r>
        <w:t>.</w:t>
      </w:r>
    </w:p>
    <w:p w14:paraId="65904C78" w14:textId="77777777" w:rsidR="00A102E4" w:rsidRDefault="00A62E41">
      <w:pPr>
        <w:ind w:firstLine="720"/>
      </w:pPr>
      <w:r>
        <w:t>“</w:t>
      </w:r>
      <w:r>
        <w:rPr>
          <w:u w:val="single"/>
        </w:rPr>
        <w:t>Project Security</w:t>
      </w:r>
      <w:r>
        <w:t>” means Development Security or Performance Assurance.</w:t>
      </w:r>
    </w:p>
    <w:p w14:paraId="65904C79" w14:textId="66CC3C5E" w:rsidR="00A102E4" w:rsidRDefault="00A62E41">
      <w:pPr>
        <w:ind w:firstLine="720"/>
      </w:pPr>
      <w:r>
        <w:t>“</w:t>
      </w:r>
      <w:r>
        <w:rPr>
          <w:u w:val="single"/>
        </w:rPr>
        <w:t>Punch List</w:t>
      </w:r>
      <w:r>
        <w:t xml:space="preserve">” has the meaning set forth in </w:t>
      </w:r>
      <w:r>
        <w:rPr>
          <w:u w:val="single"/>
        </w:rPr>
        <w:t>Section</w:t>
      </w:r>
      <w:r w:rsidR="00A06240">
        <w:rPr>
          <w:u w:val="single"/>
        </w:rPr>
        <w:t xml:space="preserve"> </w:t>
      </w:r>
      <w:r w:rsidR="00A06240">
        <w:rPr>
          <w:u w:val="single"/>
        </w:rPr>
        <w:fldChar w:fldCharType="begin"/>
      </w:r>
      <w:r w:rsidR="00A06240">
        <w:rPr>
          <w:u w:val="single"/>
        </w:rPr>
        <w:instrText xml:space="preserve"> REF _9kR3WTr29A7EKGADxVd9sxC3mr30q5Atu38JGDE \r \h </w:instrText>
      </w:r>
      <w:r w:rsidR="00A06240">
        <w:rPr>
          <w:u w:val="single"/>
        </w:rPr>
      </w:r>
      <w:r w:rsidR="00A06240">
        <w:rPr>
          <w:u w:val="single"/>
        </w:rPr>
        <w:fldChar w:fldCharType="separate"/>
      </w:r>
      <w:r w:rsidR="00BE2666">
        <w:rPr>
          <w:u w:val="single"/>
        </w:rPr>
        <w:t>2.07(g)</w:t>
      </w:r>
      <w:r w:rsidR="00A06240">
        <w:rPr>
          <w:u w:val="single"/>
        </w:rPr>
        <w:fldChar w:fldCharType="end"/>
      </w:r>
      <w:r>
        <w:t>.</w:t>
      </w:r>
    </w:p>
    <w:p w14:paraId="65904C7A" w14:textId="77777777" w:rsidR="00A102E4" w:rsidRDefault="00A62E41">
      <w:pPr>
        <w:ind w:firstLine="720"/>
      </w:pPr>
      <w:r>
        <w:t>“</w:t>
      </w:r>
      <w:r>
        <w:rPr>
          <w:u w:val="single"/>
        </w:rPr>
        <w:t>Qualified Substitute Owner</w:t>
      </w:r>
      <w:r>
        <w:t xml:space="preserve">” has the meaning set forth in </w:t>
      </w:r>
      <w:bookmarkStart w:id="1530" w:name="_9kMHG5YVtCJC88HJFFGsGX2kyE51E1yNnRw3A2B"/>
      <w:bookmarkStart w:id="1531" w:name="_9kMHG5YVtCIB899AFFGsGX2kyE51E1yNnRw3A2B"/>
      <w:r>
        <w:rPr>
          <w:u w:val="single"/>
        </w:rPr>
        <w:t>Section 14.04(b)</w:t>
      </w:r>
      <w:bookmarkEnd w:id="1530"/>
      <w:bookmarkEnd w:id="1531"/>
      <w:r>
        <w:t>.</w:t>
      </w:r>
    </w:p>
    <w:p w14:paraId="56D4B14D" w14:textId="77777777" w:rsidR="007517DB" w:rsidRPr="007517DB" w:rsidRDefault="007517DB" w:rsidP="007517DB">
      <w:pPr>
        <w:ind w:firstLine="720"/>
      </w:pPr>
      <w:r w:rsidRPr="007517DB">
        <w:t>“</w:t>
      </w:r>
      <w:r w:rsidRPr="007517DB">
        <w:rPr>
          <w:u w:val="single"/>
        </w:rPr>
        <w:t>Ramp Up Rate Test</w:t>
      </w:r>
      <w:r w:rsidRPr="007517DB">
        <w:t xml:space="preserve">” has the meaning set forth in </w:t>
      </w:r>
      <w:r w:rsidRPr="007517DB">
        <w:rPr>
          <w:u w:val="single"/>
        </w:rPr>
        <w:t>Exhibit C</w:t>
      </w:r>
      <w:r w:rsidRPr="007517DB">
        <w:t>.</w:t>
      </w:r>
    </w:p>
    <w:p w14:paraId="290E9057" w14:textId="116F4549" w:rsidR="007517DB" w:rsidRDefault="007517DB" w:rsidP="007517DB">
      <w:pPr>
        <w:ind w:firstLine="720"/>
      </w:pPr>
      <w:r w:rsidRPr="007517DB">
        <w:t>“</w:t>
      </w:r>
      <w:r w:rsidRPr="007517DB">
        <w:rPr>
          <w:u w:val="single"/>
        </w:rPr>
        <w:t>Ramp Down Rate Test</w:t>
      </w:r>
      <w:r w:rsidRPr="007517DB">
        <w:t xml:space="preserve">” has the meaning set forth in </w:t>
      </w:r>
      <w:r w:rsidRPr="007517DB">
        <w:rPr>
          <w:u w:val="single"/>
        </w:rPr>
        <w:t>Exhibit C</w:t>
      </w:r>
      <w:r w:rsidRPr="007517DB">
        <w:t xml:space="preserve">. </w:t>
      </w:r>
    </w:p>
    <w:p w14:paraId="65904C7B" w14:textId="1BF1DF41" w:rsidR="00A102E4" w:rsidRDefault="00A62E41">
      <w:pPr>
        <w:ind w:firstLine="720"/>
      </w:pPr>
      <w:r>
        <w:lastRenderedPageBreak/>
        <w:t>“</w:t>
      </w:r>
      <w:r>
        <w:rPr>
          <w:u w:val="single"/>
        </w:rPr>
        <w:t>Rating Agency</w:t>
      </w:r>
      <w:r>
        <w:t>” means either of S&amp;P or of Moody’s, and “Rating Agencies” means S&amp;P and Moody’s, collectively.</w:t>
      </w:r>
    </w:p>
    <w:p w14:paraId="65904C7C" w14:textId="77777777" w:rsidR="00A102E4" w:rsidRDefault="00A62E41">
      <w:pPr>
        <w:ind w:firstLine="720"/>
      </w:pPr>
      <w:r>
        <w:t>“</w:t>
      </w:r>
      <w:r>
        <w:rPr>
          <w:u w:val="single"/>
        </w:rPr>
        <w:t>Real-Time Market</w:t>
      </w:r>
      <w:r>
        <w:t>” or “</w:t>
      </w:r>
      <w:r>
        <w:rPr>
          <w:u w:val="single"/>
        </w:rPr>
        <w:t>RTM</w:t>
      </w:r>
      <w:r>
        <w:t>” has the meaning set forth in the NYISO Tariff.</w:t>
      </w:r>
    </w:p>
    <w:p w14:paraId="65904C7D" w14:textId="3AB175D1" w:rsidR="00A102E4" w:rsidRDefault="00A62E41">
      <w:pPr>
        <w:ind w:firstLine="720"/>
      </w:pPr>
      <w:r>
        <w:t>“</w:t>
      </w:r>
      <w:r>
        <w:rPr>
          <w:u w:val="single"/>
        </w:rPr>
        <w:t>Recovery Plan</w:t>
      </w:r>
      <w:r>
        <w:t xml:space="preserve">” has the meaning set forth in </w:t>
      </w:r>
      <w:bookmarkStart w:id="1532" w:name="_9kMIH5YVt4AB9DHIEHUN034ohrhR2Aea63BROJA"/>
      <w:bookmarkStart w:id="1533" w:name="_9kMIH5YVtCIB9DKLEHsWZ33t0C4zNOZbPEA7DSo"/>
      <w:bookmarkStart w:id="1534" w:name="_9kMIH5YVtCJC9DLMEHsWZ33t0C4zNOZbPEA7DSo"/>
      <w:bookmarkStart w:id="1535" w:name="_9kMIH5YVtCIB9IKGEHsWZ33t0C4zNOZbPEA7DSo"/>
      <w:bookmarkStart w:id="1536" w:name="_9kMIH5YVtCJC9ILHEHsWZ33t0C4zNOZbPEA7DSo"/>
      <w:r>
        <w:rPr>
          <w:u w:val="single"/>
        </w:rPr>
        <w:t>Section </w:t>
      </w:r>
      <w:r>
        <w:rPr>
          <w:u w:val="single"/>
        </w:rPr>
        <w:fldChar w:fldCharType="begin"/>
      </w:r>
      <w:r>
        <w:rPr>
          <w:u w:val="single"/>
        </w:rPr>
        <w:instrText xml:space="preserve"> REF _Ref13842935 \r \h </w:instrText>
      </w:r>
      <w:r>
        <w:rPr>
          <w:u w:val="single"/>
        </w:rPr>
      </w:r>
      <w:r>
        <w:rPr>
          <w:u w:val="single"/>
        </w:rPr>
        <w:fldChar w:fldCharType="separate"/>
      </w:r>
      <w:bookmarkStart w:id="1537" w:name="_9kMON5YVt4BC8GNKEHUN034ohrhR2Aea63BROJA"/>
      <w:r w:rsidR="00BE2666">
        <w:rPr>
          <w:u w:val="single"/>
        </w:rPr>
        <w:t>4.06</w:t>
      </w:r>
      <w:bookmarkEnd w:id="1537"/>
      <w:r>
        <w:rPr>
          <w:u w:val="single"/>
        </w:rPr>
        <w:fldChar w:fldCharType="end"/>
      </w:r>
      <w:bookmarkEnd w:id="1532"/>
      <w:r>
        <w:rPr>
          <w:u w:val="single"/>
        </w:rPr>
        <w:t>(a)</w:t>
      </w:r>
      <w:bookmarkEnd w:id="1533"/>
      <w:bookmarkEnd w:id="1534"/>
      <w:bookmarkEnd w:id="1535"/>
      <w:bookmarkEnd w:id="1536"/>
      <w:r>
        <w:t>.</w:t>
      </w:r>
    </w:p>
    <w:p w14:paraId="1285CAAB" w14:textId="7B3FBC1C" w:rsidR="00512CED" w:rsidRDefault="00512CED">
      <w:pPr>
        <w:ind w:firstLine="720"/>
      </w:pPr>
      <w:r>
        <w:t>“</w:t>
      </w:r>
      <w:r w:rsidRPr="00512CED">
        <w:rPr>
          <w:u w:val="single"/>
        </w:rPr>
        <w:t>Remaining Contract Period Market Value</w:t>
      </w:r>
      <w:r>
        <w:t>”</w:t>
      </w:r>
      <w:r w:rsidR="003C6384">
        <w:t xml:space="preserve"> </w:t>
      </w:r>
      <w:r w:rsidR="00297C7D">
        <w:t xml:space="preserve">means </w:t>
      </w:r>
      <w:r w:rsidR="003C6384">
        <w:t xml:space="preserve">the net present value of the net earnings </w:t>
      </w:r>
      <w:r w:rsidR="00297C7D">
        <w:t xml:space="preserve">or </w:t>
      </w:r>
      <w:r w:rsidR="007704AA">
        <w:t xml:space="preserve">net </w:t>
      </w:r>
      <w:r w:rsidR="00297C7D">
        <w:t xml:space="preserve">economic benefits </w:t>
      </w:r>
      <w:r w:rsidR="003C6384">
        <w:t xml:space="preserve">projected to be </w:t>
      </w:r>
      <w:r w:rsidR="00AC2A05">
        <w:t xml:space="preserve">realized </w:t>
      </w:r>
      <w:r w:rsidR="003C6384">
        <w:t>by CECONY</w:t>
      </w:r>
      <w:r w:rsidR="00E169A2">
        <w:t xml:space="preserve"> from monetization or utilization of the expected Products</w:t>
      </w:r>
      <w:r w:rsidR="003C6384">
        <w:t xml:space="preserve"> over the remaining portion of</w:t>
      </w:r>
      <w:r w:rsidR="00610FB3">
        <w:t xml:space="preserve"> the</w:t>
      </w:r>
      <w:r w:rsidR="003C6384">
        <w:t xml:space="preserve"> Delivery Period</w:t>
      </w:r>
      <w:r w:rsidR="00610FB3">
        <w:t xml:space="preserve"> following </w:t>
      </w:r>
      <w:r w:rsidR="007D3BBF">
        <w:t xml:space="preserve">the effective date of </w:t>
      </w:r>
      <w:r w:rsidR="00610FB3">
        <w:t>termination of this Agreement for an Owner Event of Default</w:t>
      </w:r>
      <w:r w:rsidR="00353CF4">
        <w:t xml:space="preserve">, as determined </w:t>
      </w:r>
      <w:r w:rsidR="00E169A2">
        <w:t xml:space="preserve">in a commercially reasonable manner </w:t>
      </w:r>
      <w:r w:rsidR="00353CF4">
        <w:t xml:space="preserve">by </w:t>
      </w:r>
      <w:r w:rsidR="00353CF4" w:rsidRPr="00353CF4">
        <w:t xml:space="preserve">a reputable independent </w:t>
      </w:r>
      <w:r w:rsidR="008733E7">
        <w:t xml:space="preserve">third-party </w:t>
      </w:r>
      <w:r w:rsidR="00353CF4" w:rsidRPr="00353CF4">
        <w:t xml:space="preserve">energy market consulting firm </w:t>
      </w:r>
      <w:r w:rsidR="00353CF4">
        <w:t>selected by CECONY.</w:t>
      </w:r>
      <w:r w:rsidR="00E169A2">
        <w:t xml:space="preserve"> The Remaining Contract Period Market Value shall be calculated assuming that the Performance Guarantees are met </w:t>
      </w:r>
      <w:r w:rsidR="00297C7D">
        <w:t>during</w:t>
      </w:r>
      <w:r w:rsidR="00E169A2">
        <w:t xml:space="preserve"> the remaining portion of the Delivery Period following the effective date of termination of this Agreement. </w:t>
      </w:r>
    </w:p>
    <w:p w14:paraId="290DBB1E" w14:textId="42D24FC6" w:rsidR="00512CED" w:rsidRDefault="00512CED">
      <w:pPr>
        <w:ind w:firstLine="720"/>
      </w:pPr>
      <w:r>
        <w:t>“</w:t>
      </w:r>
      <w:r w:rsidRPr="00512CED">
        <w:rPr>
          <w:u w:val="single"/>
        </w:rPr>
        <w:t>Remaining Contract Value</w:t>
      </w:r>
      <w:r>
        <w:t>”</w:t>
      </w:r>
      <w:r w:rsidR="00297C7D">
        <w:t xml:space="preserve"> means</w:t>
      </w:r>
      <w:r w:rsidR="003C6384">
        <w:t xml:space="preserve"> the </w:t>
      </w:r>
      <w:r w:rsidR="002345C1">
        <w:t xml:space="preserve">net present value of the </w:t>
      </w:r>
      <w:r w:rsidR="00353CF4">
        <w:t xml:space="preserve">portion of the </w:t>
      </w:r>
      <w:r w:rsidR="003C6384">
        <w:t xml:space="preserve">Total Compensation Amount that would have been payable to Owner under this Agreement for the remaining </w:t>
      </w:r>
      <w:r w:rsidR="00353CF4">
        <w:t xml:space="preserve">portion of the </w:t>
      </w:r>
      <w:r w:rsidR="003C6384">
        <w:t>Delivery Period</w:t>
      </w:r>
      <w:r w:rsidR="00353CF4">
        <w:t xml:space="preserve"> </w:t>
      </w:r>
      <w:r w:rsidR="00610FB3">
        <w:t xml:space="preserve">following termination of this Agreement for an Owner Event of Default </w:t>
      </w:r>
      <w:r w:rsidR="00353CF4">
        <w:t>if the Agreement had not been terminated</w:t>
      </w:r>
      <w:r w:rsidR="004772BF">
        <w:t>,</w:t>
      </w:r>
      <w:r w:rsidR="00416EFB">
        <w:t xml:space="preserve"> as determined by CECONY</w:t>
      </w:r>
      <w:r w:rsidR="00297C7D">
        <w:t>.</w:t>
      </w:r>
      <w:r w:rsidR="00416EFB">
        <w:t xml:space="preserve"> The Remaining Contract Value</w:t>
      </w:r>
      <w:r w:rsidR="00353CF4">
        <w:t xml:space="preserve"> </w:t>
      </w:r>
      <w:r w:rsidR="00416EFB">
        <w:t>shall be calculated assuming that Owner meets all of its performance obligations  under this Agreement (including meeting the Performance Guarantees) during the remaining portion of the Delivery Period following the effective date of termination of this Agreement</w:t>
      </w:r>
      <w:r w:rsidR="00353CF4">
        <w:t xml:space="preserve">. </w:t>
      </w:r>
    </w:p>
    <w:p w14:paraId="23E45397" w14:textId="61AE2D0F" w:rsidR="003E24B2" w:rsidRDefault="003E24B2">
      <w:pPr>
        <w:ind w:firstLine="720"/>
      </w:pPr>
      <w:r>
        <w:t>“</w:t>
      </w:r>
      <w:r w:rsidRPr="003E24B2">
        <w:rPr>
          <w:u w:val="single"/>
        </w:rPr>
        <w:t>Remediation Outage</w:t>
      </w:r>
      <w:r>
        <w:t xml:space="preserve">” has the meaning set forth in </w:t>
      </w:r>
      <w:r w:rsidRPr="003E24B2">
        <w:rPr>
          <w:u w:val="single"/>
        </w:rPr>
        <w:t xml:space="preserve">Section </w:t>
      </w:r>
      <w:r w:rsidRPr="003E24B2">
        <w:rPr>
          <w:u w:val="single"/>
        </w:rPr>
        <w:fldChar w:fldCharType="begin"/>
      </w:r>
      <w:r w:rsidRPr="003E24B2">
        <w:rPr>
          <w:u w:val="single"/>
        </w:rPr>
        <w:instrText xml:space="preserve"> REF _Ref193291308 \r \h </w:instrText>
      </w:r>
      <w:r w:rsidRPr="003E24B2">
        <w:rPr>
          <w:u w:val="single"/>
        </w:rPr>
      </w:r>
      <w:r w:rsidRPr="003E24B2">
        <w:rPr>
          <w:u w:val="single"/>
        </w:rPr>
        <w:fldChar w:fldCharType="separate"/>
      </w:r>
      <w:r w:rsidR="00BE2666">
        <w:rPr>
          <w:u w:val="single"/>
        </w:rPr>
        <w:t>8.05(c)</w:t>
      </w:r>
      <w:r w:rsidRPr="003E24B2">
        <w:rPr>
          <w:u w:val="single"/>
        </w:rPr>
        <w:fldChar w:fldCharType="end"/>
      </w:r>
      <w:r>
        <w:t>.</w:t>
      </w:r>
    </w:p>
    <w:p w14:paraId="2CB6B4CB" w14:textId="0CAB4B5F" w:rsidR="003E24B2" w:rsidRDefault="003E24B2">
      <w:pPr>
        <w:ind w:firstLine="720"/>
      </w:pPr>
      <w:r>
        <w:t>“</w:t>
      </w:r>
      <w:r w:rsidRPr="003E24B2">
        <w:rPr>
          <w:u w:val="single"/>
        </w:rPr>
        <w:t>Remediation Plan</w:t>
      </w:r>
      <w:r>
        <w:t xml:space="preserve">” has the meaning set forth in </w:t>
      </w:r>
      <w:r w:rsidRPr="003E24B2">
        <w:rPr>
          <w:u w:val="single"/>
        </w:rPr>
        <w:t xml:space="preserve">Section </w:t>
      </w:r>
      <w:r w:rsidRPr="003E24B2">
        <w:rPr>
          <w:u w:val="single"/>
        </w:rPr>
        <w:fldChar w:fldCharType="begin"/>
      </w:r>
      <w:r w:rsidRPr="003E24B2">
        <w:rPr>
          <w:u w:val="single"/>
        </w:rPr>
        <w:instrText xml:space="preserve"> REF _Ref193291247 \r \h </w:instrText>
      </w:r>
      <w:r w:rsidRPr="003E24B2">
        <w:rPr>
          <w:u w:val="single"/>
        </w:rPr>
      </w:r>
      <w:r w:rsidRPr="003E24B2">
        <w:rPr>
          <w:u w:val="single"/>
        </w:rPr>
        <w:fldChar w:fldCharType="separate"/>
      </w:r>
      <w:r w:rsidR="00BE2666">
        <w:rPr>
          <w:u w:val="single"/>
        </w:rPr>
        <w:t>8.05(b)</w:t>
      </w:r>
      <w:r w:rsidRPr="003E24B2">
        <w:rPr>
          <w:u w:val="single"/>
        </w:rPr>
        <w:fldChar w:fldCharType="end"/>
      </w:r>
      <w:r>
        <w:t>.</w:t>
      </w:r>
    </w:p>
    <w:p w14:paraId="16D80423" w14:textId="53DC145A" w:rsidR="001B4CDE" w:rsidRDefault="001B4CDE">
      <w:pPr>
        <w:ind w:firstLine="720"/>
      </w:pPr>
      <w:r>
        <w:rPr>
          <w:u w:val="single"/>
        </w:rPr>
        <w:t>“</w:t>
      </w:r>
      <w:r w:rsidRPr="001B4CDE">
        <w:rPr>
          <w:u w:val="single"/>
        </w:rPr>
        <w:t>Remediation Time</w:t>
      </w:r>
      <w:r w:rsidRPr="001B4CDE">
        <w:t>”</w:t>
      </w:r>
      <w:r>
        <w:t xml:space="preserve"> has the meaning set forth in </w:t>
      </w:r>
      <w:r w:rsidRPr="001B4CDE">
        <w:rPr>
          <w:u w:val="single"/>
        </w:rPr>
        <w:t xml:space="preserve">Section </w:t>
      </w:r>
      <w:r w:rsidRPr="001B4CDE">
        <w:rPr>
          <w:u w:val="single"/>
        </w:rPr>
        <w:fldChar w:fldCharType="begin"/>
      </w:r>
      <w:r w:rsidRPr="001B4CDE">
        <w:rPr>
          <w:u w:val="single"/>
        </w:rPr>
        <w:instrText xml:space="preserve"> REF _Ref193291247 \r \h </w:instrText>
      </w:r>
      <w:r w:rsidRPr="001B4CDE">
        <w:rPr>
          <w:u w:val="single"/>
        </w:rPr>
      </w:r>
      <w:r w:rsidRPr="001B4CDE">
        <w:rPr>
          <w:u w:val="single"/>
        </w:rPr>
        <w:fldChar w:fldCharType="separate"/>
      </w:r>
      <w:r w:rsidR="00BE2666">
        <w:rPr>
          <w:u w:val="single"/>
        </w:rPr>
        <w:t>8.05(b)</w:t>
      </w:r>
      <w:r w:rsidRPr="001B4CDE">
        <w:fldChar w:fldCharType="end"/>
      </w:r>
      <w:r>
        <w:t>.</w:t>
      </w:r>
    </w:p>
    <w:p w14:paraId="65904C7E" w14:textId="60A436D2" w:rsidR="00A102E4" w:rsidRDefault="00A62E41">
      <w:pPr>
        <w:ind w:firstLine="720"/>
      </w:pPr>
      <w:r>
        <w:t>“</w:t>
      </w:r>
      <w:bookmarkStart w:id="1538" w:name="_9kR3WTr245AIJdKp3tvws8wx6964"/>
      <w:r>
        <w:rPr>
          <w:u w:val="single"/>
        </w:rPr>
        <w:t>Representatives</w:t>
      </w:r>
      <w:bookmarkEnd w:id="1538"/>
      <w:r>
        <w:t>” means the respective officers, directors, trustees, employees, and agents (including counsel, accountants and advisors) of the Parties and their Affiliates.</w:t>
      </w:r>
    </w:p>
    <w:p w14:paraId="5A66B4B9" w14:textId="28F2801C" w:rsidR="002374AE" w:rsidRDefault="002374AE">
      <w:pPr>
        <w:ind w:firstLine="720"/>
        <w:rPr>
          <w:iCs/>
        </w:rPr>
      </w:pPr>
      <w:r>
        <w:rPr>
          <w:iCs/>
        </w:rPr>
        <w:t>“</w:t>
      </w:r>
      <w:r w:rsidRPr="002374AE">
        <w:rPr>
          <w:iCs/>
          <w:u w:val="single"/>
        </w:rPr>
        <w:t>Retail Tariff Program</w:t>
      </w:r>
      <w:r>
        <w:rPr>
          <w:iCs/>
        </w:rPr>
        <w:t>” mean</w:t>
      </w:r>
      <w:r w:rsidR="00F72FB9">
        <w:rPr>
          <w:iCs/>
        </w:rPr>
        <w:t>s</w:t>
      </w:r>
      <w:r w:rsidR="00F72FB9" w:rsidRPr="00F72FB9">
        <w:rPr>
          <w:iCs/>
        </w:rPr>
        <w:t xml:space="preserve"> any compensation programs under the CECONY’s Schedule for Electricity Service, P.S.C. No. 10 – Electricity tariff, such as (but not limited to) demand response programs and Value Stack Tariff </w:t>
      </w:r>
      <w:r w:rsidR="00F72FB9">
        <w:rPr>
          <w:iCs/>
        </w:rPr>
        <w:t xml:space="preserve">(as defined therein) </w:t>
      </w:r>
      <w:r w:rsidR="00F72FB9" w:rsidRPr="00F72FB9">
        <w:rPr>
          <w:iCs/>
        </w:rPr>
        <w:t>credits.</w:t>
      </w:r>
    </w:p>
    <w:p w14:paraId="65904C7F" w14:textId="5D1A61A6" w:rsidR="00A102E4" w:rsidRDefault="00A62E41">
      <w:pPr>
        <w:ind w:firstLine="720"/>
      </w:pPr>
      <w:r>
        <w:t>“</w:t>
      </w:r>
      <w:r>
        <w:rPr>
          <w:u w:val="single"/>
        </w:rPr>
        <w:t>Round-Trip Efficiency</w:t>
      </w:r>
      <w:r>
        <w:t>” or “</w:t>
      </w:r>
      <w:r>
        <w:rPr>
          <w:u w:val="single"/>
        </w:rPr>
        <w:t>RTE</w:t>
      </w:r>
      <w:r>
        <w:t xml:space="preserve">” means the ratio of Energy put in to the Storage Unit, measured in MWh, to the Energy delivered from storage to the Energy Delivery Point, expressed as a percentage, which ratio shall be measured as shown in </w:t>
      </w:r>
      <w:bookmarkStart w:id="1539" w:name="_9kMHzG6ZWuDJC8DMW37top833LIH4uzB8BKFELK"/>
      <w:r>
        <w:rPr>
          <w:u w:val="single"/>
        </w:rPr>
        <w:t>Exhibit C</w:t>
      </w:r>
      <w:bookmarkEnd w:id="1539"/>
      <w:r>
        <w:t>.</w:t>
      </w:r>
    </w:p>
    <w:p w14:paraId="65904C80" w14:textId="77777777" w:rsidR="00A102E4" w:rsidRDefault="00A62E41">
      <w:pPr>
        <w:ind w:firstLine="720"/>
      </w:pPr>
      <w:r>
        <w:t>“</w:t>
      </w:r>
      <w:r>
        <w:rPr>
          <w:u w:val="single"/>
        </w:rPr>
        <w:t>S&amp;P</w:t>
      </w:r>
      <w:r>
        <w:t>” means Standard &amp; Poor’s Financial Services LLC, or any successor entity.</w:t>
      </w:r>
    </w:p>
    <w:p w14:paraId="65904C81" w14:textId="77777777" w:rsidR="00A102E4" w:rsidRDefault="00A62E41">
      <w:pPr>
        <w:ind w:firstLine="720"/>
      </w:pPr>
      <w:r>
        <w:t>“</w:t>
      </w:r>
      <w:bookmarkStart w:id="1540" w:name="_9kR3WTr245AFFdJfifw5q"/>
      <w:r>
        <w:rPr>
          <w:u w:val="single"/>
        </w:rPr>
        <w:t>Schedule</w:t>
      </w:r>
      <w:bookmarkEnd w:id="1540"/>
      <w:r>
        <w:t>,” “</w:t>
      </w:r>
      <w:bookmarkStart w:id="1541" w:name="_9kR3WTr1AC9EDbJfifw5qj"/>
      <w:bookmarkStart w:id="1542" w:name="_9kR3WTr1AC9EEcJfifw5qj"/>
      <w:bookmarkStart w:id="1543" w:name="_9kR3WTr245AGLiJfifw5qj"/>
      <w:r>
        <w:rPr>
          <w:u w:val="single"/>
        </w:rPr>
        <w:t>Scheduled</w:t>
      </w:r>
      <w:bookmarkEnd w:id="1541"/>
      <w:bookmarkEnd w:id="1542"/>
      <w:bookmarkEnd w:id="1543"/>
      <w:r>
        <w:t>” or “</w:t>
      </w:r>
      <w:bookmarkStart w:id="1544" w:name="_9kR3WTr245AEDcJfifw5uxw"/>
      <w:r>
        <w:rPr>
          <w:u w:val="single"/>
        </w:rPr>
        <w:t>Scheduling</w:t>
      </w:r>
      <w:bookmarkEnd w:id="1544"/>
      <w:r>
        <w:t>” means the action of CECONY in submitting bids to the NYISO and receiving all NYISO Markets results from the NYISO.</w:t>
      </w:r>
    </w:p>
    <w:p w14:paraId="65904C82" w14:textId="7479487E" w:rsidR="00A102E4" w:rsidRDefault="00A62E41">
      <w:pPr>
        <w:ind w:firstLine="720"/>
      </w:pPr>
      <w:r>
        <w:t>“</w:t>
      </w:r>
      <w:r>
        <w:rPr>
          <w:u w:val="single"/>
        </w:rPr>
        <w:t>SEC</w:t>
      </w:r>
      <w:r>
        <w:t>” means the Securities and Exchange Commission.</w:t>
      </w:r>
    </w:p>
    <w:p w14:paraId="65904C83" w14:textId="1F1C9C5E" w:rsidR="00A102E4" w:rsidRDefault="00A62E41">
      <w:pPr>
        <w:ind w:firstLine="720"/>
      </w:pPr>
      <w:r>
        <w:lastRenderedPageBreak/>
        <w:t>“</w:t>
      </w:r>
      <w:r>
        <w:rPr>
          <w:u w:val="single"/>
        </w:rPr>
        <w:t>Security Interest</w:t>
      </w:r>
      <w:r>
        <w:t xml:space="preserve">” has the meaning set forth in </w:t>
      </w:r>
      <w:bookmarkStart w:id="1545" w:name="_9kMHG5YVt4AB9GNOHFWRsp9BydXo5LADUueMEDE"/>
      <w:bookmarkStart w:id="1546" w:name="_9kMHG5YVt4ABACDJHFWRsp9BydXo5LADUueMEDE"/>
      <w:r>
        <w:rPr>
          <w:u w:val="single"/>
        </w:rPr>
        <w:t>Section </w:t>
      </w:r>
      <w:r>
        <w:rPr>
          <w:u w:val="single"/>
        </w:rPr>
        <w:fldChar w:fldCharType="begin"/>
      </w:r>
      <w:r>
        <w:rPr>
          <w:u w:val="single"/>
        </w:rPr>
        <w:instrText xml:space="preserve"> REF _Ref13853360 \r \h </w:instrText>
      </w:r>
      <w:r>
        <w:rPr>
          <w:u w:val="single"/>
        </w:rPr>
      </w:r>
      <w:r>
        <w:rPr>
          <w:u w:val="single"/>
        </w:rPr>
        <w:fldChar w:fldCharType="separate"/>
      </w:r>
      <w:bookmarkStart w:id="1547" w:name="_9kMHG5YVt4BC9GOPHFWRsp9BydXo5LADUueMEDE"/>
      <w:bookmarkStart w:id="1548" w:name="_9kMHG5YVt4BCACEKHFWRsp9BydXo5LADUueMEDE"/>
      <w:r w:rsidR="00BE2666">
        <w:rPr>
          <w:u w:val="single"/>
        </w:rPr>
        <w:t>7.04</w:t>
      </w:r>
      <w:bookmarkEnd w:id="1547"/>
      <w:bookmarkEnd w:id="1548"/>
      <w:r>
        <w:rPr>
          <w:u w:val="single"/>
        </w:rPr>
        <w:fldChar w:fldCharType="end"/>
      </w:r>
      <w:bookmarkEnd w:id="1545"/>
      <w:bookmarkEnd w:id="1546"/>
      <w:r>
        <w:t>.</w:t>
      </w:r>
    </w:p>
    <w:p w14:paraId="65904C84" w14:textId="5E20FAD1" w:rsidR="00A102E4" w:rsidRDefault="00A62E41">
      <w:pPr>
        <w:ind w:firstLine="720"/>
      </w:pPr>
      <w:r>
        <w:t>“</w:t>
      </w:r>
      <w:r>
        <w:rPr>
          <w:u w:val="single"/>
        </w:rPr>
        <w:t>Settlement Interval</w:t>
      </w:r>
      <w:r>
        <w:t xml:space="preserve">” means any one of the </w:t>
      </w:r>
      <w:r w:rsidR="00627324">
        <w:t>twelve</w:t>
      </w:r>
      <w:r>
        <w:t xml:space="preserve"> </w:t>
      </w:r>
      <w:r w:rsidR="00627324">
        <w:t>five</w:t>
      </w:r>
      <w:r>
        <w:t>-minute</w:t>
      </w:r>
      <w:bookmarkStart w:id="1549" w:name="_9kR3WTr5CA8CDB9"/>
      <w:bookmarkEnd w:id="1549"/>
      <w:r>
        <w:t xml:space="preserve"> (</w:t>
      </w:r>
      <w:r w:rsidR="00627324">
        <w:t>5</w:t>
      </w:r>
      <w:r>
        <w:t xml:space="preserve"> minute) time intervals beginning on any hour and ending on the next hour (e.g. 12:00 to 12:</w:t>
      </w:r>
      <w:r w:rsidR="00627324">
        <w:t>05</w:t>
      </w:r>
      <w:r>
        <w:t>, 12:</w:t>
      </w:r>
      <w:r w:rsidR="00627324">
        <w:t>05</w:t>
      </w:r>
      <w:r>
        <w:t xml:space="preserve"> to 12:</w:t>
      </w:r>
      <w:r w:rsidR="00627324">
        <w:t>1</w:t>
      </w:r>
      <w:r>
        <w:t>0, etc.)</w:t>
      </w:r>
      <w:r w:rsidR="00627324">
        <w:t>, as NYISO may modify such time intervals from time to time</w:t>
      </w:r>
      <w:r>
        <w:t>.</w:t>
      </w:r>
    </w:p>
    <w:p w14:paraId="65904C85" w14:textId="4039B22E" w:rsidR="00A102E4" w:rsidRDefault="00A62E41">
      <w:pPr>
        <w:ind w:firstLine="720"/>
      </w:pPr>
      <w:r>
        <w:t>“</w:t>
      </w:r>
      <w:bookmarkStart w:id="1550" w:name="_9kR3WTr245AFJhPxu"/>
      <w:r>
        <w:rPr>
          <w:u w:val="single"/>
        </w:rPr>
        <w:t>Site</w:t>
      </w:r>
      <w:bookmarkEnd w:id="1550"/>
      <w:r>
        <w:t xml:space="preserve">” means the real property on which the Project is, or will be located, as further described in </w:t>
      </w:r>
      <w:r>
        <w:rPr>
          <w:u w:val="single"/>
        </w:rPr>
        <w:t>Section </w:t>
      </w:r>
      <w:r>
        <w:rPr>
          <w:u w:val="single"/>
        </w:rPr>
        <w:fldChar w:fldCharType="begin"/>
      </w:r>
      <w:r>
        <w:rPr>
          <w:u w:val="single"/>
        </w:rPr>
        <w:instrText xml:space="preserve"> REF _Ref13853373 \r \h </w:instrText>
      </w:r>
      <w:r>
        <w:rPr>
          <w:u w:val="single"/>
        </w:rPr>
      </w:r>
      <w:r>
        <w:rPr>
          <w:u w:val="single"/>
        </w:rPr>
        <w:fldChar w:fldCharType="separate"/>
      </w:r>
      <w:bookmarkStart w:id="1551" w:name="_9kMHG5YVt4BC9HGABDpMUsfx62892elHA1vB"/>
      <w:bookmarkStart w:id="1552" w:name="_9kMHG5YVt4BCACFFBDpMUsfx62892elHA1vB"/>
      <w:r w:rsidR="00BE2666">
        <w:rPr>
          <w:u w:val="single"/>
        </w:rPr>
        <w:t>1.02(b)</w:t>
      </w:r>
      <w:bookmarkEnd w:id="1551"/>
      <w:bookmarkEnd w:id="1552"/>
      <w:r>
        <w:rPr>
          <w:u w:val="single"/>
        </w:rPr>
        <w:fldChar w:fldCharType="end"/>
      </w:r>
      <w:r>
        <w:t xml:space="preserve"> and </w:t>
      </w:r>
      <w:bookmarkStart w:id="1553" w:name="_9kMKJ5YVtCIB7CEO26sno71yFF8zt9BxDCCJIUO"/>
      <w:r>
        <w:rPr>
          <w:u w:val="single"/>
        </w:rPr>
        <w:t>Exhibit B</w:t>
      </w:r>
      <w:bookmarkEnd w:id="1553"/>
      <w:r>
        <w:t>, including any accompanying parcel maps, surveys, or legal descriptions.</w:t>
      </w:r>
    </w:p>
    <w:p w14:paraId="65904C86" w14:textId="77777777" w:rsidR="00A102E4" w:rsidRDefault="00A62E41">
      <w:pPr>
        <w:ind w:firstLine="720"/>
      </w:pPr>
      <w:r>
        <w:t>“</w:t>
      </w:r>
      <w:r>
        <w:rPr>
          <w:u w:val="single"/>
        </w:rPr>
        <w:t>Site Control</w:t>
      </w:r>
      <w:r>
        <w:t xml:space="preserve">” means that Owner has </w:t>
      </w:r>
      <w:bookmarkStart w:id="1554" w:name="_9kMI6M6ZWu578DIJRI06B72"/>
      <w:r>
        <w:t>control</w:t>
      </w:r>
      <w:bookmarkEnd w:id="1554"/>
      <w:r>
        <w:t xml:space="preserve"> of the Site through:</w:t>
      </w:r>
    </w:p>
    <w:p w14:paraId="65904C87" w14:textId="77777777" w:rsidR="00A102E4" w:rsidRDefault="00A62E41">
      <w:pPr>
        <w:ind w:left="720" w:firstLine="720"/>
      </w:pPr>
      <w:r>
        <w:t>(a)</w:t>
      </w:r>
      <w:r>
        <w:tab/>
        <w:t>fee simple ownership of the Site; or</w:t>
      </w:r>
    </w:p>
    <w:p w14:paraId="65904C88" w14:textId="77777777" w:rsidR="00A102E4" w:rsidRDefault="00A62E41">
      <w:pPr>
        <w:ind w:left="720" w:firstLine="720"/>
      </w:pPr>
      <w:r>
        <w:t>(b)</w:t>
      </w:r>
      <w:r>
        <w:tab/>
        <w:t xml:space="preserve">a valid and enforceable lease </w:t>
      </w:r>
      <w:bookmarkStart w:id="1555" w:name="_9kMJ8N6ZWu578DHIP8wvjstvB"/>
      <w:r>
        <w:t>agreement</w:t>
      </w:r>
      <w:bookmarkEnd w:id="1555"/>
      <w:r>
        <w:t>;</w:t>
      </w:r>
    </w:p>
    <w:p w14:paraId="65904C89" w14:textId="77777777" w:rsidR="00A102E4" w:rsidRDefault="00A62E41">
      <w:r>
        <w:t>in each case, that is not</w:t>
      </w:r>
      <w:bookmarkStart w:id="1556" w:name="_9kMIH5YVt467CJJRInv6ouurum"/>
      <w:r>
        <w:t xml:space="preserve"> subject to any restriction or encumbrance</w:t>
      </w:r>
      <w:bookmarkEnd w:id="1556"/>
      <w:r>
        <w:t xml:space="preserve"> prohibiting, restricting or otherwise affecting Owner’s ability to construct, install, own, operate and maintain the Project and has a duration of not less than the Term.</w:t>
      </w:r>
    </w:p>
    <w:p w14:paraId="65904C8A" w14:textId="77777777" w:rsidR="00A102E4" w:rsidRDefault="00A62E41">
      <w:pPr>
        <w:ind w:firstLine="720"/>
      </w:pPr>
      <w:r>
        <w:t>“</w:t>
      </w:r>
      <w:r>
        <w:rPr>
          <w:u w:val="single"/>
        </w:rPr>
        <w:t>Spinning Reserve</w:t>
      </w:r>
      <w:r>
        <w:t>” has the meaning set forth in the NYISO Tariff.</w:t>
      </w:r>
    </w:p>
    <w:p w14:paraId="65904C8B" w14:textId="77777777" w:rsidR="00A102E4" w:rsidRDefault="00A62E41">
      <w:pPr>
        <w:ind w:firstLine="720"/>
      </w:pPr>
      <w:r>
        <w:t>“</w:t>
      </w:r>
      <w:r>
        <w:rPr>
          <w:u w:val="single"/>
        </w:rPr>
        <w:t>State of Charge</w:t>
      </w:r>
      <w:r>
        <w:t>” or “</w:t>
      </w:r>
      <w:r>
        <w:rPr>
          <w:u w:val="single"/>
        </w:rPr>
        <w:t>SOC</w:t>
      </w:r>
      <w:r>
        <w:t xml:space="preserve">” means, at a particular time, the ratio of (a) the Stored Energy Level of the Project, minus the Minimum Storage Level of the Project specified in </w:t>
      </w:r>
      <w:bookmarkStart w:id="1557" w:name="_9kMH0H6ZWuDJC8DGQ37top841GG90uANKBEBENI"/>
      <w:r>
        <w:rPr>
          <w:u w:val="single"/>
        </w:rPr>
        <w:t>Exhibit D</w:t>
      </w:r>
      <w:bookmarkEnd w:id="1557"/>
      <w:r>
        <w:t xml:space="preserve"> to (b) the Maximum Storage Level of the Project, expressed as a percentage (e.g., 80% State of Charge).</w:t>
      </w:r>
    </w:p>
    <w:p w14:paraId="65904C8C" w14:textId="30A398A4" w:rsidR="00A102E4" w:rsidRDefault="00A62E41">
      <w:pPr>
        <w:ind w:firstLine="720"/>
      </w:pPr>
      <w:r>
        <w:t>“</w:t>
      </w:r>
      <w:r>
        <w:rPr>
          <w:u w:val="single"/>
        </w:rPr>
        <w:t>Station Use</w:t>
      </w:r>
      <w:r>
        <w:t xml:space="preserve">” has the meaning set forth in </w:t>
      </w:r>
      <w:r>
        <w:rPr>
          <w:u w:val="single"/>
        </w:rPr>
        <w:t>Section </w:t>
      </w:r>
      <w:r>
        <w:rPr>
          <w:u w:val="single"/>
        </w:rPr>
        <w:fldChar w:fldCharType="begin"/>
      </w:r>
      <w:r>
        <w:rPr>
          <w:u w:val="single"/>
        </w:rPr>
        <w:instrText xml:space="preserve"> REF _Ref13853390 \r \h </w:instrText>
      </w:r>
      <w:r>
        <w:rPr>
          <w:u w:val="single"/>
        </w:rPr>
      </w:r>
      <w:r>
        <w:rPr>
          <w:u w:val="single"/>
        </w:rPr>
        <w:fldChar w:fldCharType="separate"/>
      </w:r>
      <w:bookmarkStart w:id="1558" w:name="_9kMHG5YVt4BC9HHFFCpGRDwfrz77202IK7YZ6yE"/>
      <w:bookmarkStart w:id="1559" w:name="_9kMHG5YVt4BCACGKFCpGRDwfrz77202IK7YZ6yE"/>
      <w:r w:rsidR="00BE2666">
        <w:rPr>
          <w:u w:val="single"/>
        </w:rPr>
        <w:t>5.01(c)</w:t>
      </w:r>
      <w:bookmarkEnd w:id="1558"/>
      <w:bookmarkEnd w:id="1559"/>
      <w:r>
        <w:rPr>
          <w:u w:val="single"/>
        </w:rPr>
        <w:fldChar w:fldCharType="end"/>
      </w:r>
      <w:r>
        <w:t>.</w:t>
      </w:r>
    </w:p>
    <w:p w14:paraId="65904C8D" w14:textId="77777777" w:rsidR="00A102E4" w:rsidRDefault="00A62E41">
      <w:pPr>
        <w:ind w:firstLine="720"/>
      </w:pPr>
      <w:r>
        <w:t>“</w:t>
      </w:r>
      <w:r>
        <w:rPr>
          <w:u w:val="single"/>
        </w:rPr>
        <w:t>Storage Capacity</w:t>
      </w:r>
      <w:r>
        <w:t xml:space="preserve">” means the maximum amount of </w:t>
      </w:r>
      <w:bookmarkStart w:id="1560" w:name="_9kMH5M6ZWu578DHFQJqvy6"/>
      <w:r>
        <w:t>energy</w:t>
      </w:r>
      <w:bookmarkEnd w:id="1560"/>
      <w:r>
        <w:t xml:space="preserve"> that is capable of being stored in a storage device, and shall include, without limitation, any other </w:t>
      </w:r>
      <w:bookmarkStart w:id="1561" w:name="_9kMH2J6ZWu578DHJfY4ryyyF"/>
      <w:bookmarkStart w:id="1562" w:name="_9kMPO5YVt467CJLeX3qxxx"/>
      <w:bookmarkStart w:id="1563" w:name="_9kMPO5YVt467CKIaX3qxxx"/>
      <w:r>
        <w:t>products</w:t>
      </w:r>
      <w:bookmarkEnd w:id="1561"/>
      <w:bookmarkEnd w:id="1562"/>
      <w:bookmarkEnd w:id="1563"/>
      <w:r>
        <w:t xml:space="preserve"> that may be developed or evolve from time to time during the Term that relate to the capability of a storage resource to store </w:t>
      </w:r>
      <w:bookmarkStart w:id="1564" w:name="_9kMH6N6ZWu578DHFQJqvy6"/>
      <w:r>
        <w:t>energy</w:t>
      </w:r>
      <w:bookmarkEnd w:id="1564"/>
      <w:r>
        <w:t>.</w:t>
      </w:r>
    </w:p>
    <w:p w14:paraId="65904C8E" w14:textId="77777777" w:rsidR="00A102E4" w:rsidRDefault="00A62E41">
      <w:pPr>
        <w:ind w:firstLine="720"/>
      </w:pPr>
      <w:r>
        <w:t>“</w:t>
      </w:r>
      <w:r>
        <w:rPr>
          <w:u w:val="single"/>
        </w:rPr>
        <w:t>Storage Capacity Rating</w:t>
      </w:r>
      <w:r>
        <w:t xml:space="preserve">” means a rating of Storage Capacity established by testing of the Project, as provided in </w:t>
      </w:r>
      <w:bookmarkStart w:id="1565" w:name="_9kMH0H6ZWuDJC8DMW37top833LIH4uzB8BKFELK"/>
      <w:r>
        <w:rPr>
          <w:u w:val="single"/>
        </w:rPr>
        <w:t>Exhibit C</w:t>
      </w:r>
      <w:bookmarkEnd w:id="1565"/>
      <w:r>
        <w:t>.</w:t>
      </w:r>
    </w:p>
    <w:p w14:paraId="65904C8F" w14:textId="77777777" w:rsidR="00A102E4" w:rsidRDefault="00A62E41">
      <w:pPr>
        <w:ind w:firstLine="720"/>
      </w:pPr>
      <w:r>
        <w:t>“</w:t>
      </w:r>
      <w:r>
        <w:rPr>
          <w:u w:val="single"/>
        </w:rPr>
        <w:t>Storage Rating Test</w:t>
      </w:r>
      <w:r>
        <w:t xml:space="preserve">” means a test of the Project’s Storage Capacity Rating conducted in accordance with the requirements of </w:t>
      </w:r>
      <w:bookmarkStart w:id="1566" w:name="_9kMHG5YVtCIBDEAO26sno71yFF8zt9BxDCCJIUO"/>
      <w:bookmarkStart w:id="1567" w:name="_9kMHG5YVtCIBDEIW26sno722KHG3tyA7AJEDKJJ"/>
      <w:bookmarkEnd w:id="1566"/>
      <w:r>
        <w:rPr>
          <w:u w:val="single"/>
        </w:rPr>
        <w:t>Exhibit B</w:t>
      </w:r>
      <w:bookmarkEnd w:id="1567"/>
      <w:r>
        <w:t xml:space="preserve">. </w:t>
      </w:r>
    </w:p>
    <w:p w14:paraId="65904C90" w14:textId="77777777" w:rsidR="00A102E4" w:rsidRDefault="00A62E41">
      <w:pPr>
        <w:ind w:firstLine="720"/>
      </w:pPr>
      <w:r>
        <w:t>“</w:t>
      </w:r>
      <w:r>
        <w:rPr>
          <w:u w:val="single"/>
        </w:rPr>
        <w:t>Storage Unit</w:t>
      </w:r>
      <w:r>
        <w:t xml:space="preserve">” means the storage unit specified in </w:t>
      </w:r>
      <w:bookmarkStart w:id="1568" w:name="_9kMLK5YVtCIB7CEO26sno71yFF8zt9BxDCCJIUO"/>
      <w:r>
        <w:rPr>
          <w:u w:val="single"/>
        </w:rPr>
        <w:t>Exhibit B</w:t>
      </w:r>
      <w:bookmarkEnd w:id="1568"/>
      <w:r>
        <w:t>.</w:t>
      </w:r>
    </w:p>
    <w:p w14:paraId="65904C91" w14:textId="77777777" w:rsidR="00A102E4" w:rsidRDefault="00A62E41">
      <w:pPr>
        <w:ind w:firstLine="720"/>
      </w:pPr>
      <w:r>
        <w:t>“</w:t>
      </w:r>
      <w:r>
        <w:rPr>
          <w:u w:val="single"/>
        </w:rPr>
        <w:t>Stored Energy Level</w:t>
      </w:r>
      <w:r>
        <w:t>” or “</w:t>
      </w:r>
      <w:bookmarkStart w:id="1569" w:name="_9kR3WTr1AC9EFdvp"/>
      <w:r>
        <w:rPr>
          <w:u w:val="single"/>
        </w:rPr>
        <w:t>SEL</w:t>
      </w:r>
      <w:bookmarkEnd w:id="1569"/>
      <w:r>
        <w:t xml:space="preserve">” means, at a particular time, the amount of electric </w:t>
      </w:r>
      <w:bookmarkStart w:id="1570" w:name="_9kMH7O6ZWu578DHFQJqvy6"/>
      <w:r>
        <w:t>energy</w:t>
      </w:r>
      <w:bookmarkEnd w:id="1570"/>
      <w:r>
        <w:t xml:space="preserve"> in the Project, expressed in MWh.</w:t>
      </w:r>
    </w:p>
    <w:p w14:paraId="48C23F29" w14:textId="64B7776B" w:rsidR="00E32D68" w:rsidRDefault="00E32D68">
      <w:pPr>
        <w:ind w:firstLine="720"/>
      </w:pPr>
      <w:r>
        <w:t>“</w:t>
      </w:r>
      <w:r w:rsidRPr="00E32D68">
        <w:rPr>
          <w:u w:val="single"/>
        </w:rPr>
        <w:t>Straddle Period Unavailability Event</w:t>
      </w:r>
      <w:r>
        <w:t>” means</w:t>
      </w:r>
      <w:r w:rsidRPr="00E32D68">
        <w:t xml:space="preserve"> an event that reduces the Actual Availability of the Project for a period commencing in one Contract Year and ending in the next Contract Year.</w:t>
      </w:r>
    </w:p>
    <w:p w14:paraId="65904C92" w14:textId="63CD6B38" w:rsidR="00A102E4" w:rsidRDefault="00A62E41">
      <w:pPr>
        <w:ind w:firstLine="720"/>
      </w:pPr>
      <w:r>
        <w:t>“</w:t>
      </w:r>
      <w:r>
        <w:rPr>
          <w:u w:val="single"/>
        </w:rPr>
        <w:t>Substantial Completion</w:t>
      </w:r>
      <w:r>
        <w:t xml:space="preserve">” has the meaning set forth in </w:t>
      </w:r>
      <w:bookmarkStart w:id="1571" w:name="_9kMHG5YVt4AB9HIDCFigwvExsC8quXVCEE4DIEK"/>
      <w:bookmarkStart w:id="1572" w:name="_9kMHG5YVt4ABACHICFigwvExsC8quXVCEE4DIEK"/>
      <w:r>
        <w:rPr>
          <w:u w:val="single"/>
        </w:rPr>
        <w:t>Section </w:t>
      </w:r>
      <w:r>
        <w:rPr>
          <w:u w:val="single"/>
        </w:rPr>
        <w:fldChar w:fldCharType="begin"/>
      </w:r>
      <w:r>
        <w:rPr>
          <w:u w:val="single"/>
        </w:rPr>
        <w:instrText xml:space="preserve"> REF _Ref13809882 \r \h </w:instrText>
      </w:r>
      <w:r>
        <w:rPr>
          <w:u w:val="single"/>
        </w:rPr>
      </w:r>
      <w:r>
        <w:rPr>
          <w:u w:val="single"/>
        </w:rPr>
        <w:fldChar w:fldCharType="separate"/>
      </w:r>
      <w:bookmarkStart w:id="1573" w:name="_9kMHG5YVt4BC9HJECFigwvExsC8quXVCEE4DIEK"/>
      <w:bookmarkStart w:id="1574" w:name="_9kMHG5YVt4BCACIJCFigwvExsC8quXVCEE4DIEK"/>
      <w:r w:rsidR="00BE2666">
        <w:rPr>
          <w:u w:val="single"/>
        </w:rPr>
        <w:t>2.04</w:t>
      </w:r>
      <w:bookmarkEnd w:id="1573"/>
      <w:bookmarkEnd w:id="1574"/>
      <w:r>
        <w:rPr>
          <w:u w:val="single"/>
        </w:rPr>
        <w:fldChar w:fldCharType="end"/>
      </w:r>
      <w:bookmarkEnd w:id="1571"/>
      <w:bookmarkEnd w:id="1572"/>
      <w:r>
        <w:t>.</w:t>
      </w:r>
    </w:p>
    <w:p w14:paraId="65904C93" w14:textId="31B49E4D" w:rsidR="00A102E4" w:rsidRDefault="00A62E41">
      <w:pPr>
        <w:ind w:firstLine="720"/>
      </w:pPr>
      <w:r>
        <w:lastRenderedPageBreak/>
        <w:t>“</w:t>
      </w:r>
      <w:r>
        <w:rPr>
          <w:u w:val="single"/>
        </w:rPr>
        <w:t>Substantial Completion Deadline</w:t>
      </w:r>
      <w:r>
        <w:t xml:space="preserve">” has the meaning set forth in </w:t>
      </w:r>
      <w:bookmarkStart w:id="1575" w:name="_9kMHG5YVt4AB9HKFCEhgwvExsC8quXVCEE4DIEK"/>
      <w:bookmarkStart w:id="1576" w:name="_9kMHG5YVt4ABACJKCEhgwvExsC8quXVCEE4DIEK"/>
      <w:r>
        <w:rPr>
          <w:u w:val="single"/>
        </w:rPr>
        <w:t>Section </w:t>
      </w:r>
      <w:r>
        <w:rPr>
          <w:u w:val="single"/>
        </w:rPr>
        <w:fldChar w:fldCharType="begin"/>
      </w:r>
      <w:r>
        <w:rPr>
          <w:u w:val="single"/>
        </w:rPr>
        <w:instrText xml:space="preserve"> REF _Ref13809886 \r \h </w:instrText>
      </w:r>
      <w:r>
        <w:rPr>
          <w:u w:val="single"/>
        </w:rPr>
      </w:r>
      <w:r>
        <w:rPr>
          <w:u w:val="single"/>
        </w:rPr>
        <w:fldChar w:fldCharType="separate"/>
      </w:r>
      <w:bookmarkStart w:id="1577" w:name="_9kMHG5YVt4BC9HLGCEhgwvExsC8quXVCEE4DIEK"/>
      <w:bookmarkStart w:id="1578" w:name="_9kMHG5YVt4BCADBBCEhgwvExsC8quXVCEE4DIEK"/>
      <w:r w:rsidR="00BE2666">
        <w:rPr>
          <w:u w:val="single"/>
        </w:rPr>
        <w:t>2.03</w:t>
      </w:r>
      <w:bookmarkEnd w:id="1577"/>
      <w:bookmarkEnd w:id="1578"/>
      <w:r>
        <w:rPr>
          <w:u w:val="single"/>
        </w:rPr>
        <w:fldChar w:fldCharType="end"/>
      </w:r>
      <w:bookmarkEnd w:id="1575"/>
      <w:bookmarkEnd w:id="1576"/>
      <w:r>
        <w:t>.</w:t>
      </w:r>
    </w:p>
    <w:p w14:paraId="65904C94" w14:textId="48F43918" w:rsidR="00A102E4" w:rsidRDefault="00A62E41">
      <w:pPr>
        <w:ind w:firstLine="720"/>
      </w:pPr>
      <w:r>
        <w:t>“</w:t>
      </w:r>
      <w:r>
        <w:rPr>
          <w:u w:val="single"/>
        </w:rPr>
        <w:t>Substantial Completion Delay Liquidated Damages</w:t>
      </w:r>
      <w:r>
        <w:t xml:space="preserve">” has the meaning set forth in </w:t>
      </w:r>
      <w:r>
        <w:rPr>
          <w:u w:val="single"/>
        </w:rPr>
        <w:t>Section </w:t>
      </w:r>
      <w:r>
        <w:rPr>
          <w:u w:val="single"/>
        </w:rPr>
        <w:fldChar w:fldCharType="begin"/>
      </w:r>
      <w:r>
        <w:rPr>
          <w:u w:val="single"/>
        </w:rPr>
        <w:instrText xml:space="preserve"> REF _Ref13826535 \r \h </w:instrText>
      </w:r>
      <w:r>
        <w:rPr>
          <w:u w:val="single"/>
        </w:rPr>
      </w:r>
      <w:r>
        <w:rPr>
          <w:u w:val="single"/>
        </w:rPr>
        <w:fldChar w:fldCharType="separate"/>
      </w:r>
      <w:bookmarkStart w:id="1579" w:name="_9kMHG5YVt4BC9HOJCGrIIVhDw13nr3ENK2rz64I"/>
      <w:bookmarkStart w:id="1580" w:name="_9kMHG5YVt4BCADCCCGrIIVhDw13nr3ENK2rz64I"/>
      <w:r w:rsidR="00BE2666">
        <w:rPr>
          <w:u w:val="single"/>
        </w:rPr>
        <w:t>2.05(a)</w:t>
      </w:r>
      <w:bookmarkEnd w:id="1579"/>
      <w:bookmarkEnd w:id="1580"/>
      <w:r>
        <w:rPr>
          <w:u w:val="single"/>
        </w:rPr>
        <w:fldChar w:fldCharType="end"/>
      </w:r>
      <w:r>
        <w:t>.</w:t>
      </w:r>
    </w:p>
    <w:p w14:paraId="65904C95" w14:textId="77777777" w:rsidR="00A102E4" w:rsidRDefault="00A62E41">
      <w:pPr>
        <w:ind w:firstLine="720"/>
      </w:pPr>
      <w:r>
        <w:t>“</w:t>
      </w:r>
      <w:r>
        <w:rPr>
          <w:u w:val="single"/>
        </w:rPr>
        <w:t>Supply Charging Energy Costs</w:t>
      </w:r>
      <w:r>
        <w:t xml:space="preserve">” means the costs associated with obtaining Charging Energy Requirements from NYISO Markets.  </w:t>
      </w:r>
    </w:p>
    <w:p w14:paraId="65904C96" w14:textId="77777777" w:rsidR="00A102E4" w:rsidRDefault="00A62E41">
      <w:pPr>
        <w:ind w:firstLine="720"/>
      </w:pPr>
      <w:r>
        <w:t>“</w:t>
      </w:r>
      <w:r>
        <w:rPr>
          <w:u w:val="single"/>
        </w:rPr>
        <w:t>System Protection Facilities</w:t>
      </w:r>
      <w:r>
        <w:t>” means the equipment, including necessary protection signal communications equipment, required to (1) protect the New York Transmission System from faults or other electrical disturbances occurring at the Project and (2) protect the interconnected Project from faults or other electrical system disturbances occurring on the New York Transmission System or on other delivery systems or other generating systems to which the New York Transmission System is directly connected.</w:t>
      </w:r>
    </w:p>
    <w:p w14:paraId="65904C97" w14:textId="755F21BD" w:rsidR="00A102E4" w:rsidRDefault="00A62E41">
      <w:pPr>
        <w:tabs>
          <w:tab w:val="left" w:pos="3600"/>
        </w:tabs>
        <w:ind w:firstLine="720"/>
      </w:pPr>
      <w:r>
        <w:t>“</w:t>
      </w:r>
      <w:r>
        <w:rPr>
          <w:u w:val="single"/>
        </w:rPr>
        <w:t>Tax Equity Financing</w:t>
      </w:r>
      <w:r>
        <w:t xml:space="preserve">” means a transaction or series of transactions involving one or more investors seeking a return that is </w:t>
      </w:r>
      <w:r w:rsidR="009D1406">
        <w:t xml:space="preserve">supported or </w:t>
      </w:r>
      <w:r>
        <w:t xml:space="preserve">enhanced by </w:t>
      </w:r>
      <w:r w:rsidR="007A426E">
        <w:t xml:space="preserve">the receipt of </w:t>
      </w:r>
      <w:r>
        <w:t xml:space="preserve">tax credits and/or tax depreciation and generally (i) described in </w:t>
      </w:r>
      <w:bookmarkStart w:id="1581" w:name="_9kR3WTr2679EGdKvwp6yUc8uln4J46"/>
      <w:r>
        <w:t>Revenue Procedures</w:t>
      </w:r>
      <w:bookmarkEnd w:id="1581"/>
      <w:r>
        <w:t xml:space="preserve"> 2001-28 (sale-leaseback (with or without “leverage”)), 2007-65 (flip partnership) or 2014-12 (flip partnership and master tenant partnership) as those revenue procedures are reasonably applied to a battery storage </w:t>
      </w:r>
      <w:bookmarkStart w:id="1582" w:name="_9kMNM5YVt467CGJfX3wnhx"/>
      <w:r>
        <w:t>project</w:t>
      </w:r>
      <w:bookmarkEnd w:id="1582"/>
      <w:r>
        <w:t xml:space="preserve"> transaction (as opposed to a wind farm or rehabilitated real estate) or (ii) contemplated by </w:t>
      </w:r>
      <w:bookmarkStart w:id="1583" w:name="_9kR3WTr2786BKiLcszv1JKtCBz58uWaIA9J32ui"/>
      <w:r>
        <w:rPr>
          <w:u w:val="single"/>
        </w:rPr>
        <w:t>Section 50(d)(5)</w:t>
      </w:r>
      <w:r>
        <w:t xml:space="preserve"> of the Internal Revenue Code of 1986</w:t>
      </w:r>
      <w:bookmarkEnd w:id="1583"/>
      <w:r>
        <w:t>, as amended (a pass-through lease).</w:t>
      </w:r>
    </w:p>
    <w:p w14:paraId="65904C98" w14:textId="7DAF6CB0" w:rsidR="00A102E4" w:rsidRDefault="00A62E41">
      <w:pPr>
        <w:ind w:firstLine="720"/>
      </w:pPr>
      <w:r>
        <w:t>“</w:t>
      </w:r>
      <w:r>
        <w:rPr>
          <w:u w:val="single"/>
        </w:rPr>
        <w:t>Term</w:t>
      </w:r>
      <w:r>
        <w:t xml:space="preserve">” has the meaning set forth in </w:t>
      </w:r>
      <w:bookmarkStart w:id="1584" w:name="_9kMHG5YVt4AB9HMHCCgRw5"/>
      <w:bookmarkStart w:id="1585" w:name="_9kMHG5YVt4ABADDDCCgRw5"/>
      <w:r>
        <w:rPr>
          <w:u w:val="single"/>
        </w:rPr>
        <w:t>Section </w:t>
      </w:r>
      <w:r>
        <w:rPr>
          <w:u w:val="single"/>
        </w:rPr>
        <w:fldChar w:fldCharType="begin"/>
      </w:r>
      <w:r>
        <w:rPr>
          <w:u w:val="single"/>
        </w:rPr>
        <w:instrText xml:space="preserve"> REF _Ref13853407 \r \h </w:instrText>
      </w:r>
      <w:r>
        <w:rPr>
          <w:u w:val="single"/>
        </w:rPr>
      </w:r>
      <w:r>
        <w:rPr>
          <w:u w:val="single"/>
        </w:rPr>
        <w:fldChar w:fldCharType="separate"/>
      </w:r>
      <w:bookmarkStart w:id="1586" w:name="_9kMHG5YVt4BC9HNICCgRw5"/>
      <w:bookmarkStart w:id="1587" w:name="_9kMHG5YVt4BCADEECCgRw5"/>
      <w:r w:rsidR="00BE2666">
        <w:rPr>
          <w:u w:val="single"/>
        </w:rPr>
        <w:t>2.01</w:t>
      </w:r>
      <w:bookmarkEnd w:id="1586"/>
      <w:bookmarkEnd w:id="1587"/>
      <w:r>
        <w:rPr>
          <w:u w:val="single"/>
        </w:rPr>
        <w:fldChar w:fldCharType="end"/>
      </w:r>
      <w:bookmarkEnd w:id="1584"/>
      <w:bookmarkEnd w:id="1585"/>
      <w:r>
        <w:t>.</w:t>
      </w:r>
    </w:p>
    <w:p w14:paraId="65904C99" w14:textId="124A5643" w:rsidR="00A102E4" w:rsidRDefault="00A62E41">
      <w:pPr>
        <w:ind w:firstLine="720"/>
      </w:pPr>
      <w:r>
        <w:t>“</w:t>
      </w:r>
      <w:r>
        <w:rPr>
          <w:u w:val="single"/>
        </w:rPr>
        <w:t>Termination Payment</w:t>
      </w:r>
      <w:r>
        <w:t xml:space="preserve">” means the sum of all amounts owed by the Defaulting Party to the Non-Defaulting Party under this Agreement, as calculated under </w:t>
      </w:r>
      <w:r>
        <w:rPr>
          <w:u w:val="single"/>
        </w:rPr>
        <w:t>Section </w:t>
      </w:r>
      <w:r>
        <w:rPr>
          <w:u w:val="single"/>
        </w:rPr>
        <w:fldChar w:fldCharType="begin"/>
      </w:r>
      <w:r>
        <w:rPr>
          <w:u w:val="single"/>
        </w:rPr>
        <w:instrText xml:space="preserve"> REF _Ref13655909 \r \h </w:instrText>
      </w:r>
      <w:r>
        <w:rPr>
          <w:u w:val="single"/>
        </w:rPr>
      </w:r>
      <w:r>
        <w:rPr>
          <w:u w:val="single"/>
        </w:rPr>
        <w:fldChar w:fldCharType="separate"/>
      </w:r>
      <w:bookmarkStart w:id="1588" w:name="_9kMIH5YVt4BC99HJBBFS7nq0Ar095BC5lfAJBD6"/>
      <w:r w:rsidR="00BE2666">
        <w:rPr>
          <w:u w:val="single"/>
        </w:rPr>
        <w:t>10.03</w:t>
      </w:r>
      <w:bookmarkEnd w:id="1588"/>
      <w:r>
        <w:rPr>
          <w:u w:val="single"/>
        </w:rPr>
        <w:fldChar w:fldCharType="end"/>
      </w:r>
      <w:r>
        <w:t>.</w:t>
      </w:r>
    </w:p>
    <w:p w14:paraId="65904C9A" w14:textId="77777777" w:rsidR="00A102E4" w:rsidRDefault="00A62E41">
      <w:pPr>
        <w:ind w:firstLine="720"/>
      </w:pPr>
      <w:r>
        <w:t>“</w:t>
      </w:r>
      <w:r>
        <w:rPr>
          <w:u w:val="single"/>
        </w:rPr>
        <w:t>Total Compensation Amount</w:t>
      </w:r>
      <w:r>
        <w:t xml:space="preserve">” means the amount equal to the </w:t>
      </w:r>
      <w:bookmarkStart w:id="1589" w:name="_9kMH3K6ZWu578DHJfY4ryyyF"/>
      <w:bookmarkStart w:id="1590" w:name="_9kMHzG6ZWu578DKMfY4ryyy"/>
      <w:bookmarkStart w:id="1591" w:name="_9kMHzG6ZWu578DLJbY4ryyy"/>
      <w:r>
        <w:t>product</w:t>
      </w:r>
      <w:bookmarkEnd w:id="1589"/>
      <w:bookmarkEnd w:id="1590"/>
      <w:bookmarkEnd w:id="1591"/>
      <w:r>
        <w:t xml:space="preserve"> of $</w:t>
      </w:r>
      <w:r>
        <w:rPr>
          <w:b/>
        </w:rPr>
        <w:t>[</w:t>
      </w:r>
      <w:r>
        <w:rPr>
          <w:rFonts w:ascii="Times New Roman Bold" w:hAnsi="Times New Roman Bold"/>
          <w:b/>
          <w:i/>
          <w:color w:val="0000FF"/>
        </w:rPr>
        <w:t>amount</w:t>
      </w:r>
      <w:r>
        <w:rPr>
          <w:b/>
        </w:rPr>
        <w:t>]</w:t>
      </w:r>
      <w:r>
        <w:t xml:space="preserve"> per MW multiplied by the </w:t>
      </w:r>
      <w:bookmarkStart w:id="1592" w:name="_9kMI9P6ZWu5DE9AHTI06BtfzaCwxluCT"/>
      <w:r>
        <w:t>Contract Capacity</w:t>
      </w:r>
      <w:bookmarkEnd w:id="1592"/>
      <w:r>
        <w:t>.</w:t>
      </w:r>
    </w:p>
    <w:p w14:paraId="65904C9B" w14:textId="77777777" w:rsidR="00A102E4" w:rsidRDefault="00A62E41">
      <w:pPr>
        <w:ind w:firstLine="720"/>
      </w:pPr>
      <w:r>
        <w:t>“</w:t>
      </w:r>
      <w:r>
        <w:rPr>
          <w:u w:val="single"/>
        </w:rPr>
        <w:t>Transmission Owner</w:t>
      </w:r>
      <w:r>
        <w:t>” means any entity or entities responsible for the interconnection of the Project with a Control Area or transmitting the Energy on behalf of Owner from the Project to the Interconnection Point.</w:t>
      </w:r>
    </w:p>
    <w:p w14:paraId="65904C9C" w14:textId="77777777" w:rsidR="00A102E4" w:rsidRDefault="00A62E41">
      <w:pPr>
        <w:ind w:firstLine="720"/>
      </w:pPr>
      <w:r>
        <w:t>“</w:t>
      </w:r>
      <w:bookmarkStart w:id="1593" w:name="_9kMLK5YVt4CD8AJmYluvjvofoz09QvgJEyv"/>
      <w:r>
        <w:rPr>
          <w:u w:val="single"/>
        </w:rPr>
        <w:t>Unavailability Notice</w:t>
      </w:r>
      <w:bookmarkEnd w:id="1593"/>
      <w:r>
        <w:t xml:space="preserve">” means the hourly </w:t>
      </w:r>
      <w:bookmarkStart w:id="1594" w:name="_9kMH4L6ZWu578DIIgMiliz8t"/>
      <w:r>
        <w:t>schedule</w:t>
      </w:r>
      <w:bookmarkEnd w:id="1594"/>
      <w:r>
        <w:t xml:space="preserve"> of the Available Capacity (including Energy and Ancillary Services) that the Project is expected not to be available for each hour of an Operating Day.</w:t>
      </w:r>
    </w:p>
    <w:p w14:paraId="65904C9D" w14:textId="3E1E2725" w:rsidR="00A102E4" w:rsidRDefault="00A62E41">
      <w:pPr>
        <w:ind w:firstLine="720"/>
      </w:pPr>
      <w:r>
        <w:t>“</w:t>
      </w:r>
      <w:r>
        <w:rPr>
          <w:u w:val="single"/>
        </w:rPr>
        <w:t>Unplanned Outage</w:t>
      </w:r>
      <w:r>
        <w:t xml:space="preserve">” has the meaning set forth in </w:t>
      </w:r>
      <w:r>
        <w:rPr>
          <w:u w:val="single"/>
        </w:rPr>
        <w:t>Section </w:t>
      </w:r>
      <w:r>
        <w:rPr>
          <w:u w:val="single"/>
        </w:rPr>
        <w:fldChar w:fldCharType="begin"/>
      </w:r>
      <w:r>
        <w:rPr>
          <w:u w:val="single"/>
        </w:rPr>
        <w:instrText xml:space="preserve"> REF _Ref13853443 \r \h </w:instrText>
      </w:r>
      <w:r>
        <w:rPr>
          <w:u w:val="single"/>
        </w:rPr>
      </w:r>
      <w:r>
        <w:rPr>
          <w:u w:val="single"/>
        </w:rPr>
        <w:fldChar w:fldCharType="separate"/>
      </w:r>
      <w:bookmarkStart w:id="1595" w:name="_9kMHG5YVt4BC9IHFGFsPW94oly0hkCBx0E6xiuW"/>
      <w:bookmarkStart w:id="1596" w:name="_9kMHG5YVt4BCADFJGFsPW94oly0hkCBx0E6xiuW"/>
      <w:bookmarkStart w:id="1597" w:name="_9kMHG5YVt566DDELGFuRW94oly0hkCBx0E6xiuW"/>
      <w:r w:rsidR="00BE2666">
        <w:rPr>
          <w:u w:val="single"/>
        </w:rPr>
        <w:t>6.03(g)</w:t>
      </w:r>
      <w:bookmarkEnd w:id="1595"/>
      <w:bookmarkEnd w:id="1596"/>
      <w:bookmarkEnd w:id="1597"/>
      <w:r>
        <w:rPr>
          <w:u w:val="single"/>
        </w:rPr>
        <w:fldChar w:fldCharType="end"/>
      </w:r>
      <w:r>
        <w:t>.</w:t>
      </w:r>
    </w:p>
    <w:p w14:paraId="65904C9E" w14:textId="4CA0B2D0" w:rsidR="00A102E4" w:rsidRDefault="00A62E41">
      <w:pPr>
        <w:ind w:firstLine="720"/>
      </w:pPr>
      <w:bookmarkStart w:id="1598" w:name="_9kR3WTr1AC9EHhboYkoWgvw1xzOLq18w"/>
      <w:bookmarkEnd w:id="1598"/>
      <w:r>
        <w:t>“</w:t>
      </w:r>
      <w:r>
        <w:rPr>
          <w:u w:val="single"/>
        </w:rPr>
        <w:t>Warranty Requirements</w:t>
      </w:r>
      <w:r>
        <w:t xml:space="preserve">” has the meaning set forth in </w:t>
      </w:r>
      <w:r>
        <w:rPr>
          <w:u w:val="single"/>
        </w:rPr>
        <w:t xml:space="preserve">Section </w:t>
      </w:r>
      <w:r>
        <w:rPr>
          <w:u w:val="single"/>
        </w:rPr>
        <w:fldChar w:fldCharType="begin"/>
      </w:r>
      <w:r>
        <w:rPr>
          <w:u w:val="single"/>
        </w:rPr>
        <w:instrText xml:space="preserve"> REF _Ref13736885 \r \h  \* MERGEFORMAT </w:instrText>
      </w:r>
      <w:r>
        <w:rPr>
          <w:u w:val="single"/>
        </w:rPr>
      </w:r>
      <w:r>
        <w:rPr>
          <w:u w:val="single"/>
        </w:rPr>
        <w:fldChar w:fldCharType="separate"/>
      </w:r>
      <w:bookmarkStart w:id="1599" w:name="_9kMHG5YVt4BC9IIEECwxqwwm0tuyywt7J7xBQMK"/>
      <w:bookmarkStart w:id="1600" w:name="_9kMHG5YVt4BCADGIECwxqwwm0tuyywt7J7xBQMK"/>
      <w:r w:rsidR="00BE2666">
        <w:rPr>
          <w:u w:val="single"/>
        </w:rPr>
        <w:t>4.01(k)</w:t>
      </w:r>
      <w:bookmarkEnd w:id="1599"/>
      <w:bookmarkEnd w:id="1600"/>
      <w:r>
        <w:rPr>
          <w:u w:val="single"/>
        </w:rPr>
        <w:fldChar w:fldCharType="end"/>
      </w:r>
      <w:r>
        <w:t>.</w:t>
      </w:r>
    </w:p>
    <w:p w14:paraId="65904C9F" w14:textId="77777777" w:rsidR="00A102E4" w:rsidRDefault="00A62E41">
      <w:pPr>
        <w:jc w:val="center"/>
        <w:rPr>
          <w:b/>
          <w:i/>
        </w:rPr>
      </w:pPr>
      <w:r>
        <w:rPr>
          <w:b/>
          <w:i/>
        </w:rPr>
        <w:t xml:space="preserve">*** End of </w:t>
      </w:r>
      <w:bookmarkStart w:id="1601" w:name="_9kMHG5YVtCIB89AO26sno70lqty78FGCIN"/>
      <w:r>
        <w:rPr>
          <w:b/>
          <w:i/>
        </w:rPr>
        <w:t>EXHIBIT A</w:t>
      </w:r>
      <w:bookmarkEnd w:id="1601"/>
      <w:r>
        <w:rPr>
          <w:b/>
          <w:i/>
        </w:rPr>
        <w:t xml:space="preserve"> ***</w:t>
      </w:r>
    </w:p>
    <w:p w14:paraId="65904CA0" w14:textId="77777777" w:rsidR="00A102E4" w:rsidRDefault="00A102E4">
      <w:pPr>
        <w:sectPr w:rsidR="00A102E4">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pgNumType w:start="1"/>
          <w:cols w:space="720"/>
          <w:docGrid w:linePitch="360"/>
        </w:sectPr>
      </w:pPr>
    </w:p>
    <w:p w14:paraId="65904CA1" w14:textId="77777777" w:rsidR="00A102E4" w:rsidRDefault="00A62E41">
      <w:pPr>
        <w:jc w:val="center"/>
        <w:rPr>
          <w:b/>
        </w:rPr>
      </w:pPr>
      <w:bookmarkStart w:id="1602" w:name="_9kR3WTrAG95ACM04qlm5zwDD6xr79vBAAHGSMIO"/>
      <w:bookmarkStart w:id="1603" w:name="_9kR3WTrAG9BC8M04qlm5zwDD6xr79vBAAHGSMIO"/>
      <w:r>
        <w:rPr>
          <w:b/>
        </w:rPr>
        <w:lastRenderedPageBreak/>
        <w:t>EXHIBIT B</w:t>
      </w:r>
    </w:p>
    <w:p w14:paraId="65904CA2" w14:textId="77777777" w:rsidR="00A102E4" w:rsidRDefault="00A62E41">
      <w:pPr>
        <w:jc w:val="center"/>
        <w:rPr>
          <w:b/>
        </w:rPr>
      </w:pPr>
      <w:r>
        <w:rPr>
          <w:b/>
        </w:rPr>
        <w:t>PROJECT DESCRIPTION</w:t>
      </w:r>
      <w:bookmarkEnd w:id="1602"/>
      <w:bookmarkEnd w:id="1603"/>
    </w:p>
    <w:p w14:paraId="65904CA3" w14:textId="77777777" w:rsidR="00A102E4" w:rsidRDefault="00A62E41">
      <w:pPr>
        <w:keepNext/>
        <w:ind w:left="1440" w:hanging="1440"/>
      </w:pPr>
      <w:r>
        <w:t>PART I.</w:t>
      </w:r>
      <w:r>
        <w:tab/>
        <w:t>DESCRIP</w:t>
      </w:r>
      <w:bookmarkStart w:id="1604" w:name="_9kR3WTr2679EIga32pfkKBfoyz8P"/>
      <w:r>
        <w:t>TION OF PROJECT.</w:t>
      </w:r>
      <w:bookmarkEnd w:id="1604"/>
    </w:p>
    <w:tbl>
      <w:tblPr>
        <w:tblStyle w:val="TableGrid"/>
        <w:tblW w:w="0" w:type="auto"/>
        <w:tblInd w:w="113" w:type="dxa"/>
        <w:tblLook w:val="04A0" w:firstRow="1" w:lastRow="0" w:firstColumn="1" w:lastColumn="0" w:noHBand="0" w:noVBand="1"/>
      </w:tblPr>
      <w:tblGrid>
        <w:gridCol w:w="4623"/>
        <w:gridCol w:w="4614"/>
      </w:tblGrid>
      <w:tr w:rsidR="00A102E4" w14:paraId="65904CA6" w14:textId="77777777">
        <w:tc>
          <w:tcPr>
            <w:tcW w:w="4623" w:type="dxa"/>
          </w:tcPr>
          <w:p w14:paraId="65904CA4" w14:textId="77777777" w:rsidR="00A102E4" w:rsidRDefault="00A62E41">
            <w:pPr>
              <w:ind w:left="224"/>
              <w:rPr>
                <w:bCs/>
                <w:color w:val="000000" w:themeColor="text1"/>
              </w:rPr>
            </w:pPr>
            <w:r>
              <w:rPr>
                <w:color w:val="000000" w:themeColor="text1"/>
              </w:rPr>
              <w:t>Project Name</w:t>
            </w:r>
          </w:p>
        </w:tc>
        <w:tc>
          <w:tcPr>
            <w:tcW w:w="4614" w:type="dxa"/>
          </w:tcPr>
          <w:p w14:paraId="65904CA5" w14:textId="77777777" w:rsidR="00A102E4" w:rsidRDefault="00A102E4">
            <w:pPr>
              <w:ind w:left="101"/>
              <w:rPr>
                <w:bCs/>
                <w:color w:val="000000" w:themeColor="text1"/>
              </w:rPr>
            </w:pPr>
          </w:p>
        </w:tc>
      </w:tr>
      <w:tr w:rsidR="00A102E4" w14:paraId="65904CA9" w14:textId="77777777">
        <w:tc>
          <w:tcPr>
            <w:tcW w:w="4623" w:type="dxa"/>
          </w:tcPr>
          <w:p w14:paraId="65904CA7" w14:textId="77777777" w:rsidR="00A102E4" w:rsidRDefault="00A62E41">
            <w:pPr>
              <w:ind w:left="224"/>
              <w:rPr>
                <w:color w:val="000000" w:themeColor="text1"/>
              </w:rPr>
            </w:pPr>
            <w:r>
              <w:rPr>
                <w:color w:val="000000" w:themeColor="text1"/>
              </w:rPr>
              <w:t>Storage Unit</w:t>
            </w:r>
          </w:p>
        </w:tc>
        <w:tc>
          <w:tcPr>
            <w:tcW w:w="4614" w:type="dxa"/>
          </w:tcPr>
          <w:p w14:paraId="65904CA8" w14:textId="77777777" w:rsidR="00A102E4" w:rsidRDefault="00A102E4">
            <w:pPr>
              <w:ind w:left="101"/>
              <w:rPr>
                <w:bCs/>
                <w:color w:val="000000" w:themeColor="text1"/>
              </w:rPr>
            </w:pPr>
          </w:p>
        </w:tc>
      </w:tr>
      <w:tr w:rsidR="00A102E4" w14:paraId="65904CAC" w14:textId="77777777">
        <w:tc>
          <w:tcPr>
            <w:tcW w:w="4623" w:type="dxa"/>
          </w:tcPr>
          <w:p w14:paraId="65904CAA" w14:textId="77777777" w:rsidR="00A102E4" w:rsidRDefault="00A62E41">
            <w:pPr>
              <w:ind w:left="224"/>
              <w:rPr>
                <w:bCs/>
                <w:color w:val="000000" w:themeColor="text1"/>
              </w:rPr>
            </w:pPr>
            <w:bookmarkStart w:id="1605" w:name="_9kMJ2H6ZWu5DE9AHTI06BtfzaCwxluCT"/>
            <w:r>
              <w:rPr>
                <w:color w:val="000000" w:themeColor="text1"/>
              </w:rPr>
              <w:t>Contract Capacity</w:t>
            </w:r>
            <w:bookmarkEnd w:id="1605"/>
            <w:r>
              <w:rPr>
                <w:color w:val="000000" w:themeColor="text1"/>
              </w:rPr>
              <w:t xml:space="preserve"> (MW</w:t>
            </w:r>
            <w:r>
              <w:rPr>
                <w:color w:val="000000" w:themeColor="text1"/>
                <w:vertAlign w:val="subscript"/>
              </w:rPr>
              <w:t>AC</w:t>
            </w:r>
            <w:r>
              <w:rPr>
                <w:color w:val="000000" w:themeColor="text1"/>
              </w:rPr>
              <w:t>)</w:t>
            </w:r>
          </w:p>
        </w:tc>
        <w:tc>
          <w:tcPr>
            <w:tcW w:w="4614" w:type="dxa"/>
          </w:tcPr>
          <w:p w14:paraId="65904CAB" w14:textId="77777777" w:rsidR="00A102E4" w:rsidRDefault="00A102E4">
            <w:pPr>
              <w:ind w:left="101"/>
              <w:rPr>
                <w:bCs/>
                <w:color w:val="000000" w:themeColor="text1"/>
              </w:rPr>
            </w:pPr>
          </w:p>
        </w:tc>
      </w:tr>
      <w:tr w:rsidR="00A102E4" w14:paraId="65904CAF" w14:textId="77777777">
        <w:tc>
          <w:tcPr>
            <w:tcW w:w="4623" w:type="dxa"/>
          </w:tcPr>
          <w:p w14:paraId="65904CAD" w14:textId="77777777" w:rsidR="00A102E4" w:rsidRDefault="00A62E41">
            <w:pPr>
              <w:ind w:left="224"/>
              <w:rPr>
                <w:color w:val="000000" w:themeColor="text1"/>
              </w:rPr>
            </w:pPr>
            <w:bookmarkStart w:id="1606" w:name="_9kMJ3I6ZWu5DE9AHTI06BtfzaCwxluCT"/>
            <w:r>
              <w:rPr>
                <w:color w:val="000000" w:themeColor="text1"/>
              </w:rPr>
              <w:t>Contract Capacity</w:t>
            </w:r>
            <w:bookmarkEnd w:id="1606"/>
            <w:r>
              <w:rPr>
                <w:color w:val="000000" w:themeColor="text1"/>
              </w:rPr>
              <w:t xml:space="preserve"> Energy (MWh)</w:t>
            </w:r>
          </w:p>
        </w:tc>
        <w:tc>
          <w:tcPr>
            <w:tcW w:w="4614" w:type="dxa"/>
          </w:tcPr>
          <w:p w14:paraId="65904CAE" w14:textId="77777777" w:rsidR="00A102E4" w:rsidRDefault="00A102E4">
            <w:pPr>
              <w:ind w:left="101"/>
              <w:rPr>
                <w:bCs/>
                <w:color w:val="000000" w:themeColor="text1"/>
              </w:rPr>
            </w:pPr>
          </w:p>
        </w:tc>
      </w:tr>
      <w:tr w:rsidR="00A102E4" w14:paraId="65904CB2" w14:textId="77777777">
        <w:tc>
          <w:tcPr>
            <w:tcW w:w="4623" w:type="dxa"/>
          </w:tcPr>
          <w:p w14:paraId="65904CB0" w14:textId="77777777" w:rsidR="00A102E4" w:rsidRDefault="00A62E41">
            <w:pPr>
              <w:ind w:left="224"/>
              <w:rPr>
                <w:bCs/>
                <w:color w:val="000000" w:themeColor="text1"/>
              </w:rPr>
            </w:pPr>
            <w:r>
              <w:rPr>
                <w:bCs/>
                <w:color w:val="000000" w:themeColor="text1"/>
              </w:rPr>
              <w:t>Site Address</w:t>
            </w:r>
          </w:p>
        </w:tc>
        <w:tc>
          <w:tcPr>
            <w:tcW w:w="4614" w:type="dxa"/>
          </w:tcPr>
          <w:p w14:paraId="65904CB1" w14:textId="77777777" w:rsidR="00A102E4" w:rsidRDefault="00A62E41">
            <w:pPr>
              <w:ind w:left="101"/>
              <w:rPr>
                <w:color w:val="000000" w:themeColor="text1"/>
              </w:rPr>
            </w:pPr>
            <w:r>
              <w:rPr>
                <w:bCs/>
                <w:color w:val="000000" w:themeColor="text1"/>
              </w:rPr>
              <w:t xml:space="preserve"> </w:t>
            </w:r>
            <w:r>
              <w:rPr>
                <w:color w:val="000000" w:themeColor="text1"/>
              </w:rPr>
              <w:t xml:space="preserve">[ # </w:t>
            </w:r>
            <w:bookmarkStart w:id="1607" w:name="_9kR3WTr2679DGfa6sgwgIot"/>
            <w:r>
              <w:rPr>
                <w:color w:val="000000" w:themeColor="text1"/>
              </w:rPr>
              <w:t>Street Name</w:t>
            </w:r>
            <w:bookmarkEnd w:id="1607"/>
            <w:r>
              <w:rPr>
                <w:color w:val="000000" w:themeColor="text1"/>
              </w:rPr>
              <w:t>, City, CA, zip code]</w:t>
            </w:r>
          </w:p>
        </w:tc>
      </w:tr>
      <w:tr w:rsidR="00A102E4" w14:paraId="65904CB5" w14:textId="77777777">
        <w:tc>
          <w:tcPr>
            <w:tcW w:w="4623" w:type="dxa"/>
          </w:tcPr>
          <w:p w14:paraId="65904CB3" w14:textId="77777777" w:rsidR="00A102E4" w:rsidRDefault="00A62E41">
            <w:pPr>
              <w:ind w:left="224"/>
              <w:rPr>
                <w:bCs/>
                <w:color w:val="000000" w:themeColor="text1"/>
              </w:rPr>
            </w:pPr>
            <w:r>
              <w:rPr>
                <w:bCs/>
                <w:color w:val="000000" w:themeColor="text1"/>
              </w:rPr>
              <w:t>Storage Unit Technology</w:t>
            </w:r>
          </w:p>
        </w:tc>
        <w:tc>
          <w:tcPr>
            <w:tcW w:w="4614" w:type="dxa"/>
          </w:tcPr>
          <w:p w14:paraId="65904CB4" w14:textId="77777777" w:rsidR="00A102E4" w:rsidRDefault="00A62E41">
            <w:pPr>
              <w:ind w:left="101"/>
              <w:rPr>
                <w:bCs/>
                <w:color w:val="000000" w:themeColor="text1"/>
              </w:rPr>
            </w:pPr>
            <w:r>
              <w:rPr>
                <w:bCs/>
                <w:color w:val="000000" w:themeColor="text1"/>
              </w:rPr>
              <w:t xml:space="preserve"> </w:t>
            </w:r>
          </w:p>
        </w:tc>
      </w:tr>
      <w:tr w:rsidR="00A102E4" w14:paraId="65904CB8" w14:textId="77777777">
        <w:tc>
          <w:tcPr>
            <w:tcW w:w="4623" w:type="dxa"/>
          </w:tcPr>
          <w:p w14:paraId="65904CB6" w14:textId="77777777" w:rsidR="00A102E4" w:rsidRDefault="00A62E41">
            <w:pPr>
              <w:ind w:left="224"/>
              <w:rPr>
                <w:bCs/>
                <w:color w:val="000000" w:themeColor="text1"/>
              </w:rPr>
            </w:pPr>
            <w:r>
              <w:rPr>
                <w:bCs/>
                <w:color w:val="000000" w:themeColor="text1"/>
              </w:rPr>
              <w:t>Primary Storage Fuel Type</w:t>
            </w:r>
          </w:p>
        </w:tc>
        <w:tc>
          <w:tcPr>
            <w:tcW w:w="4614" w:type="dxa"/>
          </w:tcPr>
          <w:p w14:paraId="65904CB7" w14:textId="77777777" w:rsidR="00A102E4" w:rsidRDefault="00A62E41">
            <w:pPr>
              <w:ind w:left="101"/>
              <w:rPr>
                <w:color w:val="000000" w:themeColor="text1"/>
              </w:rPr>
            </w:pPr>
            <w:r>
              <w:rPr>
                <w:bCs/>
                <w:color w:val="000000" w:themeColor="text1"/>
              </w:rPr>
              <w:t xml:space="preserve"> </w:t>
            </w:r>
            <w:r>
              <w:rPr>
                <w:color w:val="000000" w:themeColor="text1"/>
              </w:rPr>
              <w:t>Electricity</w:t>
            </w:r>
          </w:p>
        </w:tc>
      </w:tr>
      <w:tr w:rsidR="00A102E4" w14:paraId="65904CBB" w14:textId="77777777">
        <w:tc>
          <w:tcPr>
            <w:tcW w:w="4623" w:type="dxa"/>
          </w:tcPr>
          <w:p w14:paraId="65904CB9" w14:textId="09F8270D" w:rsidR="00A102E4" w:rsidRDefault="00627324">
            <w:pPr>
              <w:ind w:left="224"/>
              <w:rPr>
                <w:bCs/>
                <w:color w:val="000000" w:themeColor="text1"/>
              </w:rPr>
            </w:pPr>
            <w:r>
              <w:rPr>
                <w:bCs/>
                <w:color w:val="000000" w:themeColor="text1"/>
              </w:rPr>
              <w:t xml:space="preserve">Peak Discharging Hours </w:t>
            </w:r>
          </w:p>
        </w:tc>
        <w:tc>
          <w:tcPr>
            <w:tcW w:w="4614" w:type="dxa"/>
          </w:tcPr>
          <w:p w14:paraId="65904CBA" w14:textId="77777777" w:rsidR="00A102E4" w:rsidRDefault="00A102E4">
            <w:pPr>
              <w:ind w:left="101"/>
              <w:rPr>
                <w:color w:val="000000" w:themeColor="text1"/>
              </w:rPr>
            </w:pPr>
          </w:p>
        </w:tc>
      </w:tr>
      <w:tr w:rsidR="00A102E4" w14:paraId="65904CBE" w14:textId="77777777">
        <w:tc>
          <w:tcPr>
            <w:tcW w:w="4623" w:type="dxa"/>
          </w:tcPr>
          <w:p w14:paraId="65904CBC" w14:textId="77777777" w:rsidR="00A102E4" w:rsidRDefault="00A62E41">
            <w:pPr>
              <w:ind w:left="224"/>
              <w:rPr>
                <w:bCs/>
                <w:color w:val="000000" w:themeColor="text1"/>
              </w:rPr>
            </w:pPr>
            <w:r>
              <w:rPr>
                <w:bCs/>
                <w:color w:val="000000" w:themeColor="text1"/>
              </w:rPr>
              <w:t>NYISO Resource ID</w:t>
            </w:r>
          </w:p>
        </w:tc>
        <w:tc>
          <w:tcPr>
            <w:tcW w:w="4614" w:type="dxa"/>
          </w:tcPr>
          <w:p w14:paraId="65904CBD" w14:textId="77777777" w:rsidR="00A102E4" w:rsidRDefault="00A62E41">
            <w:pPr>
              <w:ind w:left="101"/>
              <w:rPr>
                <w:color w:val="000000" w:themeColor="text1"/>
              </w:rPr>
            </w:pPr>
            <w:r>
              <w:rPr>
                <w:color w:val="000000" w:themeColor="text1"/>
              </w:rPr>
              <w:t>TBD</w:t>
            </w:r>
          </w:p>
        </w:tc>
      </w:tr>
      <w:tr w:rsidR="00A102E4" w14:paraId="65904CC1" w14:textId="77777777">
        <w:tc>
          <w:tcPr>
            <w:tcW w:w="4623" w:type="dxa"/>
          </w:tcPr>
          <w:p w14:paraId="65904CBF" w14:textId="77777777" w:rsidR="00A102E4" w:rsidRDefault="00A62E41">
            <w:pPr>
              <w:ind w:left="224"/>
              <w:rPr>
                <w:bCs/>
                <w:color w:val="000000" w:themeColor="text1"/>
              </w:rPr>
            </w:pPr>
            <w:r>
              <w:rPr>
                <w:bCs/>
                <w:color w:val="000000" w:themeColor="text1"/>
              </w:rPr>
              <w:t>Deliverability restrictions</w:t>
            </w:r>
          </w:p>
        </w:tc>
        <w:tc>
          <w:tcPr>
            <w:tcW w:w="4614" w:type="dxa"/>
          </w:tcPr>
          <w:p w14:paraId="65904CC0" w14:textId="77777777" w:rsidR="00A102E4" w:rsidRDefault="00A62E41">
            <w:pPr>
              <w:ind w:left="101"/>
              <w:rPr>
                <w:color w:val="000000" w:themeColor="text1"/>
              </w:rPr>
            </w:pPr>
            <w:r>
              <w:rPr>
                <w:bCs/>
                <w:color w:val="000000" w:themeColor="text1"/>
              </w:rPr>
              <w:t xml:space="preserve"> </w:t>
            </w:r>
            <w:r>
              <w:rPr>
                <w:color w:val="000000" w:themeColor="text1"/>
              </w:rPr>
              <w:t>None </w:t>
            </w:r>
          </w:p>
        </w:tc>
      </w:tr>
      <w:tr w:rsidR="00A102E4" w14:paraId="65904CC4" w14:textId="77777777">
        <w:tc>
          <w:tcPr>
            <w:tcW w:w="4623" w:type="dxa"/>
          </w:tcPr>
          <w:p w14:paraId="65904CC2" w14:textId="77777777" w:rsidR="00A102E4" w:rsidRDefault="00A62E41">
            <w:pPr>
              <w:ind w:left="224"/>
              <w:rPr>
                <w:bCs/>
                <w:color w:val="000000" w:themeColor="text1"/>
              </w:rPr>
            </w:pPr>
            <w:r>
              <w:rPr>
                <w:bCs/>
                <w:color w:val="000000" w:themeColor="text1"/>
              </w:rPr>
              <w:t>Charging Restrictions</w:t>
            </w:r>
          </w:p>
        </w:tc>
        <w:tc>
          <w:tcPr>
            <w:tcW w:w="4614" w:type="dxa"/>
          </w:tcPr>
          <w:p w14:paraId="65904CC3" w14:textId="77777777" w:rsidR="00A102E4" w:rsidRDefault="00A102E4">
            <w:pPr>
              <w:ind w:left="101"/>
              <w:rPr>
                <w:bCs/>
                <w:color w:val="000000" w:themeColor="text1"/>
              </w:rPr>
            </w:pPr>
          </w:p>
        </w:tc>
      </w:tr>
      <w:tr w:rsidR="00A102E4" w14:paraId="65904CC7" w14:textId="77777777">
        <w:tc>
          <w:tcPr>
            <w:tcW w:w="4623" w:type="dxa"/>
          </w:tcPr>
          <w:p w14:paraId="65904CC5" w14:textId="77777777" w:rsidR="00A102E4" w:rsidRDefault="00A62E41">
            <w:pPr>
              <w:ind w:left="224"/>
              <w:rPr>
                <w:bCs/>
                <w:color w:val="000000" w:themeColor="text1"/>
              </w:rPr>
            </w:pPr>
            <w:r>
              <w:rPr>
                <w:bCs/>
                <w:color w:val="000000" w:themeColor="text1"/>
              </w:rPr>
              <w:t>Discharging Restrictions</w:t>
            </w:r>
          </w:p>
        </w:tc>
        <w:tc>
          <w:tcPr>
            <w:tcW w:w="4614" w:type="dxa"/>
          </w:tcPr>
          <w:p w14:paraId="65904CC6" w14:textId="77777777" w:rsidR="00A102E4" w:rsidRDefault="00A102E4">
            <w:pPr>
              <w:ind w:left="101"/>
              <w:rPr>
                <w:bCs/>
                <w:color w:val="000000" w:themeColor="text1"/>
              </w:rPr>
            </w:pPr>
          </w:p>
        </w:tc>
      </w:tr>
      <w:tr w:rsidR="00A102E4" w14:paraId="65904CCA" w14:textId="77777777">
        <w:tc>
          <w:tcPr>
            <w:tcW w:w="4623" w:type="dxa"/>
          </w:tcPr>
          <w:p w14:paraId="65904CC8" w14:textId="77777777" w:rsidR="00A102E4" w:rsidRDefault="00A62E41">
            <w:pPr>
              <w:ind w:left="224"/>
              <w:rPr>
                <w:bCs/>
                <w:color w:val="000000" w:themeColor="text1"/>
              </w:rPr>
            </w:pPr>
            <w:r>
              <w:rPr>
                <w:bCs/>
                <w:color w:val="000000" w:themeColor="text1"/>
              </w:rPr>
              <w:t>Interconnection Queue Number</w:t>
            </w:r>
          </w:p>
        </w:tc>
        <w:tc>
          <w:tcPr>
            <w:tcW w:w="4614" w:type="dxa"/>
          </w:tcPr>
          <w:p w14:paraId="65904CC9" w14:textId="77777777" w:rsidR="00A102E4" w:rsidRDefault="00A62E41">
            <w:pPr>
              <w:ind w:left="101"/>
              <w:rPr>
                <w:bCs/>
                <w:color w:val="000000" w:themeColor="text1"/>
              </w:rPr>
            </w:pPr>
            <w:r>
              <w:rPr>
                <w:bCs/>
                <w:color w:val="000000" w:themeColor="text1"/>
              </w:rPr>
              <w:t xml:space="preserve">  </w:t>
            </w:r>
          </w:p>
        </w:tc>
      </w:tr>
      <w:tr w:rsidR="00A102E4" w14:paraId="65904CCD" w14:textId="77777777">
        <w:tc>
          <w:tcPr>
            <w:tcW w:w="4623" w:type="dxa"/>
          </w:tcPr>
          <w:p w14:paraId="65904CCB" w14:textId="77777777" w:rsidR="00A102E4" w:rsidRDefault="00A62E41">
            <w:pPr>
              <w:ind w:left="224"/>
              <w:rPr>
                <w:bCs/>
                <w:color w:val="000000" w:themeColor="text1"/>
              </w:rPr>
            </w:pPr>
            <w:r>
              <w:rPr>
                <w:bCs/>
                <w:color w:val="000000" w:themeColor="text1"/>
              </w:rPr>
              <w:t>Interconnection Voltage (kV)</w:t>
            </w:r>
          </w:p>
        </w:tc>
        <w:tc>
          <w:tcPr>
            <w:tcW w:w="4614" w:type="dxa"/>
          </w:tcPr>
          <w:p w14:paraId="65904CCC" w14:textId="77777777" w:rsidR="00A102E4" w:rsidRDefault="00A102E4">
            <w:pPr>
              <w:ind w:left="101"/>
              <w:rPr>
                <w:bCs/>
                <w:color w:val="000000" w:themeColor="text1"/>
              </w:rPr>
            </w:pPr>
          </w:p>
        </w:tc>
      </w:tr>
      <w:tr w:rsidR="00A102E4" w14:paraId="65904CD0" w14:textId="77777777">
        <w:tc>
          <w:tcPr>
            <w:tcW w:w="4623" w:type="dxa"/>
          </w:tcPr>
          <w:p w14:paraId="65904CCE" w14:textId="77777777" w:rsidR="00A102E4" w:rsidRDefault="00A62E41">
            <w:pPr>
              <w:ind w:left="224"/>
              <w:rPr>
                <w:bCs/>
                <w:color w:val="000000" w:themeColor="text1"/>
              </w:rPr>
            </w:pPr>
            <w:r>
              <w:rPr>
                <w:bCs/>
                <w:color w:val="000000" w:themeColor="text1"/>
              </w:rPr>
              <w:t xml:space="preserve">Cell manufacturer and </w:t>
            </w:r>
            <w:bookmarkStart w:id="1608" w:name="_9kR3WTr2679EJig9q"/>
            <w:bookmarkStart w:id="1609" w:name="_9kR3WTr2679EKjg9q"/>
            <w:r>
              <w:rPr>
                <w:bCs/>
                <w:color w:val="000000" w:themeColor="text1"/>
              </w:rPr>
              <w:t>Type</w:t>
            </w:r>
            <w:bookmarkEnd w:id="1608"/>
            <w:bookmarkEnd w:id="1609"/>
          </w:p>
        </w:tc>
        <w:tc>
          <w:tcPr>
            <w:tcW w:w="4614" w:type="dxa"/>
          </w:tcPr>
          <w:p w14:paraId="65904CCF" w14:textId="77777777" w:rsidR="00A102E4" w:rsidRDefault="00A102E4">
            <w:pPr>
              <w:ind w:left="101"/>
              <w:rPr>
                <w:bCs/>
                <w:color w:val="000000" w:themeColor="text1"/>
              </w:rPr>
            </w:pPr>
          </w:p>
        </w:tc>
      </w:tr>
      <w:tr w:rsidR="00A102E4" w14:paraId="65904CD3" w14:textId="77777777">
        <w:trPr>
          <w:trHeight w:val="368"/>
        </w:trPr>
        <w:tc>
          <w:tcPr>
            <w:tcW w:w="4623" w:type="dxa"/>
          </w:tcPr>
          <w:p w14:paraId="65904CD1" w14:textId="77777777" w:rsidR="00A102E4" w:rsidRDefault="00A62E41">
            <w:pPr>
              <w:ind w:left="224"/>
              <w:rPr>
                <w:bCs/>
                <w:color w:val="000000" w:themeColor="text1"/>
              </w:rPr>
            </w:pPr>
            <w:r>
              <w:rPr>
                <w:bCs/>
                <w:color w:val="000000" w:themeColor="text1"/>
              </w:rPr>
              <w:t xml:space="preserve">Power </w:t>
            </w:r>
            <w:bookmarkStart w:id="1610" w:name="_9kR3WTr2679FCJFx5xu91y4jpMI5z4610JC1CBh"/>
            <w:r>
              <w:rPr>
                <w:bCs/>
                <w:color w:val="000000" w:themeColor="text1"/>
              </w:rPr>
              <w:t>Conversion System including Inverter</w:t>
            </w:r>
            <w:bookmarkEnd w:id="1610"/>
            <w:r>
              <w:rPr>
                <w:bCs/>
                <w:color w:val="000000" w:themeColor="text1"/>
              </w:rPr>
              <w:t xml:space="preserve"> manufacturer and model</w:t>
            </w:r>
          </w:p>
        </w:tc>
        <w:tc>
          <w:tcPr>
            <w:tcW w:w="4614" w:type="dxa"/>
          </w:tcPr>
          <w:p w14:paraId="65904CD2" w14:textId="77777777" w:rsidR="00A102E4" w:rsidRDefault="00A102E4">
            <w:pPr>
              <w:ind w:left="101"/>
              <w:rPr>
                <w:bCs/>
                <w:color w:val="000000" w:themeColor="text1"/>
              </w:rPr>
            </w:pPr>
          </w:p>
        </w:tc>
      </w:tr>
    </w:tbl>
    <w:p w14:paraId="65904CD4" w14:textId="77777777" w:rsidR="00A102E4" w:rsidRDefault="00A102E4"/>
    <w:p w14:paraId="65904CD5" w14:textId="77777777" w:rsidR="00A102E4" w:rsidRDefault="00A62E41">
      <w:pPr>
        <w:spacing w:after="160" w:line="259" w:lineRule="auto"/>
        <w:jc w:val="left"/>
      </w:pPr>
      <w:r>
        <w:br w:type="page"/>
      </w:r>
    </w:p>
    <w:p w14:paraId="65904CD6" w14:textId="77777777" w:rsidR="00A102E4" w:rsidRDefault="00A62E41">
      <w:pPr>
        <w:spacing w:before="120"/>
      </w:pPr>
      <w:r>
        <w:lastRenderedPageBreak/>
        <w:t>1.</w:t>
      </w:r>
      <w:r>
        <w:tab/>
        <w:t>Project Description</w:t>
      </w:r>
    </w:p>
    <w:p w14:paraId="65904CD7" w14:textId="77777777" w:rsidR="00A102E4" w:rsidRDefault="00A62E41">
      <w:pPr>
        <w:pBdr>
          <w:top w:val="single" w:sz="4" w:space="1" w:color="auto"/>
          <w:left w:val="single" w:sz="4" w:space="4" w:color="auto"/>
          <w:bottom w:val="single" w:sz="4" w:space="1" w:color="auto"/>
          <w:right w:val="single" w:sz="4" w:space="4" w:color="auto"/>
        </w:pBdr>
        <w:shd w:val="clear" w:color="auto" w:fill="FFFF99"/>
        <w:spacing w:before="120"/>
        <w:rPr>
          <w:i/>
          <w:iCs/>
          <w:color w:val="0000FF"/>
        </w:rPr>
      </w:pPr>
      <w:r>
        <w:rPr>
          <w:i/>
          <w:iCs/>
          <w:color w:val="0000FF"/>
        </w:rPr>
        <w:t xml:space="preserve">{CECONY Comment: Owner may provide additional written description of the </w:t>
      </w:r>
      <w:bookmarkStart w:id="1611" w:name="_9kMIH5YVt467CHLjRzw"/>
      <w:r>
        <w:rPr>
          <w:i/>
          <w:iCs/>
          <w:color w:val="0000FF"/>
        </w:rPr>
        <w:t>site</w:t>
      </w:r>
      <w:bookmarkEnd w:id="1611"/>
      <w:r>
        <w:rPr>
          <w:i/>
          <w:iCs/>
          <w:color w:val="0000FF"/>
        </w:rPr>
        <w:t xml:space="preserve"> beyond what is summarized in </w:t>
      </w:r>
      <w:bookmarkStart w:id="1612" w:name="_9kMHG5YVtCIB89BP26sno71yy1LDpq47RJ96AB3"/>
      <w:r>
        <w:rPr>
          <w:i/>
          <w:iCs/>
          <w:color w:val="0000FF"/>
        </w:rPr>
        <w:t>Part II</w:t>
      </w:r>
      <w:bookmarkEnd w:id="1612"/>
      <w:r>
        <w:rPr>
          <w:i/>
          <w:iCs/>
          <w:color w:val="0000FF"/>
        </w:rPr>
        <w:t xml:space="preserve"> of this </w:t>
      </w:r>
      <w:bookmarkStart w:id="1613" w:name="_9kMML5YVtCIB7CEO26sno71yFF8zt9BxDCCJIUO"/>
      <w:r>
        <w:rPr>
          <w:i/>
          <w:iCs/>
          <w:color w:val="0000FF"/>
        </w:rPr>
        <w:t>Exhibit B</w:t>
      </w:r>
      <w:bookmarkEnd w:id="1613"/>
      <w:r>
        <w:rPr>
          <w:i/>
          <w:iCs/>
          <w:color w:val="0000FF"/>
        </w:rPr>
        <w:t>.}</w:t>
      </w:r>
    </w:p>
    <w:p w14:paraId="65904CD8" w14:textId="77777777" w:rsidR="00A102E4" w:rsidRDefault="00A62E41">
      <w:pPr>
        <w:spacing w:before="120"/>
      </w:pPr>
      <w:r>
        <w:t xml:space="preserve">2. </w:t>
      </w:r>
      <w:r>
        <w:tab/>
        <w:t>Site Plan Drawing</w:t>
      </w:r>
    </w:p>
    <w:p w14:paraId="65904CD9" w14:textId="77777777" w:rsidR="00A102E4" w:rsidRDefault="00A62E41">
      <w:pPr>
        <w:pBdr>
          <w:top w:val="single" w:sz="4" w:space="1" w:color="auto"/>
          <w:left w:val="single" w:sz="4" w:space="4" w:color="auto"/>
          <w:bottom w:val="single" w:sz="4" w:space="1" w:color="auto"/>
          <w:right w:val="single" w:sz="4" w:space="4" w:color="auto"/>
        </w:pBdr>
        <w:shd w:val="clear" w:color="auto" w:fill="FFFF99"/>
        <w:spacing w:before="120"/>
        <w:rPr>
          <w:i/>
          <w:iCs/>
        </w:rPr>
      </w:pPr>
      <w:r>
        <w:rPr>
          <w:i/>
          <w:iCs/>
          <w:color w:val="0000FF"/>
        </w:rPr>
        <w:t xml:space="preserve">{CECONY Comment:  Owner must provide a depiction of the Project and where it is located on the Site. Details shall include the Interconnection Point, points of ingress and egress, adjacent roads, labels of the Project components and a legend if </w:t>
      </w:r>
      <w:bookmarkStart w:id="1614" w:name="_9kR3WTr5B98CH1mcdu9ssH"/>
      <w:r>
        <w:rPr>
          <w:i/>
          <w:iCs/>
          <w:color w:val="0000FF"/>
        </w:rPr>
        <w:t>necessary</w:t>
      </w:r>
      <w:bookmarkEnd w:id="1614"/>
      <w:r>
        <w:rPr>
          <w:i/>
          <w:iCs/>
          <w:color w:val="0000FF"/>
        </w:rPr>
        <w:t>}</w:t>
      </w:r>
    </w:p>
    <w:p w14:paraId="65904CDA" w14:textId="77777777" w:rsidR="00A102E4" w:rsidRDefault="00A62E41">
      <w:pPr>
        <w:spacing w:before="120"/>
      </w:pPr>
      <w:r>
        <w:t>3.</w:t>
      </w:r>
      <w:r>
        <w:tab/>
        <w:t>Site Legal Description</w:t>
      </w:r>
    </w:p>
    <w:p w14:paraId="65904CDB" w14:textId="77777777" w:rsidR="00A102E4" w:rsidRDefault="00A62E41">
      <w:pPr>
        <w:pBdr>
          <w:top w:val="single" w:sz="4" w:space="1" w:color="auto"/>
          <w:left w:val="single" w:sz="4" w:space="4" w:color="auto"/>
          <w:bottom w:val="single" w:sz="4" w:space="1" w:color="auto"/>
          <w:right w:val="single" w:sz="4" w:space="4" w:color="auto"/>
        </w:pBdr>
        <w:shd w:val="clear" w:color="auto" w:fill="FFFF99"/>
        <w:spacing w:before="120"/>
        <w:rPr>
          <w:color w:val="000000"/>
        </w:rPr>
      </w:pPr>
      <w:r>
        <w:rPr>
          <w:i/>
          <w:iCs/>
          <w:color w:val="0000FF"/>
        </w:rPr>
        <w:t xml:space="preserve">{CECONY Comment:  Owner must provide a legal description of the </w:t>
      </w:r>
      <w:bookmarkStart w:id="1615" w:name="_9kMJI5YVt467CHLjRzw"/>
      <w:r>
        <w:rPr>
          <w:i/>
          <w:iCs/>
          <w:color w:val="0000FF"/>
        </w:rPr>
        <w:t>site</w:t>
      </w:r>
      <w:bookmarkEnd w:id="1615"/>
      <w:r>
        <w:rPr>
          <w:i/>
          <w:iCs/>
          <w:color w:val="0000FF"/>
        </w:rPr>
        <w:t>, including APN number.}</w:t>
      </w:r>
    </w:p>
    <w:p w14:paraId="65904CDC" w14:textId="77777777" w:rsidR="00A102E4" w:rsidRDefault="00A62E41">
      <w:pPr>
        <w:spacing w:before="120"/>
        <w:rPr>
          <w:iCs/>
        </w:rPr>
      </w:pPr>
      <w:r>
        <w:rPr>
          <w:iCs/>
        </w:rPr>
        <w:t>4.</w:t>
      </w:r>
      <w:r>
        <w:rPr>
          <w:iCs/>
        </w:rPr>
        <w:tab/>
        <w:t>Site Map</w:t>
      </w:r>
    </w:p>
    <w:p w14:paraId="65904CDD" w14:textId="77777777" w:rsidR="00A102E4" w:rsidRDefault="00A62E41">
      <w:pPr>
        <w:pBdr>
          <w:top w:val="single" w:sz="4" w:space="1" w:color="auto"/>
          <w:left w:val="single" w:sz="4" w:space="4" w:color="auto"/>
          <w:bottom w:val="single" w:sz="4" w:space="1" w:color="auto"/>
          <w:right w:val="single" w:sz="4" w:space="4" w:color="auto"/>
        </w:pBdr>
        <w:shd w:val="clear" w:color="auto" w:fill="FFFF99"/>
        <w:spacing w:before="120"/>
        <w:rPr>
          <w:i/>
          <w:iCs/>
          <w:color w:val="0000FF"/>
        </w:rPr>
      </w:pPr>
      <w:r>
        <w:rPr>
          <w:i/>
          <w:iCs/>
          <w:color w:val="0000FF"/>
        </w:rPr>
        <w:t xml:space="preserve">{CECONY Comment: Owner must provide a map of the area where the </w:t>
      </w:r>
      <w:bookmarkStart w:id="1616" w:name="_9kMON5YVt467CGJfX3wnhx"/>
      <w:r>
        <w:rPr>
          <w:i/>
          <w:iCs/>
          <w:color w:val="0000FF"/>
        </w:rPr>
        <w:t>project</w:t>
      </w:r>
      <w:bookmarkEnd w:id="1616"/>
      <w:r>
        <w:rPr>
          <w:i/>
          <w:iCs/>
          <w:color w:val="0000FF"/>
        </w:rPr>
        <w:t xml:space="preserve"> is located</w:t>
      </w:r>
      <w:bookmarkStart w:id="1617" w:name="_9kMI7N6ZWu8GEBGE"/>
      <w:r>
        <w:rPr>
          <w:i/>
          <w:iCs/>
          <w:color w:val="0000FF"/>
        </w:rPr>
        <w:t>.</w:t>
      </w:r>
      <w:bookmarkEnd w:id="1617"/>
      <w:r>
        <w:rPr>
          <w:i/>
          <w:iCs/>
          <w:color w:val="0000FF"/>
        </w:rPr>
        <w:t xml:space="preserve"> The map should indicate major highways and/or landmarks near the </w:t>
      </w:r>
      <w:bookmarkStart w:id="1618" w:name="_9kMPO5YVt467CGJfX3wnhx"/>
      <w:r>
        <w:rPr>
          <w:i/>
          <w:iCs/>
          <w:color w:val="0000FF"/>
        </w:rPr>
        <w:t>project</w:t>
      </w:r>
      <w:bookmarkEnd w:id="1618"/>
      <w:r>
        <w:rPr>
          <w:i/>
          <w:iCs/>
          <w:color w:val="0000FF"/>
        </w:rPr>
        <w:t xml:space="preserve"> as well as other roadways important to locate the </w:t>
      </w:r>
      <w:bookmarkStart w:id="1619" w:name="_9kMKJ5YVt467CHLjRzw"/>
      <w:r>
        <w:rPr>
          <w:i/>
          <w:iCs/>
          <w:color w:val="0000FF"/>
        </w:rPr>
        <w:t>site</w:t>
      </w:r>
      <w:bookmarkStart w:id="1620" w:name="_9kMI8O6ZWu8GEBGE"/>
      <w:bookmarkEnd w:id="1619"/>
      <w:r>
        <w:rPr>
          <w:i/>
          <w:iCs/>
          <w:color w:val="0000FF"/>
        </w:rPr>
        <w:t>.</w:t>
      </w:r>
      <w:bookmarkEnd w:id="1620"/>
      <w:r>
        <w:rPr>
          <w:i/>
          <w:iCs/>
          <w:color w:val="0000FF"/>
        </w:rPr>
        <w:t xml:space="preserve"> The map should also include a latitude and longitude for the </w:t>
      </w:r>
      <w:bookmarkStart w:id="1621" w:name="_9kMLK5YVt467CHLjRzw"/>
      <w:r>
        <w:rPr>
          <w:i/>
          <w:iCs/>
          <w:color w:val="0000FF"/>
        </w:rPr>
        <w:t>site</w:t>
      </w:r>
      <w:bookmarkEnd w:id="1621"/>
      <w:r>
        <w:rPr>
          <w:i/>
          <w:iCs/>
          <w:color w:val="0000FF"/>
        </w:rPr>
        <w:t>.}</w:t>
      </w:r>
    </w:p>
    <w:p w14:paraId="65904CDE" w14:textId="77777777" w:rsidR="00A102E4" w:rsidRDefault="00A62E41">
      <w:r>
        <w:br w:type="page"/>
      </w:r>
    </w:p>
    <w:p w14:paraId="65904CDF" w14:textId="77777777" w:rsidR="00A102E4" w:rsidRDefault="00A62E41">
      <w:bookmarkStart w:id="1622" w:name="_9kR3WTr8E958DaorB3tu"/>
      <w:bookmarkStart w:id="1623" w:name="_9kR3WTrAG9679N04qlm5zwwzJBno25PH74891HX"/>
      <w:r>
        <w:lastRenderedPageBreak/>
        <w:t>PART II</w:t>
      </w:r>
      <w:bookmarkEnd w:id="1622"/>
      <w:r>
        <w:t>.</w:t>
      </w:r>
      <w:r>
        <w:tab/>
        <w:t>ELECTRICAL THREE LINE DIAGRAM.</w:t>
      </w:r>
      <w:bookmarkEnd w:id="1623"/>
    </w:p>
    <w:p w14:paraId="1A473562" w14:textId="140DAC76" w:rsidR="009A2DC0" w:rsidRDefault="009A2DC0">
      <w:r>
        <w:t xml:space="preserve">To be provided by Owner prior to Commercial Operation and within ten (10) Business Days of Owner’s receipt, pursuant to the requirements of </w:t>
      </w:r>
      <w:r w:rsidRPr="009A2DC0">
        <w:rPr>
          <w:u w:val="single"/>
        </w:rPr>
        <w:t>Section  4.03(a)(v)</w:t>
      </w:r>
      <w:r>
        <w:t xml:space="preserve">. </w:t>
      </w:r>
    </w:p>
    <w:p w14:paraId="65904CE0" w14:textId="77777777" w:rsidR="00A102E4" w:rsidRDefault="00A62E41">
      <w:pPr>
        <w:pBdr>
          <w:top w:val="single" w:sz="4" w:space="1" w:color="auto"/>
          <w:left w:val="single" w:sz="4" w:space="4" w:color="auto"/>
          <w:bottom w:val="single" w:sz="4" w:space="1" w:color="auto"/>
          <w:right w:val="single" w:sz="4" w:space="4" w:color="auto"/>
        </w:pBdr>
        <w:shd w:val="clear" w:color="auto" w:fill="FFFF99"/>
        <w:spacing w:before="120"/>
        <w:rPr>
          <w:i/>
          <w:iCs/>
          <w:color w:val="0000FF"/>
        </w:rPr>
      </w:pPr>
      <w:r>
        <w:rPr>
          <w:i/>
          <w:iCs/>
          <w:color w:val="0000FF"/>
        </w:rPr>
        <w:t xml:space="preserve">{CECONY Comment: Owner must provide an electrical three line diagram that depicts all of the major electrical equipment that is part of the </w:t>
      </w:r>
      <w:bookmarkStart w:id="1624" w:name="_9kMML5YVt467CHLjRzw"/>
      <w:r>
        <w:rPr>
          <w:i/>
          <w:iCs/>
          <w:color w:val="0000FF"/>
        </w:rPr>
        <w:t>site</w:t>
      </w:r>
      <w:bookmarkStart w:id="1625" w:name="_9kMI9P6ZWu8GEBGE"/>
      <w:bookmarkEnd w:id="1624"/>
      <w:r>
        <w:rPr>
          <w:i/>
          <w:iCs/>
          <w:color w:val="0000FF"/>
        </w:rPr>
        <w:t>.</w:t>
      </w:r>
      <w:bookmarkEnd w:id="1625"/>
      <w:r>
        <w:rPr>
          <w:i/>
          <w:iCs/>
          <w:color w:val="0000FF"/>
        </w:rPr>
        <w:t xml:space="preserve"> This includes inverters, transformers, meters, breakers, etc</w:t>
      </w:r>
      <w:bookmarkStart w:id="1626" w:name="_9kMJ1G6ZWu8GEBGE"/>
      <w:r>
        <w:rPr>
          <w:i/>
          <w:iCs/>
          <w:color w:val="0000FF"/>
        </w:rPr>
        <w:t>.</w:t>
      </w:r>
      <w:bookmarkEnd w:id="1626"/>
      <w:r>
        <w:rPr>
          <w:i/>
          <w:iCs/>
          <w:color w:val="0000FF"/>
        </w:rPr>
        <w:t xml:space="preserve"> Include ratings when possible</w:t>
      </w:r>
      <w:bookmarkStart w:id="1627" w:name="_9kMJ2H6ZWu8GEBGE"/>
      <w:r>
        <w:rPr>
          <w:i/>
          <w:iCs/>
          <w:color w:val="0000FF"/>
        </w:rPr>
        <w:t>.</w:t>
      </w:r>
      <w:bookmarkEnd w:id="1627"/>
      <w:r>
        <w:rPr>
          <w:i/>
          <w:iCs/>
          <w:color w:val="0000FF"/>
        </w:rPr>
        <w:t xml:space="preserve"> This drawing must also show the Interconnection Point and the Energy Delivery Point.}</w:t>
      </w:r>
    </w:p>
    <w:p w14:paraId="65904CE1" w14:textId="77777777" w:rsidR="00A102E4" w:rsidRDefault="00A102E4">
      <w:pPr>
        <w:rPr>
          <w:b/>
        </w:rPr>
      </w:pPr>
    </w:p>
    <w:p w14:paraId="65904CE2" w14:textId="77777777" w:rsidR="00A102E4" w:rsidRDefault="00A62E41">
      <w:pPr>
        <w:jc w:val="center"/>
        <w:rPr>
          <w:b/>
          <w:i/>
        </w:rPr>
      </w:pPr>
      <w:r>
        <w:rPr>
          <w:b/>
          <w:i/>
        </w:rPr>
        <w:t xml:space="preserve">*** End of </w:t>
      </w:r>
      <w:bookmarkStart w:id="1628" w:name="_9kMNM5YVtCIB7CEO26sno71yFF8zt9BxDCCJIUO"/>
      <w:r>
        <w:rPr>
          <w:b/>
          <w:i/>
        </w:rPr>
        <w:t>EXHIBIT B</w:t>
      </w:r>
      <w:bookmarkEnd w:id="1628"/>
      <w:r>
        <w:rPr>
          <w:b/>
          <w:i/>
        </w:rPr>
        <w:t xml:space="preserve"> ***</w:t>
      </w:r>
    </w:p>
    <w:p w14:paraId="65904CE3" w14:textId="77777777" w:rsidR="00A102E4" w:rsidRDefault="00A102E4">
      <w:pPr>
        <w:sectPr w:rsidR="00A102E4">
          <w:headerReference w:type="default" r:id="rId39"/>
          <w:footerReference w:type="even" r:id="rId40"/>
          <w:footerReference w:type="default" r:id="rId41"/>
          <w:headerReference w:type="first" r:id="rId42"/>
          <w:footerReference w:type="first" r:id="rId43"/>
          <w:pgSz w:w="12240" w:h="15840"/>
          <w:pgMar w:top="1440" w:right="1440" w:bottom="1440" w:left="1440" w:header="720" w:footer="720" w:gutter="0"/>
          <w:pgNumType w:start="1"/>
          <w:cols w:space="720"/>
          <w:titlePg/>
          <w:docGrid w:linePitch="360"/>
        </w:sectPr>
      </w:pPr>
    </w:p>
    <w:p w14:paraId="65904CE4" w14:textId="5123CAC9" w:rsidR="00A102E4" w:rsidRDefault="00A62E41">
      <w:pPr>
        <w:spacing w:after="0"/>
        <w:ind w:left="720"/>
        <w:contextualSpacing/>
        <w:jc w:val="center"/>
        <w:rPr>
          <w:b/>
        </w:rPr>
      </w:pPr>
      <w:bookmarkStart w:id="1629" w:name="_9kR3WTrAG95AJT04qlm500IFE1rw858HCBIHHXY"/>
      <w:bookmarkStart w:id="1630" w:name="_9kR3WTrAG9BCGU04qlm500IFE1rw858HCBIHHXY"/>
      <w:r>
        <w:rPr>
          <w:b/>
        </w:rPr>
        <w:lastRenderedPageBreak/>
        <w:t xml:space="preserve">EXHIBIT C </w:t>
      </w:r>
    </w:p>
    <w:p w14:paraId="65904CE5" w14:textId="77777777" w:rsidR="00A102E4" w:rsidRDefault="00A102E4">
      <w:pPr>
        <w:spacing w:after="0"/>
        <w:ind w:left="720"/>
        <w:contextualSpacing/>
        <w:jc w:val="center"/>
        <w:rPr>
          <w:b/>
        </w:rPr>
      </w:pPr>
    </w:p>
    <w:p w14:paraId="65904CE6" w14:textId="77777777" w:rsidR="00A102E4" w:rsidRDefault="00A62E41">
      <w:pPr>
        <w:spacing w:after="0"/>
        <w:ind w:left="720"/>
        <w:contextualSpacing/>
        <w:jc w:val="center"/>
        <w:rPr>
          <w:b/>
        </w:rPr>
      </w:pPr>
      <w:r>
        <w:rPr>
          <w:b/>
        </w:rPr>
        <w:t>STORAGE RATING TESTS</w:t>
      </w:r>
      <w:bookmarkEnd w:id="1629"/>
      <w:bookmarkEnd w:id="1630"/>
    </w:p>
    <w:p w14:paraId="65904CE7" w14:textId="77777777" w:rsidR="00A102E4" w:rsidRDefault="00A102E4">
      <w:pPr>
        <w:spacing w:after="0"/>
        <w:ind w:left="720"/>
        <w:contextualSpacing/>
        <w:jc w:val="center"/>
      </w:pPr>
    </w:p>
    <w:p w14:paraId="65904CE8" w14:textId="499BEC83" w:rsidR="00A102E4" w:rsidRDefault="00A62E41">
      <w:pPr>
        <w:numPr>
          <w:ilvl w:val="0"/>
          <w:numId w:val="19"/>
        </w:numPr>
        <w:spacing w:after="0"/>
        <w:contextualSpacing/>
      </w:pPr>
      <w:r>
        <w:rPr>
          <w:b/>
        </w:rPr>
        <w:t>Storage Rating Test</w:t>
      </w:r>
      <w:r>
        <w:t>.</w:t>
      </w:r>
      <w:r w:rsidR="003D0DC5" w:rsidRPr="003D0DC5">
        <w:t xml:space="preserve"> Owner shall provide advance notice to CECONY for, and CECONY shall be entitled to be present at, any and all commissioning, permitting and performance tests conducted pursuant to this Agreement that are material to Owner’s satisfaction of its material performance obligations under this Agreement, as determined by CECONY in its reasonable discretion, including (but not limited to) those performance tests conducted pursuant to the EPC Contract as a condition precedent to achieving substantial completion under the EPC Contract, and shall be entitled to have an independent third party witness any such testing at CECONY’s sole expense. Upon no less than ten (10) Business Days prior notice to CECONY, Owner shall schedule and complete a Storage Rating Test in accordance with this Exhibit C as a condition to achieving Commercial Operation.  All operations during testing shall be done in accordance with Good Utility Practice, Applicable Law and Permit Requirements</w:t>
      </w:r>
    </w:p>
    <w:p w14:paraId="65904CE9" w14:textId="77777777" w:rsidR="00A102E4" w:rsidRDefault="00A102E4">
      <w:pPr>
        <w:spacing w:after="0"/>
        <w:ind w:left="720"/>
        <w:contextualSpacing/>
      </w:pPr>
    </w:p>
    <w:p w14:paraId="65904CEA" w14:textId="05A8967C" w:rsidR="00A102E4" w:rsidRDefault="00A62E41">
      <w:pPr>
        <w:numPr>
          <w:ilvl w:val="0"/>
          <w:numId w:val="19"/>
        </w:numPr>
        <w:spacing w:after="0"/>
        <w:contextualSpacing/>
      </w:pPr>
      <w:r w:rsidRPr="7EB8CAA4">
        <w:rPr>
          <w:b/>
          <w:bCs/>
        </w:rPr>
        <w:t>Subsequent Storage Rating Tests</w:t>
      </w:r>
      <w:r>
        <w:t xml:space="preserve">.  </w:t>
      </w:r>
      <w:r w:rsidR="003D0DC5" w:rsidRPr="003D0DC5">
        <w:t>Following the Commercial Operation Date, CECONY shall have the right to schedule a Storage Rating Test not more frequently than twice per Contract Year; provided, however, in any Contract Year, CECONY shall have the right to schedule additional Storage Rating Tests no more frequently than once per month if the operating data of the Project indicates that any of the performance metrics of the Project are deficient, as reasonably determined by CECONY. If CECONY or Owner seeks to conduct a specific performance test, the tests must be, at a minimum, grouped accordingly: Capacity and RTE; Ramp Rate (as described in 6.03(</w:t>
      </w:r>
      <w:r w:rsidR="00C5385E">
        <w:t>d</w:t>
      </w:r>
      <w:r w:rsidR="003D0DC5" w:rsidRPr="003D0DC5">
        <w:t xml:space="preserve">)), and Swing; Signal Following independently and Voltage Support Service individually.  </w:t>
      </w:r>
    </w:p>
    <w:p w14:paraId="65904CEB" w14:textId="77777777" w:rsidR="00A102E4" w:rsidRDefault="00A102E4">
      <w:pPr>
        <w:spacing w:after="0"/>
        <w:ind w:firstLine="300"/>
      </w:pPr>
    </w:p>
    <w:p w14:paraId="65904CEC" w14:textId="77777777" w:rsidR="00A102E4" w:rsidRDefault="00A62E41">
      <w:pPr>
        <w:numPr>
          <w:ilvl w:val="0"/>
          <w:numId w:val="19"/>
        </w:numPr>
        <w:spacing w:after="0"/>
        <w:contextualSpacing/>
      </w:pPr>
      <w:r>
        <w:rPr>
          <w:b/>
        </w:rPr>
        <w:t>Test Results Reporting</w:t>
      </w:r>
      <w:r>
        <w:t xml:space="preserve">.  </w:t>
      </w:r>
    </w:p>
    <w:p w14:paraId="65904CED" w14:textId="77777777" w:rsidR="00A102E4" w:rsidRDefault="00A62E41">
      <w:pPr>
        <w:numPr>
          <w:ilvl w:val="1"/>
          <w:numId w:val="19"/>
        </w:numPr>
        <w:spacing w:after="0"/>
        <w:contextualSpacing/>
      </w:pPr>
      <w:r>
        <w:t xml:space="preserve">No later than five (5) </w:t>
      </w:r>
      <w:bookmarkStart w:id="1631" w:name="_9kMIH5YVt467CKNRMAzvsyDZC4"/>
      <w:r>
        <w:t>business days</w:t>
      </w:r>
      <w:bookmarkEnd w:id="1631"/>
      <w:r>
        <w:t xml:space="preserve"> following any Storage Rating Test, Owner shall submit a testing report detailing results and findings of the test</w:t>
      </w:r>
      <w:bookmarkStart w:id="1632" w:name="_9kMJ5K6ZWu8GEBGE"/>
      <w:r>
        <w:t>.</w:t>
      </w:r>
      <w:bookmarkEnd w:id="1632"/>
      <w:r>
        <w:t xml:space="preserve"> The report shall include at a minimum:</w:t>
      </w:r>
    </w:p>
    <w:p w14:paraId="65904CEE" w14:textId="77777777" w:rsidR="00A102E4" w:rsidRDefault="00A62E41">
      <w:pPr>
        <w:numPr>
          <w:ilvl w:val="2"/>
          <w:numId w:val="19"/>
        </w:numPr>
        <w:spacing w:after="0"/>
        <w:contextualSpacing/>
      </w:pPr>
      <w:r>
        <w:t>digital plant log sheets verifying the operating conditions and output of the Project, including the following data at one (1) second resolution:</w:t>
      </w:r>
    </w:p>
    <w:p w14:paraId="65904CEF" w14:textId="77777777" w:rsidR="00A102E4" w:rsidRDefault="00A62E41">
      <w:pPr>
        <w:numPr>
          <w:ilvl w:val="3"/>
          <w:numId w:val="19"/>
        </w:numPr>
        <w:spacing w:after="0"/>
        <w:contextualSpacing/>
      </w:pPr>
      <w:r>
        <w:t>Time;</w:t>
      </w:r>
    </w:p>
    <w:p w14:paraId="65904CF0" w14:textId="77777777" w:rsidR="00A102E4" w:rsidRDefault="00A62E41">
      <w:pPr>
        <w:numPr>
          <w:ilvl w:val="3"/>
          <w:numId w:val="19"/>
        </w:numPr>
        <w:spacing w:after="0"/>
        <w:contextualSpacing/>
      </w:pPr>
      <w:r>
        <w:t>Storage system MW output in AC at the Energy Delivery Point;</w:t>
      </w:r>
    </w:p>
    <w:p w14:paraId="65904CF1" w14:textId="77777777" w:rsidR="00A102E4" w:rsidRDefault="00A62E41">
      <w:pPr>
        <w:numPr>
          <w:ilvl w:val="3"/>
          <w:numId w:val="19"/>
        </w:numPr>
        <w:spacing w:after="0"/>
        <w:contextualSpacing/>
      </w:pPr>
      <w:r>
        <w:t>Storage system ramp rate as measured in MW/min at the Energy Delivery Point;</w:t>
      </w:r>
    </w:p>
    <w:p w14:paraId="65904CF2" w14:textId="77777777" w:rsidR="00A102E4" w:rsidRDefault="00A62E41">
      <w:pPr>
        <w:numPr>
          <w:ilvl w:val="3"/>
          <w:numId w:val="19"/>
        </w:numPr>
        <w:spacing w:after="0"/>
        <w:contextualSpacing/>
      </w:pPr>
      <w:r>
        <w:t>SOC and Usable SOC;</w:t>
      </w:r>
    </w:p>
    <w:p w14:paraId="65904CF3" w14:textId="77777777" w:rsidR="00A102E4" w:rsidRDefault="00A62E41">
      <w:pPr>
        <w:numPr>
          <w:ilvl w:val="3"/>
          <w:numId w:val="19"/>
        </w:numPr>
        <w:spacing w:after="0"/>
        <w:contextualSpacing/>
      </w:pPr>
      <w:r>
        <w:t>Storage system MVAR at the Energy Delivery Point;</w:t>
      </w:r>
    </w:p>
    <w:p w14:paraId="65904CF4" w14:textId="77777777" w:rsidR="00A102E4" w:rsidRDefault="00A62E41">
      <w:pPr>
        <w:numPr>
          <w:ilvl w:val="3"/>
          <w:numId w:val="19"/>
        </w:numPr>
        <w:spacing w:after="0"/>
        <w:contextualSpacing/>
      </w:pPr>
      <w:r>
        <w:t xml:space="preserve">Power factor at the Energy Delivery Point; </w:t>
      </w:r>
    </w:p>
    <w:p w14:paraId="65904CF5" w14:textId="77777777" w:rsidR="00A102E4" w:rsidRDefault="00A62E41">
      <w:pPr>
        <w:numPr>
          <w:ilvl w:val="3"/>
          <w:numId w:val="19"/>
        </w:numPr>
        <w:spacing w:after="0"/>
        <w:contextualSpacing/>
      </w:pPr>
      <w:r>
        <w:t xml:space="preserve">Frequency as measured in </w:t>
      </w:r>
      <w:bookmarkStart w:id="1633" w:name="_9kR3WTr2679FIUAr7G"/>
      <w:r>
        <w:t>Hertz</w:t>
      </w:r>
      <w:bookmarkEnd w:id="1633"/>
      <w:r>
        <w:t xml:space="preserve"> at the Energy Delivery Point; </w:t>
      </w:r>
    </w:p>
    <w:p w14:paraId="65904CF6" w14:textId="77777777" w:rsidR="00A102E4" w:rsidRDefault="00A62E41">
      <w:pPr>
        <w:numPr>
          <w:ilvl w:val="3"/>
          <w:numId w:val="19"/>
        </w:numPr>
        <w:spacing w:after="0"/>
        <w:contextualSpacing/>
      </w:pPr>
      <w:r>
        <w:t>AC current and voltage at the Energy Delivery Point;</w:t>
      </w:r>
    </w:p>
    <w:p w14:paraId="65904CF7" w14:textId="77777777" w:rsidR="00A102E4" w:rsidRDefault="00A62E41">
      <w:pPr>
        <w:numPr>
          <w:ilvl w:val="3"/>
          <w:numId w:val="19"/>
        </w:numPr>
        <w:spacing w:after="0"/>
        <w:contextualSpacing/>
      </w:pPr>
      <w:r>
        <w:t xml:space="preserve">DC current and voltage to </w:t>
      </w:r>
      <w:bookmarkStart w:id="1634" w:name="_9kR3WTr5DB8DI3y6xt"/>
      <w:bookmarkEnd w:id="1634"/>
      <w:r>
        <w:t xml:space="preserve">be measured at or by the </w:t>
      </w:r>
      <w:bookmarkStart w:id="1635" w:name="_9kR3WTr5DB8DJ4y6xt"/>
      <w:r>
        <w:t>power</w:t>
      </w:r>
      <w:bookmarkEnd w:id="1635"/>
      <w:r>
        <w:t xml:space="preserve"> conversion system; and</w:t>
      </w:r>
    </w:p>
    <w:p w14:paraId="65904CF8" w14:textId="77777777" w:rsidR="00A102E4" w:rsidRDefault="00A62E41">
      <w:pPr>
        <w:numPr>
          <w:ilvl w:val="3"/>
          <w:numId w:val="19"/>
        </w:numPr>
        <w:spacing w:after="0"/>
        <w:contextualSpacing/>
      </w:pPr>
      <w:r>
        <w:t>Additional variables that CECONY, in its sole discretion, deems relevant and request Owner prior to the test to capture and repor</w:t>
      </w:r>
      <w:bookmarkStart w:id="1636" w:name="_9kR3WTr5DB8DK"/>
      <w:bookmarkEnd w:id="1636"/>
      <w:r>
        <w:t>t;</w:t>
      </w:r>
    </w:p>
    <w:p w14:paraId="65904CF9" w14:textId="77777777" w:rsidR="00A102E4" w:rsidRDefault="00A62E41">
      <w:pPr>
        <w:numPr>
          <w:ilvl w:val="2"/>
          <w:numId w:val="19"/>
        </w:numPr>
        <w:spacing w:after="0"/>
        <w:contextualSpacing/>
      </w:pPr>
      <w:bookmarkStart w:id="1637" w:name="_9kR3WTr5DB8EC"/>
      <w:r>
        <w:lastRenderedPageBreak/>
        <w:t>a</w:t>
      </w:r>
      <w:bookmarkEnd w:id="1637"/>
      <w:r>
        <w:t xml:space="preserve"> record of the personnel present during all or any part of the </w:t>
      </w:r>
      <w:bookmarkStart w:id="1638" w:name="_9kR3WTr2679FJhMs8"/>
      <w:r>
        <w:t>Test</w:t>
      </w:r>
      <w:bookmarkEnd w:id="1638"/>
      <w:r>
        <w:t>, whether serving in an operating, testing, monitoring or other such participatory role;</w:t>
      </w:r>
    </w:p>
    <w:p w14:paraId="65904CFA" w14:textId="77777777" w:rsidR="00A102E4" w:rsidRDefault="00A62E41">
      <w:pPr>
        <w:numPr>
          <w:ilvl w:val="2"/>
          <w:numId w:val="19"/>
        </w:numPr>
        <w:spacing w:after="0"/>
        <w:contextualSpacing/>
      </w:pPr>
      <w:r>
        <w:t xml:space="preserve">a record of any unusual or abnormal conditions or events that occurred during the </w:t>
      </w:r>
      <w:bookmarkStart w:id="1639" w:name="_9kMHG5YVt489BHLjOuA"/>
      <w:r>
        <w:t>Test</w:t>
      </w:r>
      <w:bookmarkEnd w:id="1639"/>
      <w:r>
        <w:t xml:space="preserve"> and any actions taken in response thereto;</w:t>
      </w:r>
    </w:p>
    <w:p w14:paraId="65904CFB" w14:textId="77777777" w:rsidR="00A102E4" w:rsidRDefault="00A62E41">
      <w:pPr>
        <w:numPr>
          <w:ilvl w:val="2"/>
          <w:numId w:val="19"/>
        </w:numPr>
        <w:spacing w:after="0"/>
        <w:contextualSpacing/>
      </w:pPr>
      <w:r>
        <w:t xml:space="preserve">Owner’s statement of either Owner’s acceptance of the </w:t>
      </w:r>
      <w:bookmarkStart w:id="1640" w:name="_9kMIH5YVt489BHLjOuA"/>
      <w:r>
        <w:t>Test</w:t>
      </w:r>
      <w:bookmarkEnd w:id="1640"/>
      <w:r>
        <w:t xml:space="preserve"> or Owner’s rejection of the </w:t>
      </w:r>
      <w:bookmarkStart w:id="1641" w:name="_9kMJI5YVt489BHLjOuA"/>
      <w:r>
        <w:t>Test</w:t>
      </w:r>
      <w:bookmarkEnd w:id="1641"/>
      <w:r>
        <w:t xml:space="preserve"> results and reason(s) therefor.</w:t>
      </w:r>
    </w:p>
    <w:p w14:paraId="65904CFC" w14:textId="77777777" w:rsidR="00A102E4" w:rsidRDefault="00A102E4">
      <w:pPr>
        <w:spacing w:after="0"/>
      </w:pPr>
    </w:p>
    <w:p w14:paraId="65904CFD" w14:textId="6E4A8C38" w:rsidR="00A102E4" w:rsidRDefault="00A62E41">
      <w:pPr>
        <w:numPr>
          <w:ilvl w:val="1"/>
          <w:numId w:val="19"/>
        </w:numPr>
        <w:spacing w:after="0"/>
        <w:contextualSpacing/>
      </w:pPr>
      <w:r>
        <w:t xml:space="preserve">Within ten (10) Business Days after receipt of such report, CECONY shall notify Owner in writing of either CECONY’s acceptance of the </w:t>
      </w:r>
      <w:bookmarkStart w:id="1642" w:name="_9kMKJ5YVt489BHLjOuA"/>
      <w:r>
        <w:t>Test</w:t>
      </w:r>
      <w:bookmarkEnd w:id="1642"/>
      <w:r>
        <w:t xml:space="preserve"> results or CECONY’s rejection of the </w:t>
      </w:r>
      <w:bookmarkStart w:id="1643" w:name="_9kMLK5YVt489BHLjOuA"/>
      <w:r>
        <w:t>Test</w:t>
      </w:r>
      <w:bookmarkEnd w:id="1643"/>
      <w:r>
        <w:t xml:space="preserve"> and reason(s) </w:t>
      </w:r>
      <w:r w:rsidR="42F05730">
        <w:t>therefore</w:t>
      </w:r>
      <w:bookmarkStart w:id="1644" w:name="_9kMJ6L6ZWu8GEBGE"/>
      <w:r>
        <w:t>.</w:t>
      </w:r>
      <w:bookmarkEnd w:id="1644"/>
      <w:r>
        <w:t xml:space="preserve"> If CECONY rejects the results of any </w:t>
      </w:r>
      <w:bookmarkStart w:id="1645" w:name="_9kR3WTr2679FKiMs854iQz00G"/>
      <w:r>
        <w:t>Test or Retest</w:t>
      </w:r>
      <w:bookmarkEnd w:id="1645"/>
      <w:r>
        <w:t>, CECONY may require a retest.</w:t>
      </w:r>
    </w:p>
    <w:p w14:paraId="65904CFE" w14:textId="77777777" w:rsidR="00A102E4" w:rsidRDefault="00A102E4">
      <w:pPr>
        <w:spacing w:after="0"/>
      </w:pPr>
    </w:p>
    <w:p w14:paraId="65904CFF" w14:textId="77777777" w:rsidR="00A102E4" w:rsidRDefault="00A62E41">
      <w:pPr>
        <w:numPr>
          <w:ilvl w:val="0"/>
          <w:numId w:val="19"/>
        </w:numPr>
        <w:spacing w:after="0"/>
        <w:contextualSpacing/>
      </w:pPr>
      <w:r>
        <w:rPr>
          <w:b/>
        </w:rPr>
        <w:t>Operating Personnel</w:t>
      </w:r>
      <w:bookmarkStart w:id="1646" w:name="_9kMJ7M6ZWu8GEBGE"/>
      <w:r>
        <w:t>.</w:t>
      </w:r>
      <w:bookmarkEnd w:id="1646"/>
      <w:r>
        <w:t xml:space="preserve"> During any </w:t>
      </w:r>
      <w:bookmarkStart w:id="1647" w:name="_9kMML5YVt489BHLjOuA"/>
      <w:r>
        <w:t>Test</w:t>
      </w:r>
      <w:bookmarkEnd w:id="1647"/>
      <w:r>
        <w:t xml:space="preserve">, the same operating personnel shall operate the Project that Owner contemplates will operate the Project during the Term. </w:t>
      </w:r>
    </w:p>
    <w:p w14:paraId="65904D00" w14:textId="77777777" w:rsidR="00A102E4" w:rsidRDefault="00A102E4">
      <w:pPr>
        <w:spacing w:after="0"/>
        <w:ind w:left="720"/>
        <w:contextualSpacing/>
      </w:pPr>
    </w:p>
    <w:p w14:paraId="65904D01" w14:textId="77777777" w:rsidR="00A102E4" w:rsidRDefault="00A62E41">
      <w:pPr>
        <w:numPr>
          <w:ilvl w:val="0"/>
          <w:numId w:val="19"/>
        </w:numPr>
        <w:spacing w:after="0"/>
        <w:contextualSpacing/>
      </w:pPr>
      <w:r>
        <w:rPr>
          <w:b/>
        </w:rPr>
        <w:t>CECONY Representative</w:t>
      </w:r>
      <w:bookmarkStart w:id="1648" w:name="_9kMJ8N6ZWu8GEBGE"/>
      <w:r>
        <w:t>.</w:t>
      </w:r>
      <w:bookmarkEnd w:id="1648"/>
      <w:r>
        <w:t xml:space="preserve"> CECONY shall be entitled to have at least two (2) </w:t>
      </w:r>
      <w:bookmarkStart w:id="1649" w:name="_9kMNM5YVt467CKLfMr5vxyuAyz8B86"/>
      <w:r>
        <w:t>representatives</w:t>
      </w:r>
      <w:bookmarkEnd w:id="1649"/>
      <w:r>
        <w:t xml:space="preserve"> from CECONY and one (1) independent third </w:t>
      </w:r>
      <w:bookmarkStart w:id="1650" w:name="_9kMI7N6ZWu578DJHbHqAI"/>
      <w:r>
        <w:t>party</w:t>
      </w:r>
      <w:bookmarkEnd w:id="1650"/>
      <w:r>
        <w:t xml:space="preserve"> witness present to witness each </w:t>
      </w:r>
      <w:bookmarkStart w:id="1651" w:name="_9kMNM5YVt489BHLjOuA"/>
      <w:r>
        <w:t>Test</w:t>
      </w:r>
      <w:bookmarkEnd w:id="1651"/>
      <w:r>
        <w:t xml:space="preserve"> and shall be allowed unrestricted access to the area from where the plant is being controlled (e.g., plant </w:t>
      </w:r>
      <w:bookmarkStart w:id="1652" w:name="_9kMI7N6ZWu578DIJRI06B72"/>
      <w:r>
        <w:t>control</w:t>
      </w:r>
      <w:bookmarkEnd w:id="1652"/>
      <w:r>
        <w:t xml:space="preserve"> room), and unrestricted access to inspect the instrumentation necessary for </w:t>
      </w:r>
      <w:bookmarkStart w:id="1653" w:name="_9kMON5YVt489BHLjOuA"/>
      <w:r>
        <w:t>Test</w:t>
      </w:r>
      <w:bookmarkEnd w:id="1653"/>
      <w:r>
        <w:t xml:space="preserve"> data acquisition prior to commencement of any </w:t>
      </w:r>
      <w:bookmarkStart w:id="1654" w:name="_9kMPO5YVt489BHLjOuA"/>
      <w:r>
        <w:t>Test</w:t>
      </w:r>
      <w:bookmarkEnd w:id="1654"/>
      <w:r>
        <w:t xml:space="preserve">. CECONY shall be responsible for all costs, expenses and fees payable or reimbursable to its </w:t>
      </w:r>
      <w:bookmarkStart w:id="1655" w:name="_9kMON5YVt467CKLfMr5vxyuAyz8B86"/>
      <w:r>
        <w:t>representatives</w:t>
      </w:r>
      <w:bookmarkEnd w:id="1655"/>
      <w:r>
        <w:t xml:space="preserve"> and the third </w:t>
      </w:r>
      <w:bookmarkStart w:id="1656" w:name="_9kMI8O6ZWu578DJHbHqAI"/>
      <w:r>
        <w:t>party</w:t>
      </w:r>
      <w:bookmarkEnd w:id="1656"/>
      <w:r>
        <w:t>, if any.</w:t>
      </w:r>
    </w:p>
    <w:p w14:paraId="65904D02" w14:textId="77777777" w:rsidR="00A102E4" w:rsidRDefault="00A102E4">
      <w:pPr>
        <w:spacing w:after="0"/>
        <w:ind w:firstLine="300"/>
      </w:pPr>
    </w:p>
    <w:p w14:paraId="65904D03" w14:textId="77777777" w:rsidR="00A102E4" w:rsidRDefault="00A62E41">
      <w:pPr>
        <w:numPr>
          <w:ilvl w:val="0"/>
          <w:numId w:val="19"/>
        </w:numPr>
        <w:spacing w:after="0"/>
        <w:contextualSpacing/>
      </w:pPr>
      <w:r>
        <w:rPr>
          <w:b/>
        </w:rPr>
        <w:t>Testing Protocols</w:t>
      </w:r>
      <w:r>
        <w:t xml:space="preserve">.  </w:t>
      </w:r>
    </w:p>
    <w:p w14:paraId="65904D04" w14:textId="77777777" w:rsidR="00A102E4" w:rsidRDefault="00A102E4">
      <w:pPr>
        <w:spacing w:after="0"/>
        <w:ind w:left="720"/>
        <w:contextualSpacing/>
      </w:pPr>
    </w:p>
    <w:p w14:paraId="65904D05" w14:textId="77777777" w:rsidR="00A102E4" w:rsidRDefault="00A62E41">
      <w:pPr>
        <w:numPr>
          <w:ilvl w:val="1"/>
          <w:numId w:val="19"/>
        </w:numPr>
        <w:spacing w:after="0"/>
        <w:contextualSpacing/>
      </w:pPr>
      <w:r>
        <w:rPr>
          <w:b/>
        </w:rPr>
        <w:t>NYISO Coordination</w:t>
      </w:r>
      <w:r>
        <w:t>.  All testing shall be coordinated with the NYISO and CECONY to ensure grid conditions are available for testing conditions.  Unity power factor shall be tested (power factor must be one to conduct the test) unless otherwise specified by NYISO or utility practices.</w:t>
      </w:r>
    </w:p>
    <w:p w14:paraId="65904D06" w14:textId="77777777" w:rsidR="00A102E4" w:rsidRDefault="00A102E4">
      <w:pPr>
        <w:spacing w:after="0"/>
        <w:ind w:left="1440"/>
        <w:contextualSpacing/>
      </w:pPr>
    </w:p>
    <w:p w14:paraId="65904D07" w14:textId="77777777" w:rsidR="00A102E4" w:rsidRDefault="00A62E41">
      <w:pPr>
        <w:numPr>
          <w:ilvl w:val="1"/>
          <w:numId w:val="19"/>
        </w:numPr>
        <w:spacing w:after="0"/>
        <w:contextualSpacing/>
      </w:pPr>
      <w:r>
        <w:rPr>
          <w:b/>
        </w:rPr>
        <w:t>Storage Rating Test Sequencing</w:t>
      </w:r>
      <w:r>
        <w:t xml:space="preserve">: </w:t>
      </w:r>
    </w:p>
    <w:p w14:paraId="65904D08" w14:textId="77777777" w:rsidR="00A102E4" w:rsidRDefault="00A102E4">
      <w:pPr>
        <w:spacing w:after="0"/>
        <w:ind w:left="2160"/>
        <w:contextualSpacing/>
      </w:pPr>
    </w:p>
    <w:p w14:paraId="65904D09" w14:textId="77777777" w:rsidR="00A102E4" w:rsidRDefault="00A62E41">
      <w:pPr>
        <w:numPr>
          <w:ilvl w:val="2"/>
          <w:numId w:val="19"/>
        </w:numPr>
        <w:spacing w:after="0"/>
        <w:contextualSpacing/>
      </w:pPr>
      <w:r>
        <w:rPr>
          <w:b/>
        </w:rPr>
        <w:t>Storage Rating Test and Round Trip Efficiency Test</w:t>
      </w:r>
      <w:r>
        <w:t>:</w:t>
      </w:r>
    </w:p>
    <w:p w14:paraId="65904D0A" w14:textId="77777777" w:rsidR="00A102E4" w:rsidRDefault="00A102E4">
      <w:pPr>
        <w:spacing w:after="0"/>
      </w:pPr>
    </w:p>
    <w:p w14:paraId="65904D0B" w14:textId="77777777" w:rsidR="00A102E4" w:rsidRDefault="00A62E41">
      <w:pPr>
        <w:spacing w:after="0"/>
        <w:ind w:left="1440"/>
        <w:contextualSpacing/>
      </w:pPr>
      <w:r>
        <w:t xml:space="preserve">STEP 1: </w:t>
      </w:r>
      <w:proofErr w:type="spellStart"/>
      <w:r>
        <w:t>Precharging</w:t>
      </w:r>
      <w:proofErr w:type="spellEnd"/>
      <w:r>
        <w:t xml:space="preserve"> Project prior to Storage Rating Test. To commence a Storage Rating Test the Project must be charged to 100% </w:t>
      </w:r>
      <w:bookmarkStart w:id="1657" w:name="_9kR3WTr2679FLkboYkoWBw"/>
      <w:r>
        <w:t>Usable SOC</w:t>
      </w:r>
      <w:bookmarkEnd w:id="1657"/>
      <w:r>
        <w:t>.</w:t>
      </w:r>
    </w:p>
    <w:p w14:paraId="65904D0C" w14:textId="77777777" w:rsidR="00A102E4" w:rsidRDefault="00A102E4">
      <w:pPr>
        <w:spacing w:after="0"/>
        <w:ind w:left="1440" w:firstLine="300"/>
      </w:pPr>
    </w:p>
    <w:p w14:paraId="65904D0D" w14:textId="77777777" w:rsidR="00A102E4" w:rsidRDefault="00A62E41">
      <w:pPr>
        <w:spacing w:after="0"/>
        <w:ind w:left="1440"/>
        <w:contextualSpacing/>
      </w:pPr>
      <w:r>
        <w:t xml:space="preserve">STEP 2: Initiating Storage Rating Test. CECONY shall initiate a dispatch instruction for the Project to be discharged at its Maximum Charge (MW) as defined in </w:t>
      </w:r>
      <w:bookmarkStart w:id="1658" w:name="_9kMH1I6ZWuDJC8DGQ37top841GG90uANKBEBENI"/>
      <w:bookmarkStart w:id="1659" w:name="_9kMJI5YVtCJC7GMS26sno730FF8zt9MJADADMHG"/>
      <w:r>
        <w:t>Exhibit D</w:t>
      </w:r>
      <w:bookmarkEnd w:id="1658"/>
      <w:bookmarkEnd w:id="1659"/>
      <w:r>
        <w:t xml:space="preserve"> per </w:t>
      </w:r>
      <w:bookmarkStart w:id="1660" w:name="_9kMON5YVtCIB7CEO26sno71yFF8zt9BxDCCJIUO"/>
      <w:r>
        <w:t>Exhibit B</w:t>
      </w:r>
      <w:bookmarkEnd w:id="1660"/>
      <w:r>
        <w:t xml:space="preserve"> as soon as practicable</w:t>
      </w:r>
      <w:bookmarkStart w:id="1661" w:name="_9kMJ9O6ZWu8GEBGE"/>
      <w:r>
        <w:t>.</w:t>
      </w:r>
      <w:bookmarkEnd w:id="1661"/>
      <w:r>
        <w:t xml:space="preserve"> Owner will report when the Project has reached 0% </w:t>
      </w:r>
      <w:bookmarkStart w:id="1662" w:name="_9kMHG5YVt489BHNmdqamqYDy"/>
      <w:r>
        <w:t>Usable SOC</w:t>
      </w:r>
      <w:bookmarkEnd w:id="1662"/>
      <w:r>
        <w:t xml:space="preserve">. </w:t>
      </w:r>
    </w:p>
    <w:p w14:paraId="65904D0E" w14:textId="77777777" w:rsidR="00A102E4" w:rsidRDefault="00A102E4">
      <w:pPr>
        <w:spacing w:after="0"/>
        <w:ind w:left="1440"/>
      </w:pPr>
    </w:p>
    <w:p w14:paraId="65904D0F" w14:textId="77777777" w:rsidR="00A102E4" w:rsidRDefault="00A62E41">
      <w:pPr>
        <w:spacing w:after="0"/>
        <w:ind w:left="1440"/>
        <w:contextualSpacing/>
      </w:pPr>
      <w:r>
        <w:t>STEP 3: Calculating Storage Capacity Rating</w:t>
      </w:r>
      <w:bookmarkStart w:id="1663" w:name="_9kMJAP6ZWu8GEBGE"/>
      <w:r>
        <w:t>.</w:t>
      </w:r>
      <w:bookmarkEnd w:id="1663"/>
      <w:r>
        <w:t xml:space="preserve"> The total amount of discharged </w:t>
      </w:r>
      <w:bookmarkStart w:id="1664" w:name="_9kMH8P6ZWu578DHFQJqvy6"/>
      <w:r>
        <w:t>energy</w:t>
      </w:r>
      <w:bookmarkEnd w:id="1664"/>
      <w:r>
        <w:t xml:space="preserve"> delivered to the Energy Delivery Point (expressed in </w:t>
      </w:r>
      <w:bookmarkStart w:id="1665" w:name="_9kMIH5YVt489BFHa9VGg"/>
      <w:r>
        <w:t>MWh AC</w:t>
      </w:r>
      <w:bookmarkEnd w:id="1665"/>
      <w:r>
        <w:t xml:space="preserve">) during each hour of discharge shall be measured during four continuous hours of discharge. </w:t>
      </w:r>
    </w:p>
    <w:p w14:paraId="65904D10" w14:textId="77777777" w:rsidR="00A102E4" w:rsidRDefault="00A102E4">
      <w:pPr>
        <w:spacing w:after="0"/>
        <w:ind w:left="1440"/>
      </w:pPr>
    </w:p>
    <w:p w14:paraId="65904D11" w14:textId="77777777" w:rsidR="00A102E4" w:rsidRDefault="00A62E41">
      <w:pPr>
        <w:spacing w:after="0"/>
        <w:ind w:left="1440"/>
        <w:contextualSpacing/>
      </w:pPr>
      <w:r>
        <w:lastRenderedPageBreak/>
        <w:t xml:space="preserve"> The average </w:t>
      </w:r>
      <w:bookmarkStart w:id="1666" w:name="_9kMJI5YVt489BFHa9VGg"/>
      <w:r>
        <w:t>MWh AC</w:t>
      </w:r>
      <w:bookmarkEnd w:id="1666"/>
      <w:r>
        <w:t xml:space="preserve"> discharged during the four-hour test shall determine the Storage Capacity Rating, which shall be expressed in MW AC.</w:t>
      </w:r>
    </w:p>
    <w:p w14:paraId="65904D12" w14:textId="77777777" w:rsidR="00A102E4" w:rsidRDefault="00A102E4">
      <w:pPr>
        <w:spacing w:after="0"/>
        <w:ind w:left="1440" w:firstLine="300"/>
      </w:pPr>
    </w:p>
    <w:p w14:paraId="65904D13" w14:textId="77777777" w:rsidR="00A102E4" w:rsidRDefault="00A62E41">
      <w:pPr>
        <w:spacing w:after="0"/>
        <w:ind w:left="1440"/>
        <w:contextualSpacing/>
      </w:pPr>
      <w:r>
        <w:t xml:space="preserve">STEP 4: Recharging after Storage Rating Test. Within two hours of the Project reaching 0% </w:t>
      </w:r>
      <w:bookmarkStart w:id="1667" w:name="_9kMIH5YVt489BHNmdqamqYDy"/>
      <w:r>
        <w:t>Usable SOC</w:t>
      </w:r>
      <w:bookmarkEnd w:id="1667"/>
      <w:r>
        <w:t xml:space="preserve">, CECONY shall initiate a dispatch instruction for the Project to be continuously charged with Maximum Charge (MW) as defined in </w:t>
      </w:r>
      <w:bookmarkStart w:id="1668" w:name="_9kMH2J6ZWuDJC8DGQ37top841GG90uANKBEBENI"/>
      <w:bookmarkStart w:id="1669" w:name="_9kMKJ5YVtCJC7GMS26sno730FF8zt9MJADADMHG"/>
      <w:r>
        <w:t>Exhibit D</w:t>
      </w:r>
      <w:bookmarkStart w:id="1670" w:name="_9kMK2G6ZWu8GEBGE"/>
      <w:bookmarkEnd w:id="1668"/>
      <w:bookmarkEnd w:id="1669"/>
      <w:r>
        <w:t>.</w:t>
      </w:r>
      <w:bookmarkEnd w:id="1670"/>
      <w:r>
        <w:t xml:space="preserve"> Owner will report when the Project has reached 100% </w:t>
      </w:r>
      <w:bookmarkStart w:id="1671" w:name="_9kMJI5YVt489BHNmdqamqYDy"/>
      <w:r>
        <w:t>Usable SOC</w:t>
      </w:r>
      <w:bookmarkEnd w:id="1671"/>
      <w:r>
        <w:t xml:space="preserve">. </w:t>
      </w:r>
    </w:p>
    <w:p w14:paraId="65904D14" w14:textId="77777777" w:rsidR="00A102E4" w:rsidRDefault="00A102E4">
      <w:pPr>
        <w:spacing w:after="0"/>
        <w:ind w:left="1440"/>
      </w:pPr>
    </w:p>
    <w:p w14:paraId="65904D15" w14:textId="77777777" w:rsidR="00A102E4" w:rsidRDefault="00A62E41">
      <w:pPr>
        <w:spacing w:after="0"/>
        <w:ind w:left="1440"/>
        <w:contextualSpacing/>
      </w:pPr>
      <w:r>
        <w:t>STEP 5: Calculating Round Trip Efficiency</w:t>
      </w:r>
      <w:bookmarkStart w:id="1672" w:name="_9kMK3H6ZWu8GEBGE"/>
      <w:r>
        <w:t>.</w:t>
      </w:r>
      <w:bookmarkEnd w:id="1672"/>
      <w:r>
        <w:t xml:space="preserve"> The total amount of discharged </w:t>
      </w:r>
      <w:bookmarkStart w:id="1673" w:name="_9kMI0G6ZWu578DHFQJqvy6"/>
      <w:r>
        <w:t>energy</w:t>
      </w:r>
      <w:bookmarkEnd w:id="1673"/>
      <w:r>
        <w:t xml:space="preserve"> delivered to the Energy Delivery Point (expressed in </w:t>
      </w:r>
      <w:bookmarkStart w:id="1674" w:name="_9kMKJ5YVt489BFHa9VGg"/>
      <w:r>
        <w:t>MWh AC</w:t>
      </w:r>
      <w:bookmarkEnd w:id="1674"/>
      <w:r>
        <w:t xml:space="preserve">) during the period of continuous discharge as measured in </w:t>
      </w:r>
      <w:bookmarkStart w:id="1675" w:name="_9kR3WTr2679GDZatqF"/>
      <w:r>
        <w:t>Step 2</w:t>
      </w:r>
      <w:bookmarkEnd w:id="1675"/>
      <w:r>
        <w:t xml:space="preserve"> shall be summed and divided by the total amount of charged </w:t>
      </w:r>
      <w:bookmarkStart w:id="1676" w:name="_9kMI1H6ZWu578DHFQJqvy6"/>
      <w:r>
        <w:t>energy</w:t>
      </w:r>
      <w:bookmarkEnd w:id="1676"/>
      <w:r>
        <w:t xml:space="preserve"> (expressed in </w:t>
      </w:r>
      <w:bookmarkStart w:id="1677" w:name="_9kMLK5YVt489BFHa9VGg"/>
      <w:r>
        <w:t>MWh AC</w:t>
      </w:r>
      <w:bookmarkEnd w:id="1677"/>
      <w:r>
        <w:t xml:space="preserve">) as measured in </w:t>
      </w:r>
      <w:bookmarkStart w:id="1678" w:name="_9kR3WTr2679GEaatqH"/>
      <w:r>
        <w:t>Step 4</w:t>
      </w:r>
      <w:bookmarkEnd w:id="1678"/>
      <w:r>
        <w:t xml:space="preserve"> during the period of continuous charge, after CECONY has initiated the dispatch instructions. </w:t>
      </w:r>
    </w:p>
    <w:p w14:paraId="65904D16" w14:textId="77777777" w:rsidR="00A102E4" w:rsidRDefault="00A102E4">
      <w:pPr>
        <w:spacing w:after="0"/>
        <w:ind w:left="1440"/>
      </w:pPr>
    </w:p>
    <w:p w14:paraId="65904D17" w14:textId="77777777" w:rsidR="00A102E4" w:rsidRDefault="00A62E41">
      <w:pPr>
        <w:spacing w:after="0"/>
        <w:ind w:left="1440"/>
        <w:contextualSpacing/>
      </w:pPr>
      <w:r>
        <w:t xml:space="preserve">The resulting </w:t>
      </w:r>
      <w:bookmarkStart w:id="1679" w:name="_9kR3WTr2679GFaU44oVe0zWHptrsv10C"/>
      <w:r>
        <w:t xml:space="preserve">ratio shall determine the </w:t>
      </w:r>
      <w:bookmarkStart w:id="1680" w:name="_9kR3WTr2679GGbU44oVe0zWHptrsv10C"/>
      <w:r>
        <w:t>Round-Trip Efficienc</w:t>
      </w:r>
      <w:bookmarkEnd w:id="1680"/>
      <w:r>
        <w:t>y</w:t>
      </w:r>
      <w:bookmarkEnd w:id="1679"/>
      <w:r>
        <w:t xml:space="preserve">. </w:t>
      </w:r>
    </w:p>
    <w:p w14:paraId="65904D18" w14:textId="77777777" w:rsidR="00A102E4" w:rsidRDefault="00A102E4">
      <w:pPr>
        <w:spacing w:after="0"/>
        <w:ind w:left="1440"/>
      </w:pPr>
    </w:p>
    <w:p w14:paraId="65904D19" w14:textId="77777777" w:rsidR="00A102E4" w:rsidRDefault="00A62E41">
      <w:pPr>
        <w:spacing w:after="0"/>
        <w:ind w:left="1440"/>
        <w:contextualSpacing/>
      </w:pPr>
      <w:r>
        <w:t xml:space="preserve">RTE shall be net of losses due to transformation. </w:t>
      </w:r>
    </w:p>
    <w:p w14:paraId="65904D1A" w14:textId="77777777" w:rsidR="00A102E4" w:rsidRDefault="00A102E4">
      <w:pPr>
        <w:spacing w:after="0"/>
        <w:ind w:left="1440"/>
      </w:pPr>
    </w:p>
    <w:p w14:paraId="65904D1B" w14:textId="77777777" w:rsidR="00A102E4" w:rsidRDefault="00A62E41">
      <w:pPr>
        <w:spacing w:after="0"/>
        <w:ind w:left="1440"/>
        <w:contextualSpacing/>
      </w:pPr>
      <w:r>
        <w:t>If such transformation is not separately metered and accounted for, prior to COD, CECONY, in its sole discretion, shall establish a protocol for netting such electric loads out of the RTE calculation.</w:t>
      </w:r>
    </w:p>
    <w:p w14:paraId="65904D1C" w14:textId="77777777" w:rsidR="00A102E4" w:rsidRDefault="00A102E4">
      <w:pPr>
        <w:spacing w:after="0"/>
        <w:ind w:firstLine="300"/>
      </w:pPr>
    </w:p>
    <w:p w14:paraId="65904D1D" w14:textId="77777777" w:rsidR="00A102E4" w:rsidRDefault="00A62E41">
      <w:pPr>
        <w:numPr>
          <w:ilvl w:val="2"/>
          <w:numId w:val="19"/>
        </w:numPr>
        <w:spacing w:after="0"/>
        <w:contextualSpacing/>
        <w:rPr>
          <w:b/>
        </w:rPr>
      </w:pPr>
      <w:r>
        <w:rPr>
          <w:b/>
        </w:rPr>
        <w:t xml:space="preserve">The Storage Ramp Rate Test </w:t>
      </w:r>
    </w:p>
    <w:p w14:paraId="65904D1E" w14:textId="77777777" w:rsidR="00A102E4" w:rsidRDefault="00A102E4">
      <w:pPr>
        <w:spacing w:after="0"/>
        <w:ind w:left="2160"/>
        <w:contextualSpacing/>
        <w:rPr>
          <w:b/>
        </w:rPr>
      </w:pPr>
    </w:p>
    <w:p w14:paraId="65904D1F" w14:textId="77777777" w:rsidR="00A102E4" w:rsidRDefault="00A62E41">
      <w:pPr>
        <w:spacing w:after="0"/>
        <w:ind w:left="1440"/>
        <w:contextualSpacing/>
      </w:pPr>
      <w:r>
        <w:t xml:space="preserve">STEP 6: </w:t>
      </w:r>
      <w:proofErr w:type="spellStart"/>
      <w:r>
        <w:t>Precharging</w:t>
      </w:r>
      <w:proofErr w:type="spellEnd"/>
      <w:r>
        <w:t xml:space="preserve"> </w:t>
      </w:r>
      <w:bookmarkStart w:id="1681" w:name="_9kR3WTr2679GHda32pfk"/>
      <w:bookmarkStart w:id="1682" w:name="_9kR3WTr2679GJfa32pfk"/>
      <w:r>
        <w:t>Storage</w:t>
      </w:r>
      <w:bookmarkEnd w:id="1681"/>
      <w:bookmarkEnd w:id="1682"/>
      <w:r>
        <w:t xml:space="preserve"> prior to </w:t>
      </w:r>
      <w:bookmarkStart w:id="1683" w:name="_9kR3WTr2679GIea32pfkWNp5lR05gb7N"/>
      <w:bookmarkStart w:id="1684" w:name="_9kR3WTr2679GKga32pfkWNp5lR05gb7N"/>
      <w:r>
        <w:t>Storage Ramp Rate Test</w:t>
      </w:r>
      <w:bookmarkEnd w:id="1683"/>
      <w:bookmarkEnd w:id="1684"/>
      <w:r>
        <w:t xml:space="preserve">. To commence a </w:t>
      </w:r>
      <w:bookmarkStart w:id="1685" w:name="_9kR3WTr2679GLha32pfkWNp5lR05"/>
      <w:r>
        <w:t>Storage Ramp Rate</w:t>
      </w:r>
      <w:bookmarkEnd w:id="1685"/>
      <w:r>
        <w:t xml:space="preserve"> test the Project must be charged to between 40% and 60% </w:t>
      </w:r>
      <w:bookmarkStart w:id="1686" w:name="_9kMKJ5YVt489BHNmdqamqYDy"/>
      <w:r>
        <w:t>Usable SOC</w:t>
      </w:r>
      <w:bookmarkEnd w:id="1686"/>
      <w:r>
        <w:t>.</w:t>
      </w:r>
    </w:p>
    <w:p w14:paraId="65904D20" w14:textId="77777777" w:rsidR="00A102E4" w:rsidRDefault="00A102E4">
      <w:pPr>
        <w:spacing w:after="0"/>
        <w:ind w:left="1440"/>
      </w:pPr>
    </w:p>
    <w:p w14:paraId="65904D21" w14:textId="77777777" w:rsidR="00A102E4" w:rsidRDefault="00A62E41">
      <w:pPr>
        <w:spacing w:after="0"/>
        <w:ind w:left="1440"/>
        <w:contextualSpacing/>
      </w:pPr>
      <w:r>
        <w:t xml:space="preserve">STEP 7: Initiating Storage Ramp Up Rate Test. CECONY shall issue dispatch instruction as soon as practicable to increase Project output from zero (0) MW to its Maximum Charge (MW)as defined in </w:t>
      </w:r>
      <w:bookmarkStart w:id="1687" w:name="_9kMH3K6ZWuDJC8DGQ37top841GG90uANKBEBENI"/>
      <w:bookmarkStart w:id="1688" w:name="_9kMLK5YVtCJC7GMS26sno730FF8zt9MJADADMHG"/>
      <w:r>
        <w:t>Exhibit D</w:t>
      </w:r>
      <w:bookmarkEnd w:id="1687"/>
      <w:bookmarkEnd w:id="1688"/>
      <w:r>
        <w:t xml:space="preserve">. </w:t>
      </w:r>
    </w:p>
    <w:p w14:paraId="65904D22" w14:textId="77777777" w:rsidR="00A102E4" w:rsidRDefault="00A102E4">
      <w:pPr>
        <w:spacing w:after="0"/>
        <w:ind w:left="1440"/>
      </w:pPr>
    </w:p>
    <w:p w14:paraId="65904D23" w14:textId="77777777" w:rsidR="00A102E4" w:rsidRDefault="00A62E41">
      <w:pPr>
        <w:spacing w:after="0"/>
        <w:ind w:left="1440"/>
        <w:contextualSpacing/>
      </w:pPr>
      <w:r>
        <w:t>STEP 8: Calculating Storage Ramp Up Rate. Each minute following the CECONY issued dispatch instruction, a meter reading of power (as measured in MW AC) shall be taken at the Energy Delivery Point</w:t>
      </w:r>
      <w:bookmarkStart w:id="1689" w:name="_9kMK4I6ZWu8GEBGE"/>
      <w:r>
        <w:t>.</w:t>
      </w:r>
      <w:bookmarkEnd w:id="1689"/>
      <w:r>
        <w:t xml:space="preserve"> After five (5) minutes, the corresponding five (5) distinct meter readings will be summed and then divided by fifteen (15). </w:t>
      </w:r>
    </w:p>
    <w:p w14:paraId="65904D24" w14:textId="77777777" w:rsidR="00A102E4" w:rsidRDefault="00A102E4">
      <w:pPr>
        <w:spacing w:after="0"/>
        <w:ind w:left="1440"/>
      </w:pPr>
    </w:p>
    <w:p w14:paraId="65904D25" w14:textId="77777777" w:rsidR="00A102E4" w:rsidRDefault="00A62E41">
      <w:pPr>
        <w:spacing w:after="0"/>
        <w:ind w:left="1440"/>
        <w:contextualSpacing/>
      </w:pPr>
      <w:r>
        <w:t xml:space="preserve">The resulting number shall be recorded as the test </w:t>
      </w:r>
      <w:bookmarkStart w:id="1690" w:name="_9kR3WTr2679GMhGiyhcgMv0"/>
      <w:r>
        <w:t>Ramp Up Rate</w:t>
      </w:r>
      <w:bookmarkEnd w:id="1690"/>
      <w:r>
        <w:t>.</w:t>
      </w:r>
    </w:p>
    <w:p w14:paraId="65904D26" w14:textId="77777777" w:rsidR="00A102E4" w:rsidRDefault="00A102E4">
      <w:pPr>
        <w:spacing w:after="0"/>
        <w:ind w:left="1440"/>
      </w:pPr>
    </w:p>
    <w:p w14:paraId="65904D27" w14:textId="77777777" w:rsidR="00A102E4" w:rsidRDefault="00A62E41">
      <w:pPr>
        <w:spacing w:after="0"/>
        <w:ind w:left="1440"/>
        <w:contextualSpacing/>
      </w:pPr>
      <w:bookmarkStart w:id="1691" w:name="_9kMHG5YVt489BIOjIk0jeiOx2"/>
      <w:r>
        <w:t>Ramp Up Rate</w:t>
      </w:r>
      <w:bookmarkEnd w:id="1691"/>
      <w:r>
        <w:t xml:space="preserve"> shall be tested four (4) times within an hour as part of the </w:t>
      </w:r>
      <w:bookmarkStart w:id="1692" w:name="_9kMHG5YVt489BIKgc54rhmYPr7nT27id9P"/>
      <w:bookmarkStart w:id="1693" w:name="_9kMHG5YVt489BIMic54rhmYPr7nT27id9P"/>
      <w:r>
        <w:t>Storage Ramp Rate Test</w:t>
      </w:r>
      <w:bookmarkEnd w:id="1692"/>
      <w:bookmarkEnd w:id="1693"/>
      <w:r>
        <w:t xml:space="preserve"> with the average of the three highest results serving as the recorded </w:t>
      </w:r>
      <w:bookmarkStart w:id="1694" w:name="_9kMIH5YVt489BIOjIk0jeiOx2"/>
      <w:r>
        <w:t>Ramp Up Rate</w:t>
      </w:r>
      <w:bookmarkEnd w:id="1694"/>
      <w:r>
        <w:t xml:space="preserve"> for the test</w:t>
      </w:r>
      <w:bookmarkStart w:id="1695" w:name="_9kMK5J6ZWu8GEBGE"/>
      <w:r>
        <w:t>.</w:t>
      </w:r>
      <w:bookmarkEnd w:id="1695"/>
      <w:r>
        <w:t xml:space="preserve"> This must be higher than Regulation Up </w:t>
      </w:r>
      <w:bookmarkStart w:id="1696" w:name="_9kMHG5YVt489AJOhIk0gMv0"/>
      <w:r>
        <w:t>Ramp Rate</w:t>
      </w:r>
      <w:bookmarkEnd w:id="1696"/>
      <w:r>
        <w:t xml:space="preserve"> (MW/min) defined in </w:t>
      </w:r>
      <w:bookmarkStart w:id="1697" w:name="_9kMH4L6ZWuDJC8DGQ37top841GG90uANKBEBENI"/>
      <w:r>
        <w:t>Exhibit D</w:t>
      </w:r>
      <w:bookmarkEnd w:id="1697"/>
      <w:r>
        <w:t xml:space="preserve">. </w:t>
      </w:r>
    </w:p>
    <w:p w14:paraId="65904D28" w14:textId="77777777" w:rsidR="00A102E4" w:rsidRDefault="00A102E4">
      <w:pPr>
        <w:spacing w:after="0"/>
        <w:ind w:left="1440" w:firstLine="60"/>
      </w:pPr>
    </w:p>
    <w:p w14:paraId="65904D29" w14:textId="77777777" w:rsidR="00A102E4" w:rsidRDefault="00A62E41">
      <w:pPr>
        <w:spacing w:after="0"/>
        <w:ind w:left="1440"/>
        <w:contextualSpacing/>
      </w:pPr>
      <w:r>
        <w:lastRenderedPageBreak/>
        <w:t xml:space="preserve">STEP 9: Initiating Storage Ramp Down Rate Test. Within one hour of the </w:t>
      </w:r>
      <w:bookmarkStart w:id="1698" w:name="_9kR3WTr2679HEYGiyhciSyE"/>
      <w:r>
        <w:t>Ramp Up Test</w:t>
      </w:r>
      <w:bookmarkEnd w:id="1698"/>
      <w:r>
        <w:t xml:space="preserve">, CECONY shall issue dispatch instruction to decrease Project output (charge the </w:t>
      </w:r>
      <w:bookmarkStart w:id="1699" w:name="_9kMI2I6ZWu578DHFQJqvy6"/>
      <w:r>
        <w:t>energy</w:t>
      </w:r>
      <w:bookmarkEnd w:id="1699"/>
      <w:r>
        <w:t xml:space="preserve"> storage system) from zero (0) MW to its Maximum Discharge (MW) as defined in </w:t>
      </w:r>
      <w:bookmarkStart w:id="1700" w:name="_9kMH5M6ZWuDJC8DGQ37top841GG90uANKBEBENI"/>
      <w:bookmarkStart w:id="1701" w:name="_9kMML5YVtCJC7GMS26sno730FF8zt9MJADADMHG"/>
      <w:r>
        <w:t>Exhibit D</w:t>
      </w:r>
      <w:bookmarkEnd w:id="1700"/>
      <w:bookmarkEnd w:id="1701"/>
      <w:r>
        <w:t xml:space="preserve"> as soon as practicable. </w:t>
      </w:r>
    </w:p>
    <w:p w14:paraId="65904D2A" w14:textId="77777777" w:rsidR="00A102E4" w:rsidRDefault="00A102E4">
      <w:pPr>
        <w:spacing w:after="0"/>
        <w:ind w:left="1440"/>
      </w:pPr>
    </w:p>
    <w:p w14:paraId="65904D2B" w14:textId="77777777" w:rsidR="00A102E4" w:rsidRDefault="00A62E41">
      <w:pPr>
        <w:spacing w:after="0"/>
        <w:ind w:left="1440"/>
        <w:contextualSpacing/>
      </w:pPr>
      <w:r>
        <w:t>STEP 10: Calculating Storage Ramp Down Rate. Each minute following the CECONY issued dispatch instruction, a meter reading of power (as measured in MW AC) shall be taken at the Energy Delivery Point</w:t>
      </w:r>
      <w:bookmarkStart w:id="1702" w:name="_9kMK6K6ZWu8GEBGE"/>
      <w:r>
        <w:t>.</w:t>
      </w:r>
      <w:bookmarkEnd w:id="1702"/>
      <w:r>
        <w:t xml:space="preserve"> After five (5) minutes, the corresponding five (5) distinct meter readings will be summed and then divided by fifteen (15). </w:t>
      </w:r>
    </w:p>
    <w:p w14:paraId="65904D2C" w14:textId="77777777" w:rsidR="00A102E4" w:rsidRDefault="00A102E4">
      <w:pPr>
        <w:spacing w:after="0"/>
        <w:ind w:left="1440"/>
      </w:pPr>
    </w:p>
    <w:p w14:paraId="65904D2D" w14:textId="77777777" w:rsidR="00A102E4" w:rsidRDefault="00A62E41">
      <w:pPr>
        <w:spacing w:after="0"/>
        <w:ind w:left="1440"/>
        <w:contextualSpacing/>
      </w:pPr>
      <w:r>
        <w:t xml:space="preserve">The resulting number shall be recorded as the test </w:t>
      </w:r>
      <w:bookmarkStart w:id="1703" w:name="_9kR3WTr2679HFZGiyQKAAgOx2"/>
      <w:r>
        <w:t>Ramp Down Rate</w:t>
      </w:r>
      <w:bookmarkEnd w:id="1703"/>
      <w:r>
        <w:t>.</w:t>
      </w:r>
    </w:p>
    <w:p w14:paraId="65904D2E" w14:textId="77777777" w:rsidR="00A102E4" w:rsidRDefault="00A102E4">
      <w:pPr>
        <w:spacing w:after="0"/>
        <w:ind w:left="1440"/>
      </w:pPr>
    </w:p>
    <w:p w14:paraId="65904D2F" w14:textId="77777777" w:rsidR="00A102E4" w:rsidRDefault="00A62E41">
      <w:pPr>
        <w:spacing w:after="0"/>
        <w:ind w:left="1440"/>
        <w:contextualSpacing/>
      </w:pPr>
      <w:bookmarkStart w:id="1704" w:name="_9kMHG5YVt489BJHbIk0SMCCiQz4"/>
      <w:r>
        <w:t>Ramp Down Rate</w:t>
      </w:r>
      <w:bookmarkEnd w:id="1704"/>
      <w:r>
        <w:t xml:space="preserve"> shall be tested four (4) times within an hour as part of the </w:t>
      </w:r>
      <w:bookmarkStart w:id="1705" w:name="_9kMIH5YVt489BIKgc54rhmYPr7nT27id9P"/>
      <w:bookmarkStart w:id="1706" w:name="_9kMIH5YVt489BIMic54rhmYPr7nT27id9P"/>
      <w:r>
        <w:t>Storage Ramp Rate Test</w:t>
      </w:r>
      <w:bookmarkEnd w:id="1705"/>
      <w:bookmarkEnd w:id="1706"/>
      <w:r>
        <w:t xml:space="preserve"> with the average of the three lowest results serving as the recorded </w:t>
      </w:r>
      <w:bookmarkStart w:id="1707" w:name="_9kMIH5YVt489BJHbIk0SMCCiQz4"/>
      <w:r>
        <w:t>Ramp Down Rate</w:t>
      </w:r>
      <w:bookmarkEnd w:id="1707"/>
      <w:r>
        <w:t xml:space="preserve"> for the test.</w:t>
      </w:r>
    </w:p>
    <w:p w14:paraId="65904D30" w14:textId="77777777" w:rsidR="00A102E4" w:rsidRDefault="00A102E4">
      <w:pPr>
        <w:spacing w:after="0"/>
        <w:ind w:left="1440"/>
        <w:contextualSpacing/>
      </w:pPr>
    </w:p>
    <w:p w14:paraId="65904D31" w14:textId="77777777" w:rsidR="00A102E4" w:rsidRDefault="00A62E41">
      <w:pPr>
        <w:spacing w:after="0"/>
        <w:ind w:left="1440"/>
        <w:contextualSpacing/>
      </w:pPr>
      <w:r>
        <w:t xml:space="preserve">Step 11: The Ramp Rate shall be calculated as the mean of the absolute value of (x) the </w:t>
      </w:r>
      <w:bookmarkStart w:id="1708" w:name="_9kMJI5YVt489BIOjIk0jeiOx2"/>
      <w:r>
        <w:t>Ramp Up Rate</w:t>
      </w:r>
      <w:bookmarkEnd w:id="1708"/>
      <w:r>
        <w:t xml:space="preserve"> and (y) the </w:t>
      </w:r>
      <w:bookmarkStart w:id="1709" w:name="_9kMJI5YVt489BJHbIk0SMCCiQz4"/>
      <w:r>
        <w:t>Ramp Down Rate</w:t>
      </w:r>
      <w:bookmarkEnd w:id="1709"/>
      <w:r>
        <w:t>.</w:t>
      </w:r>
    </w:p>
    <w:p w14:paraId="65904D32" w14:textId="77777777" w:rsidR="00A102E4" w:rsidRDefault="00A102E4">
      <w:pPr>
        <w:spacing w:after="0"/>
      </w:pPr>
    </w:p>
    <w:p w14:paraId="65904D33" w14:textId="77777777" w:rsidR="00A102E4" w:rsidRDefault="00A62E41">
      <w:pPr>
        <w:numPr>
          <w:ilvl w:val="2"/>
          <w:numId w:val="19"/>
        </w:numPr>
        <w:spacing w:after="0"/>
        <w:contextualSpacing/>
        <w:rPr>
          <w:b/>
        </w:rPr>
      </w:pPr>
      <w:r>
        <w:rPr>
          <w:b/>
        </w:rPr>
        <w:t>Signal Following and Swing Test</w:t>
      </w:r>
    </w:p>
    <w:p w14:paraId="65904D34" w14:textId="77777777" w:rsidR="00A102E4" w:rsidRDefault="00A102E4">
      <w:pPr>
        <w:spacing w:after="0"/>
      </w:pPr>
    </w:p>
    <w:p w14:paraId="4129C623" w14:textId="77777777" w:rsidR="003D0DC5" w:rsidRPr="003D0DC5" w:rsidRDefault="003D0DC5" w:rsidP="003D0DC5">
      <w:pPr>
        <w:spacing w:after="0"/>
        <w:ind w:left="1440"/>
      </w:pPr>
      <w:r w:rsidRPr="003D0DC5">
        <w:t xml:space="preserve">STEP 11: </w:t>
      </w:r>
      <w:proofErr w:type="spellStart"/>
      <w:r w:rsidRPr="003D0DC5">
        <w:t>Precharging</w:t>
      </w:r>
      <w:proofErr w:type="spellEnd"/>
      <w:r w:rsidRPr="003D0DC5">
        <w:t xml:space="preserve"> Project prior to Storage Signal Following and Swing Test. To commence a Storage Signal Following and Swing Test the Project must be charged to between 40% and 60% Usable SOC.</w:t>
      </w:r>
    </w:p>
    <w:p w14:paraId="7AA31144" w14:textId="77777777" w:rsidR="003D0DC5" w:rsidRPr="003D0DC5" w:rsidRDefault="003D0DC5" w:rsidP="003D0DC5">
      <w:pPr>
        <w:spacing w:after="0"/>
        <w:ind w:left="1440"/>
      </w:pPr>
    </w:p>
    <w:p w14:paraId="5CDA54C3" w14:textId="77777777" w:rsidR="003D0DC5" w:rsidRPr="003D0DC5" w:rsidRDefault="003D0DC5" w:rsidP="003D0DC5">
      <w:pPr>
        <w:spacing w:after="0"/>
        <w:ind w:left="1440"/>
      </w:pPr>
      <w:r w:rsidRPr="003D0DC5">
        <w:t xml:space="preserve">STEP 12: Initiating the Signal Following Test. Beginning with the Project receiving a dispatch instruction of 0 MW, CECONY shall initiate a dispatch instruction for the Project to be charged or discharged at any power amount between Maximum Charge (MW) and Maximum Discharge, as determined solely by CECONY. </w:t>
      </w:r>
    </w:p>
    <w:p w14:paraId="3EF2AECE" w14:textId="77777777" w:rsidR="003D0DC5" w:rsidRPr="003D0DC5" w:rsidRDefault="003D0DC5" w:rsidP="003D0DC5">
      <w:pPr>
        <w:spacing w:after="0"/>
        <w:ind w:left="1440"/>
      </w:pPr>
    </w:p>
    <w:p w14:paraId="7F28F93C" w14:textId="77777777" w:rsidR="003D0DC5" w:rsidRPr="003D0DC5" w:rsidRDefault="003D0DC5" w:rsidP="003D0DC5">
      <w:pPr>
        <w:spacing w:after="0"/>
        <w:ind w:left="1440"/>
      </w:pPr>
      <w:r w:rsidRPr="003D0DC5">
        <w:t>The Project shall ramp to the selected power amount and then hold that output amount for ten (10) minutes.</w:t>
      </w:r>
    </w:p>
    <w:p w14:paraId="61EE8248" w14:textId="77777777" w:rsidR="003D0DC5" w:rsidRPr="003D0DC5" w:rsidRDefault="003D0DC5" w:rsidP="003D0DC5">
      <w:pPr>
        <w:spacing w:after="0"/>
        <w:ind w:left="1440"/>
      </w:pPr>
    </w:p>
    <w:p w14:paraId="1608FE5E" w14:textId="77777777" w:rsidR="003D0DC5" w:rsidRPr="003D0DC5" w:rsidRDefault="003D0DC5" w:rsidP="003D0DC5">
      <w:pPr>
        <w:spacing w:after="0"/>
        <w:ind w:left="1440"/>
      </w:pPr>
      <w:r w:rsidRPr="003D0DC5">
        <w:t>CECONY, in its sole discretion, may elect to repeat a Signal Following Test up to four (4) different times to demonstrate the Project’s ability to accurately follow a dispatch instruction.</w:t>
      </w:r>
    </w:p>
    <w:p w14:paraId="72131970" w14:textId="77777777" w:rsidR="003D0DC5" w:rsidRPr="003D0DC5" w:rsidRDefault="003D0DC5" w:rsidP="003D0DC5">
      <w:pPr>
        <w:spacing w:after="0"/>
        <w:ind w:left="1440"/>
      </w:pPr>
    </w:p>
    <w:p w14:paraId="61C3CDDA" w14:textId="77777777" w:rsidR="003D0DC5" w:rsidRPr="003D0DC5" w:rsidRDefault="003D0DC5" w:rsidP="003D0DC5">
      <w:pPr>
        <w:spacing w:after="0"/>
        <w:ind w:left="1440"/>
      </w:pPr>
      <w:r w:rsidRPr="003D0DC5">
        <w:t xml:space="preserve">STEP 13: Calculating performance of the Storage Swing Test. Each minute following the CECONY issued dispatch instruction, a meter reading of power (as measured in MW AC) shall be taken at the Energy Delivery Point. </w:t>
      </w:r>
    </w:p>
    <w:p w14:paraId="2FBD2140" w14:textId="77777777" w:rsidR="003D0DC5" w:rsidRPr="003D0DC5" w:rsidRDefault="003D0DC5" w:rsidP="003D0DC5">
      <w:pPr>
        <w:spacing w:after="0"/>
        <w:ind w:left="1440"/>
      </w:pPr>
    </w:p>
    <w:p w14:paraId="05B17429" w14:textId="77777777" w:rsidR="003D0DC5" w:rsidRPr="003D0DC5" w:rsidRDefault="003D0DC5" w:rsidP="003D0DC5">
      <w:pPr>
        <w:spacing w:after="0"/>
        <w:ind w:left="1440"/>
      </w:pPr>
      <w:r w:rsidRPr="003D0DC5">
        <w:t>After ten (10) minutes, if a positive power amount was dispatched, each of the corresponding ten (10) distinct meter readings shall be subtracted from the power amount requested by CECONY in the dispatch instruction.</w:t>
      </w:r>
    </w:p>
    <w:p w14:paraId="03C20F8E" w14:textId="77777777" w:rsidR="003D0DC5" w:rsidRPr="003D0DC5" w:rsidRDefault="003D0DC5" w:rsidP="003D0DC5">
      <w:pPr>
        <w:spacing w:after="0"/>
        <w:ind w:left="1440"/>
      </w:pPr>
    </w:p>
    <w:p w14:paraId="46DB7913" w14:textId="77777777" w:rsidR="003D0DC5" w:rsidRPr="003D0DC5" w:rsidRDefault="003D0DC5" w:rsidP="003D0DC5">
      <w:pPr>
        <w:spacing w:after="0"/>
        <w:ind w:left="1440"/>
      </w:pPr>
      <w:r w:rsidRPr="003D0DC5">
        <w:lastRenderedPageBreak/>
        <w:t>The absolute difference between the ten distinct meter readings and the power amount requested by CECONY in the dispatch instruction shall be recorded.</w:t>
      </w:r>
    </w:p>
    <w:p w14:paraId="65904D42" w14:textId="77777777" w:rsidR="00A102E4" w:rsidRDefault="00A102E4">
      <w:pPr>
        <w:spacing w:after="0"/>
      </w:pPr>
    </w:p>
    <w:p w14:paraId="65904D43" w14:textId="77777777" w:rsidR="00A102E4" w:rsidRDefault="00A62E41">
      <w:pPr>
        <w:numPr>
          <w:ilvl w:val="2"/>
          <w:numId w:val="19"/>
        </w:numPr>
        <w:spacing w:after="0"/>
        <w:contextualSpacing/>
        <w:rPr>
          <w:b/>
        </w:rPr>
      </w:pPr>
      <w:r>
        <w:rPr>
          <w:b/>
        </w:rPr>
        <w:t>Storage Voltage Support Service Verification</w:t>
      </w:r>
    </w:p>
    <w:p w14:paraId="65904D44" w14:textId="77777777" w:rsidR="00A102E4" w:rsidRDefault="00A102E4">
      <w:pPr>
        <w:spacing w:after="0"/>
        <w:ind w:left="720"/>
        <w:contextualSpacing/>
      </w:pPr>
    </w:p>
    <w:p w14:paraId="65904D45" w14:textId="77777777" w:rsidR="00A102E4" w:rsidRDefault="00A62E41">
      <w:pPr>
        <w:spacing w:after="0"/>
        <w:ind w:left="1440"/>
        <w:contextualSpacing/>
      </w:pPr>
      <w:r>
        <w:t>Prior to COD, Owner and CECONY shall test and certify the Project’s ability to both produce and absorb reactive power (collectively, “</w:t>
      </w:r>
      <w:bookmarkStart w:id="1710" w:name="_9kR3WTr1AC9HJhYv1rfkXhwfoz09Q0b7PHzwD"/>
      <w:r>
        <w:t>Voltage Stability Services</w:t>
      </w:r>
      <w:bookmarkEnd w:id="1710"/>
      <w:r>
        <w:t xml:space="preserve">”) as defined in the </w:t>
      </w:r>
      <w:bookmarkStart w:id="1711" w:name="_9kMIH5YVt467CIFXC83ACPu3sq"/>
      <w:r>
        <w:t>NYISO tariff</w:t>
      </w:r>
      <w:bookmarkStart w:id="1712" w:name="_9kMK7L6ZWu8GEBGE"/>
      <w:bookmarkEnd w:id="1711"/>
      <w:r>
        <w:t>.</w:t>
      </w:r>
      <w:bookmarkEnd w:id="1712"/>
      <w:r>
        <w:t xml:space="preserve"> Such testing and verification shall be done in coordination with NYISO and according to the test procedures detailed by </w:t>
      </w:r>
      <w:bookmarkStart w:id="1713" w:name="_9kR3WTr2679HKaA6183Go9xpI"/>
      <w:r>
        <w:t>NYISO Manual 2</w:t>
      </w:r>
      <w:bookmarkEnd w:id="1713"/>
      <w:r>
        <w:t xml:space="preserve"> “Ancillary Services” or by successor requirements as determined by NYISO.</w:t>
      </w:r>
    </w:p>
    <w:p w14:paraId="65904D46" w14:textId="77777777" w:rsidR="00A102E4" w:rsidRDefault="00A102E4">
      <w:pPr>
        <w:spacing w:after="0"/>
      </w:pPr>
    </w:p>
    <w:p w14:paraId="65904D47" w14:textId="77777777" w:rsidR="00A102E4" w:rsidRDefault="00A62E41">
      <w:pPr>
        <w:spacing w:after="0"/>
        <w:ind w:left="1440"/>
        <w:contextualSpacing/>
      </w:pPr>
      <w:r>
        <w:t>At minimum, a Project must verify it can:</w:t>
      </w:r>
    </w:p>
    <w:p w14:paraId="65904D48" w14:textId="77777777" w:rsidR="00A102E4" w:rsidRDefault="00A62E41">
      <w:pPr>
        <w:numPr>
          <w:ilvl w:val="3"/>
          <w:numId w:val="19"/>
        </w:numPr>
        <w:spacing w:after="0"/>
        <w:contextualSpacing/>
      </w:pPr>
      <w:r>
        <w:t xml:space="preserve">Produce and absorb </w:t>
      </w:r>
      <w:bookmarkStart w:id="1714" w:name="_9kR3WTr2679HLfKaZt030VaE51"/>
      <w:r>
        <w:t>Reactive Power</w:t>
      </w:r>
      <w:bookmarkEnd w:id="1714"/>
      <w:r>
        <w:t xml:space="preserve"> within the reactive capability range defined in </w:t>
      </w:r>
      <w:bookmarkStart w:id="1715" w:name="_9kMH6N6ZWuDJC8DGQ37top841GG90uANKBEBENI"/>
      <w:r>
        <w:t>Exhibit D</w:t>
      </w:r>
      <w:bookmarkEnd w:id="1715"/>
      <w:r>
        <w:t>,</w:t>
      </w:r>
    </w:p>
    <w:p w14:paraId="65904D49" w14:textId="77777777" w:rsidR="00A102E4" w:rsidRDefault="00A62E41">
      <w:pPr>
        <w:numPr>
          <w:ilvl w:val="3"/>
          <w:numId w:val="19"/>
        </w:numPr>
        <w:spacing w:after="0"/>
        <w:contextualSpacing/>
      </w:pPr>
      <w:r>
        <w:t>Maintain a specific voltage level under both steady-state and post-contingency operating conditions, subject to the limitation of its tested reactive capability,</w:t>
      </w:r>
    </w:p>
    <w:p w14:paraId="65904D4A" w14:textId="77777777" w:rsidR="00A102E4" w:rsidRDefault="00A62E41">
      <w:pPr>
        <w:numPr>
          <w:ilvl w:val="3"/>
          <w:numId w:val="19"/>
        </w:numPr>
        <w:spacing w:after="0"/>
        <w:contextualSpacing/>
      </w:pPr>
      <w:r>
        <w:t xml:space="preserve">automatically respond to voltage </w:t>
      </w:r>
      <w:bookmarkStart w:id="1716" w:name="_9kMI8O6ZWu578DIJRI06B72"/>
      <w:r>
        <w:t>control</w:t>
      </w:r>
      <w:bookmarkEnd w:id="1716"/>
      <w:r>
        <w:t xml:space="preserve"> signals, and</w:t>
      </w:r>
    </w:p>
    <w:p w14:paraId="65904D4B" w14:textId="77777777" w:rsidR="00A102E4" w:rsidRDefault="00A62E41">
      <w:pPr>
        <w:numPr>
          <w:ilvl w:val="3"/>
          <w:numId w:val="19"/>
        </w:numPr>
        <w:spacing w:after="0"/>
        <w:contextualSpacing/>
      </w:pPr>
      <w:r>
        <w:t>Successfully perform a reactive power capability tests in accordance with the NYISO procedures.</w:t>
      </w:r>
    </w:p>
    <w:p w14:paraId="65904D4C" w14:textId="77777777" w:rsidR="00A102E4" w:rsidRDefault="00A102E4">
      <w:pPr>
        <w:spacing w:after="0"/>
      </w:pPr>
    </w:p>
    <w:p w14:paraId="65904D4D" w14:textId="77777777" w:rsidR="00A102E4" w:rsidRDefault="00A62E41">
      <w:pPr>
        <w:numPr>
          <w:ilvl w:val="1"/>
          <w:numId w:val="19"/>
        </w:numPr>
        <w:spacing w:after="0"/>
        <w:contextualSpacing/>
      </w:pPr>
      <w:r>
        <w:rPr>
          <w:b/>
        </w:rPr>
        <w:t>Operating Conditions During Testing</w:t>
      </w:r>
      <w:r>
        <w:t>.  At all times during testing, the Project shall not be operated with abnormal operating conditions such as unstable load conditions, or operation outside of regulatory restrictions</w:t>
      </w:r>
      <w:bookmarkStart w:id="1717" w:name="_9kMK8M6ZWu8GEBGE"/>
      <w:r>
        <w:t>.</w:t>
      </w:r>
      <w:bookmarkEnd w:id="1717"/>
      <w:r>
        <w:t xml:space="preserve"> Environmental considerations, such as ambient temperature, humidity, and barometric pressure shall not be considered limiting factors to conducting a Storage Rating Test unless those factors constitute a Force Majeure event</w:t>
      </w:r>
      <w:bookmarkStart w:id="1718" w:name="_9kMK9N6ZWu8GEBGE"/>
      <w:r>
        <w:t>.</w:t>
      </w:r>
      <w:bookmarkEnd w:id="1718"/>
      <w:r>
        <w:t xml:space="preserve"> If abnormal operating conditions occur on the day of or during a test, Owner may postpone such test in its reasonable discretion in accordance with the following paragraph. </w:t>
      </w:r>
    </w:p>
    <w:p w14:paraId="65904D4E" w14:textId="77777777" w:rsidR="00A102E4" w:rsidRDefault="00A102E4">
      <w:pPr>
        <w:spacing w:after="0"/>
      </w:pPr>
    </w:p>
    <w:p w14:paraId="65904D4F" w14:textId="77777777" w:rsidR="00A102E4" w:rsidRDefault="00A62E41">
      <w:pPr>
        <w:numPr>
          <w:ilvl w:val="0"/>
          <w:numId w:val="19"/>
        </w:numPr>
        <w:spacing w:after="0"/>
        <w:contextualSpacing/>
      </w:pPr>
      <w:r>
        <w:rPr>
          <w:b/>
        </w:rPr>
        <w:t>Communications</w:t>
      </w:r>
      <w:bookmarkStart w:id="1719" w:name="_9kMKAO6ZWu8GEBGE"/>
      <w:r>
        <w:t>.</w:t>
      </w:r>
      <w:bookmarkEnd w:id="1719"/>
      <w:r>
        <w:t xml:space="preserve"> The end-to-end communications will be tested by sending the above signals remotely and confirming the system responds accordingly, with an automated acknowledgment. </w:t>
      </w:r>
    </w:p>
    <w:p w14:paraId="65904D50" w14:textId="77777777" w:rsidR="00A102E4" w:rsidRDefault="00A102E4">
      <w:pPr>
        <w:spacing w:after="0"/>
      </w:pPr>
    </w:p>
    <w:p w14:paraId="65904D51" w14:textId="61E1AACB" w:rsidR="00A102E4" w:rsidRDefault="00A62E41">
      <w:pPr>
        <w:numPr>
          <w:ilvl w:val="0"/>
          <w:numId w:val="19"/>
        </w:numPr>
        <w:spacing w:after="0"/>
        <w:contextualSpacing/>
      </w:pPr>
      <w:r>
        <w:rPr>
          <w:b/>
        </w:rPr>
        <w:t>Incomplete or Postponed Tests</w:t>
      </w:r>
      <w:r>
        <w:t xml:space="preserve">.  If any test is postponed or otherwise not fully completed in accordance herewith, Owner shall repeat such test on the same date as the incomplete test, or if repeating the test on the same day is not reasonably possible, within no longer than ten (10) </w:t>
      </w:r>
      <w:r w:rsidR="003D0DC5">
        <w:t>Business D</w:t>
      </w:r>
      <w:r>
        <w:t xml:space="preserve">ays after the date of the incomplete test, upon five (5) </w:t>
      </w:r>
      <w:r w:rsidR="003D0DC5">
        <w:t>Business D</w:t>
      </w:r>
      <w:r>
        <w:t xml:space="preserve">ays’ prior </w:t>
      </w:r>
      <w:bookmarkStart w:id="1720" w:name="_9kMJAP6ZWu578DIFYT61liz"/>
      <w:r>
        <w:t>notice</w:t>
      </w:r>
      <w:bookmarkEnd w:id="1720"/>
      <w:r>
        <w:t xml:space="preserve"> to CECONY (or any shorter period reasonably acceptable to CECONY). </w:t>
      </w:r>
    </w:p>
    <w:p w14:paraId="65904D52" w14:textId="77777777" w:rsidR="00A102E4" w:rsidRDefault="00A102E4">
      <w:pPr>
        <w:spacing w:after="0"/>
      </w:pPr>
    </w:p>
    <w:p w14:paraId="65904D53" w14:textId="77777777" w:rsidR="00A102E4" w:rsidRDefault="00A62E41">
      <w:pPr>
        <w:numPr>
          <w:ilvl w:val="0"/>
          <w:numId w:val="19"/>
        </w:numPr>
        <w:spacing w:after="0"/>
        <w:contextualSpacing/>
      </w:pPr>
      <w:r>
        <w:rPr>
          <w:b/>
        </w:rPr>
        <w:t>Additional Testing Details</w:t>
      </w:r>
      <w:r>
        <w:t xml:space="preserve">.  Only </w:t>
      </w:r>
      <w:bookmarkStart w:id="1721" w:name="_9kMI3J6ZWu578DHFQJqvy6"/>
      <w:r>
        <w:t>energy</w:t>
      </w:r>
      <w:bookmarkEnd w:id="1721"/>
      <w:r>
        <w:t xml:space="preserve"> discharged and delivered at the Energy Delivery Point during Storage Rating Tests shall be included in all calculations of the Storage Ratings Test.  CECONY shall cooperate with Owner to coordinate and carry out testing, including by </w:t>
      </w:r>
      <w:bookmarkStart w:id="1722" w:name="_9kMHzG6ZWu578DHGfMiliz8x0z"/>
      <w:r>
        <w:t>scheduling</w:t>
      </w:r>
      <w:bookmarkEnd w:id="1722"/>
      <w:r>
        <w:t xml:space="preserve"> tests and discharge events.   </w:t>
      </w:r>
    </w:p>
    <w:p w14:paraId="65904D54" w14:textId="77777777" w:rsidR="00A102E4" w:rsidRDefault="00A102E4">
      <w:pPr>
        <w:spacing w:after="0"/>
      </w:pPr>
    </w:p>
    <w:p w14:paraId="65904D55" w14:textId="77777777" w:rsidR="00A102E4" w:rsidRDefault="00A62E41">
      <w:pPr>
        <w:numPr>
          <w:ilvl w:val="0"/>
          <w:numId w:val="19"/>
        </w:numPr>
        <w:spacing w:after="0"/>
        <w:contextualSpacing/>
      </w:pPr>
      <w:r>
        <w:rPr>
          <w:b/>
        </w:rPr>
        <w:lastRenderedPageBreak/>
        <w:t>Supplementary Storage Rating Test Protocol</w:t>
      </w:r>
      <w:r>
        <w:t xml:space="preserve">.  No later than sixty (60) days prior to commencing Project construction, Owner shall deliver to CECONY for its review and approval (such approval not to be unreasonably delayed or withheld) a supplement to this </w:t>
      </w:r>
      <w:bookmarkStart w:id="1723" w:name="_9kMH2J6ZWuDJC8DMW37top833LIH4uzB8BKFELK"/>
      <w:r>
        <w:t>Exhibit C</w:t>
      </w:r>
      <w:bookmarkEnd w:id="1723"/>
      <w:r>
        <w:t xml:space="preserve"> with additional and supplementary details, procedures and requirements applicable to Storage Rating Tests based on the then current design of the Project (“Supplementary Storage Rating Test Protocol”).  Thereafter, from time to time during construction, Owner may deliver to CECONY for its review and approval (such approval not to be unreasonably delayed or withheld) any Owner recommended updates to the then current Supplementary Storage Rating Test Protocol.  The initial Supplementary Storage Rating Test Protocol (and each update thereto), once approved by CECONY, shall be deemed an amendment to this </w:t>
      </w:r>
      <w:bookmarkStart w:id="1724" w:name="_9kMH3K6ZWuDJC8DMW37top833LIH4uzB8BKFELK"/>
      <w:r>
        <w:t>Exhibit C</w:t>
      </w:r>
      <w:bookmarkEnd w:id="1724"/>
      <w:r>
        <w:t>.</w:t>
      </w:r>
    </w:p>
    <w:p w14:paraId="65904D56" w14:textId="77777777" w:rsidR="00A102E4" w:rsidRDefault="00A102E4">
      <w:pPr>
        <w:spacing w:after="0" w:line="276" w:lineRule="auto"/>
        <w:jc w:val="left"/>
        <w:rPr>
          <w:rFonts w:eastAsia="Times New Roman" w:cs="Times New Roman"/>
        </w:rPr>
      </w:pPr>
    </w:p>
    <w:p w14:paraId="65904D57" w14:textId="77777777" w:rsidR="00A102E4" w:rsidRDefault="00A62E41">
      <w:pPr>
        <w:jc w:val="center"/>
        <w:rPr>
          <w:b/>
          <w:i/>
        </w:rPr>
      </w:pPr>
      <w:r>
        <w:rPr>
          <w:b/>
          <w:i/>
        </w:rPr>
        <w:t xml:space="preserve">*** End of </w:t>
      </w:r>
      <w:bookmarkStart w:id="1725" w:name="_9kMH4L6ZWuDJC8DMW37top833LIH4uzB8BKFELK"/>
      <w:r>
        <w:rPr>
          <w:b/>
          <w:i/>
        </w:rPr>
        <w:t>EXHIBIT C</w:t>
      </w:r>
      <w:bookmarkEnd w:id="1725"/>
      <w:r>
        <w:rPr>
          <w:b/>
          <w:i/>
        </w:rPr>
        <w:t xml:space="preserve"> ***</w:t>
      </w:r>
    </w:p>
    <w:p w14:paraId="65904D58" w14:textId="77777777" w:rsidR="00A102E4" w:rsidRDefault="00A102E4">
      <w:pPr>
        <w:sectPr w:rsidR="00A102E4">
          <w:headerReference w:type="default" r:id="rId44"/>
          <w:footerReference w:type="even" r:id="rId45"/>
          <w:footerReference w:type="default" r:id="rId46"/>
          <w:headerReference w:type="first" r:id="rId47"/>
          <w:footerReference w:type="first" r:id="rId48"/>
          <w:pgSz w:w="12240" w:h="15840"/>
          <w:pgMar w:top="1440" w:right="1440" w:bottom="1440" w:left="1440" w:header="720" w:footer="720" w:gutter="0"/>
          <w:pgNumType w:start="1"/>
          <w:cols w:space="720"/>
          <w:docGrid w:linePitch="360"/>
        </w:sectPr>
      </w:pPr>
    </w:p>
    <w:p w14:paraId="65904D59" w14:textId="6AE08AE6" w:rsidR="00A102E4" w:rsidRDefault="00A62E41">
      <w:pPr>
        <w:jc w:val="center"/>
        <w:rPr>
          <w:b/>
        </w:rPr>
      </w:pPr>
      <w:bookmarkStart w:id="1726" w:name="_9kR3WTr8E958GS04qlm51"/>
      <w:bookmarkStart w:id="1727" w:name="_9kR3WTrAG95ADN04qlm51yDD6xr7KH8B8BKFEJI"/>
      <w:bookmarkStart w:id="1728" w:name="_9kR3WTrAHA5EKQ04qlm51yDD6xr7KH8B8BKFEJI"/>
      <w:r>
        <w:rPr>
          <w:b/>
        </w:rPr>
        <w:lastRenderedPageBreak/>
        <w:t>EXHIBIT D</w:t>
      </w:r>
      <w:bookmarkEnd w:id="1726"/>
    </w:p>
    <w:p w14:paraId="65904D5A" w14:textId="77777777" w:rsidR="00A102E4" w:rsidRDefault="00A62E41">
      <w:pPr>
        <w:jc w:val="center"/>
        <w:rPr>
          <w:b/>
        </w:rPr>
      </w:pPr>
      <w:r>
        <w:rPr>
          <w:b/>
        </w:rPr>
        <w:t>PROJECT OPERATING RESTRICTIONS</w:t>
      </w:r>
      <w:bookmarkEnd w:id="1727"/>
      <w:bookmarkEnd w:id="1728"/>
    </w:p>
    <w:tbl>
      <w:tblPr>
        <w:tblStyle w:val="TableGrid"/>
        <w:tblW w:w="9355" w:type="dxa"/>
        <w:tblLayout w:type="fixed"/>
        <w:tblLook w:val="04A0" w:firstRow="1" w:lastRow="0" w:firstColumn="1" w:lastColumn="0" w:noHBand="0" w:noVBand="1"/>
      </w:tblPr>
      <w:tblGrid>
        <w:gridCol w:w="1615"/>
        <w:gridCol w:w="1395"/>
        <w:gridCol w:w="45"/>
        <w:gridCol w:w="720"/>
        <w:gridCol w:w="495"/>
        <w:gridCol w:w="1260"/>
        <w:gridCol w:w="2160"/>
        <w:gridCol w:w="1665"/>
      </w:tblGrid>
      <w:tr w:rsidR="00A102E4" w14:paraId="65904D5D" w14:textId="77777777">
        <w:tc>
          <w:tcPr>
            <w:tcW w:w="3775" w:type="dxa"/>
            <w:gridSpan w:val="4"/>
          </w:tcPr>
          <w:p w14:paraId="65904D5B" w14:textId="77777777" w:rsidR="00A102E4" w:rsidRDefault="00A62E41">
            <w:pPr>
              <w:autoSpaceDE w:val="0"/>
              <w:autoSpaceDN w:val="0"/>
              <w:spacing w:after="0" w:line="240" w:lineRule="atLeast"/>
              <w:rPr>
                <w:b/>
                <w:sz w:val="20"/>
                <w:szCs w:val="20"/>
              </w:rPr>
            </w:pPr>
            <w:r>
              <w:rPr>
                <w:b/>
                <w:sz w:val="20"/>
                <w:szCs w:val="20"/>
              </w:rPr>
              <w:t>File Update Date:</w:t>
            </w:r>
          </w:p>
        </w:tc>
        <w:tc>
          <w:tcPr>
            <w:tcW w:w="5580" w:type="dxa"/>
            <w:gridSpan w:val="4"/>
          </w:tcPr>
          <w:p w14:paraId="65904D5C" w14:textId="77777777" w:rsidR="00A102E4" w:rsidRDefault="00A62E41">
            <w:pPr>
              <w:autoSpaceDE w:val="0"/>
              <w:autoSpaceDN w:val="0"/>
              <w:spacing w:after="0" w:line="240" w:lineRule="atLeast"/>
              <w:rPr>
                <w:b/>
                <w:color w:val="0000FF"/>
                <w:sz w:val="20"/>
                <w:szCs w:val="20"/>
              </w:rPr>
            </w:pPr>
            <w:r>
              <w:rPr>
                <w:b/>
                <w:color w:val="0000FF"/>
                <w:sz w:val="20"/>
                <w:szCs w:val="20"/>
              </w:rPr>
              <w:t>[XX/XX/20XX]</w:t>
            </w:r>
          </w:p>
        </w:tc>
      </w:tr>
      <w:tr w:rsidR="00A102E4" w14:paraId="65904D60" w14:textId="77777777">
        <w:tc>
          <w:tcPr>
            <w:tcW w:w="3775" w:type="dxa"/>
            <w:gridSpan w:val="4"/>
          </w:tcPr>
          <w:p w14:paraId="65904D5E" w14:textId="77777777" w:rsidR="00A102E4" w:rsidRDefault="00A62E41">
            <w:pPr>
              <w:autoSpaceDE w:val="0"/>
              <w:autoSpaceDN w:val="0"/>
              <w:spacing w:after="0" w:line="240" w:lineRule="atLeast"/>
              <w:rPr>
                <w:b/>
                <w:sz w:val="20"/>
                <w:szCs w:val="20"/>
              </w:rPr>
            </w:pPr>
            <w:r>
              <w:rPr>
                <w:b/>
                <w:sz w:val="20"/>
                <w:szCs w:val="20"/>
              </w:rPr>
              <w:t>Technology:</w:t>
            </w:r>
          </w:p>
        </w:tc>
        <w:tc>
          <w:tcPr>
            <w:tcW w:w="5580" w:type="dxa"/>
            <w:gridSpan w:val="4"/>
          </w:tcPr>
          <w:p w14:paraId="65904D5F" w14:textId="77777777" w:rsidR="00A102E4" w:rsidRDefault="00A62E41">
            <w:pPr>
              <w:autoSpaceDE w:val="0"/>
              <w:autoSpaceDN w:val="0"/>
              <w:spacing w:after="0" w:line="240" w:lineRule="atLeast"/>
              <w:rPr>
                <w:b/>
                <w:color w:val="0000FF"/>
                <w:sz w:val="20"/>
                <w:szCs w:val="20"/>
              </w:rPr>
            </w:pPr>
            <w:r>
              <w:rPr>
                <w:b/>
                <w:color w:val="0000FF"/>
                <w:sz w:val="20"/>
                <w:szCs w:val="20"/>
              </w:rPr>
              <w:t>[Technology]</w:t>
            </w:r>
          </w:p>
        </w:tc>
      </w:tr>
      <w:tr w:rsidR="00A102E4" w14:paraId="65904D63" w14:textId="77777777">
        <w:tc>
          <w:tcPr>
            <w:tcW w:w="3775" w:type="dxa"/>
            <w:gridSpan w:val="4"/>
          </w:tcPr>
          <w:p w14:paraId="65904D61" w14:textId="77777777" w:rsidR="00A102E4" w:rsidRDefault="00A62E41">
            <w:pPr>
              <w:autoSpaceDE w:val="0"/>
              <w:autoSpaceDN w:val="0"/>
              <w:spacing w:after="0" w:line="240" w:lineRule="atLeast"/>
              <w:rPr>
                <w:b/>
                <w:sz w:val="20"/>
                <w:szCs w:val="20"/>
              </w:rPr>
            </w:pPr>
            <w:r>
              <w:rPr>
                <w:b/>
                <w:sz w:val="20"/>
                <w:szCs w:val="20"/>
              </w:rPr>
              <w:t>Storage Unit Name:</w:t>
            </w:r>
          </w:p>
        </w:tc>
        <w:tc>
          <w:tcPr>
            <w:tcW w:w="5580" w:type="dxa"/>
            <w:gridSpan w:val="4"/>
          </w:tcPr>
          <w:p w14:paraId="65904D62" w14:textId="77777777" w:rsidR="00A102E4" w:rsidRDefault="00A62E41">
            <w:pPr>
              <w:autoSpaceDE w:val="0"/>
              <w:autoSpaceDN w:val="0"/>
              <w:spacing w:after="0" w:line="240" w:lineRule="atLeast"/>
              <w:rPr>
                <w:b/>
                <w:sz w:val="20"/>
                <w:szCs w:val="20"/>
              </w:rPr>
            </w:pPr>
            <w:r>
              <w:rPr>
                <w:b/>
                <w:color w:val="0000FF"/>
                <w:sz w:val="20"/>
                <w:szCs w:val="20"/>
              </w:rPr>
              <w:t>[Unit Name and Number]</w:t>
            </w:r>
          </w:p>
        </w:tc>
      </w:tr>
      <w:tr w:rsidR="00A102E4" w14:paraId="65904D65" w14:textId="77777777">
        <w:tc>
          <w:tcPr>
            <w:tcW w:w="9355" w:type="dxa"/>
            <w:gridSpan w:val="8"/>
            <w:shd w:val="clear" w:color="auto" w:fill="92D050"/>
          </w:tcPr>
          <w:p w14:paraId="65904D64" w14:textId="77777777" w:rsidR="00A102E4" w:rsidRDefault="00A62E41">
            <w:pPr>
              <w:widowControl w:val="0"/>
              <w:numPr>
                <w:ilvl w:val="0"/>
                <w:numId w:val="12"/>
              </w:numPr>
              <w:autoSpaceDE w:val="0"/>
              <w:autoSpaceDN w:val="0"/>
              <w:adjustRightInd w:val="0"/>
              <w:spacing w:after="0" w:line="240" w:lineRule="atLeast"/>
              <w:textAlignment w:val="baseline"/>
              <w:rPr>
                <w:rFonts w:cs="Times New Roman"/>
                <w:b/>
              </w:rPr>
            </w:pPr>
            <w:bookmarkStart w:id="1729" w:name="_9kMJ4J6ZWu5DE9AHTI06BtfzaCwxluCT"/>
            <w:r>
              <w:rPr>
                <w:rFonts w:cs="Times New Roman"/>
                <w:b/>
              </w:rPr>
              <w:t>Contract Capacity</w:t>
            </w:r>
            <w:bookmarkEnd w:id="1729"/>
          </w:p>
        </w:tc>
      </w:tr>
      <w:tr w:rsidR="00A102E4" w14:paraId="65904D68" w14:textId="77777777">
        <w:tc>
          <w:tcPr>
            <w:tcW w:w="3055" w:type="dxa"/>
            <w:gridSpan w:val="3"/>
          </w:tcPr>
          <w:p w14:paraId="65904D66" w14:textId="77777777" w:rsidR="00A102E4" w:rsidRDefault="00A62E41">
            <w:pPr>
              <w:autoSpaceDE w:val="0"/>
              <w:autoSpaceDN w:val="0"/>
              <w:adjustRightInd w:val="0"/>
              <w:spacing w:after="0" w:line="240" w:lineRule="atLeast"/>
              <w:rPr>
                <w:b/>
                <w:sz w:val="20"/>
                <w:szCs w:val="20"/>
              </w:rPr>
            </w:pPr>
            <w:bookmarkStart w:id="1730" w:name="_9kMJ5K6ZWu5DE9AHTI06BtfzaCwxluCT"/>
            <w:r>
              <w:rPr>
                <w:b/>
                <w:sz w:val="20"/>
                <w:szCs w:val="20"/>
              </w:rPr>
              <w:t>Contract Capacity</w:t>
            </w:r>
            <w:bookmarkEnd w:id="1730"/>
            <w:r>
              <w:rPr>
                <w:b/>
                <w:sz w:val="20"/>
                <w:szCs w:val="20"/>
              </w:rPr>
              <w:t xml:space="preserve"> (MW):</w:t>
            </w:r>
          </w:p>
        </w:tc>
        <w:tc>
          <w:tcPr>
            <w:tcW w:w="6300" w:type="dxa"/>
            <w:gridSpan w:val="5"/>
          </w:tcPr>
          <w:p w14:paraId="65904D67" w14:textId="77777777" w:rsidR="00A102E4" w:rsidRDefault="00A62E41">
            <w:pPr>
              <w:autoSpaceDE w:val="0"/>
              <w:autoSpaceDN w:val="0"/>
              <w:adjustRightInd w:val="0"/>
              <w:spacing w:after="0" w:line="240" w:lineRule="atLeast"/>
              <w:rPr>
                <w:sz w:val="20"/>
                <w:szCs w:val="20"/>
              </w:rPr>
            </w:pPr>
            <w:r>
              <w:rPr>
                <w:color w:val="0000FF"/>
                <w:sz w:val="20"/>
                <w:szCs w:val="20"/>
              </w:rPr>
              <w:t>[X]</w:t>
            </w:r>
          </w:p>
        </w:tc>
      </w:tr>
      <w:tr w:rsidR="00A102E4" w14:paraId="65904D6A" w14:textId="77777777">
        <w:tc>
          <w:tcPr>
            <w:tcW w:w="9355" w:type="dxa"/>
            <w:gridSpan w:val="8"/>
            <w:shd w:val="clear" w:color="auto" w:fill="92D050"/>
          </w:tcPr>
          <w:p w14:paraId="65904D69" w14:textId="77777777" w:rsidR="00A102E4" w:rsidRDefault="00A62E41">
            <w:pPr>
              <w:widowControl w:val="0"/>
              <w:numPr>
                <w:ilvl w:val="0"/>
                <w:numId w:val="12"/>
              </w:numPr>
              <w:autoSpaceDE w:val="0"/>
              <w:autoSpaceDN w:val="0"/>
              <w:adjustRightInd w:val="0"/>
              <w:spacing w:after="0" w:line="240" w:lineRule="atLeast"/>
              <w:textAlignment w:val="baseline"/>
              <w:rPr>
                <w:rFonts w:cs="Times New Roman"/>
                <w:b/>
              </w:rPr>
            </w:pPr>
            <w:r>
              <w:rPr>
                <w:rFonts w:cs="Times New Roman"/>
                <w:b/>
              </w:rPr>
              <w:t>Total Unit Dispatchable Range Information</w:t>
            </w:r>
          </w:p>
        </w:tc>
      </w:tr>
      <w:tr w:rsidR="00A102E4" w14:paraId="65904D6D" w14:textId="77777777">
        <w:tc>
          <w:tcPr>
            <w:tcW w:w="3055" w:type="dxa"/>
            <w:gridSpan w:val="3"/>
          </w:tcPr>
          <w:p w14:paraId="65904D6B" w14:textId="77777777" w:rsidR="00A102E4" w:rsidRDefault="00A62E41">
            <w:pPr>
              <w:autoSpaceDE w:val="0"/>
              <w:autoSpaceDN w:val="0"/>
              <w:adjustRightInd w:val="0"/>
              <w:spacing w:after="0" w:line="240" w:lineRule="atLeast"/>
              <w:rPr>
                <w:b/>
                <w:sz w:val="20"/>
                <w:szCs w:val="20"/>
              </w:rPr>
            </w:pPr>
            <w:r>
              <w:rPr>
                <w:b/>
                <w:sz w:val="20"/>
                <w:szCs w:val="20"/>
              </w:rPr>
              <w:t>Maximum Storage Level (MWh):</w:t>
            </w:r>
          </w:p>
        </w:tc>
        <w:tc>
          <w:tcPr>
            <w:tcW w:w="6300" w:type="dxa"/>
            <w:gridSpan w:val="5"/>
          </w:tcPr>
          <w:p w14:paraId="65904D6C" w14:textId="77777777" w:rsidR="00A102E4" w:rsidRDefault="00A62E41">
            <w:pPr>
              <w:autoSpaceDE w:val="0"/>
              <w:autoSpaceDN w:val="0"/>
              <w:adjustRightInd w:val="0"/>
              <w:spacing w:after="0" w:line="240" w:lineRule="atLeast"/>
              <w:rPr>
                <w:sz w:val="20"/>
                <w:szCs w:val="20"/>
              </w:rPr>
            </w:pPr>
            <w:r>
              <w:rPr>
                <w:color w:val="0000FF"/>
                <w:sz w:val="20"/>
                <w:szCs w:val="20"/>
              </w:rPr>
              <w:t>[X]</w:t>
            </w:r>
          </w:p>
        </w:tc>
      </w:tr>
      <w:tr w:rsidR="00A102E4" w14:paraId="65904D70" w14:textId="77777777">
        <w:tc>
          <w:tcPr>
            <w:tcW w:w="3055" w:type="dxa"/>
            <w:gridSpan w:val="3"/>
          </w:tcPr>
          <w:p w14:paraId="65904D6E" w14:textId="77777777" w:rsidR="00A102E4" w:rsidRDefault="00A62E41">
            <w:pPr>
              <w:autoSpaceDE w:val="0"/>
              <w:autoSpaceDN w:val="0"/>
              <w:adjustRightInd w:val="0"/>
              <w:spacing w:after="0" w:line="240" w:lineRule="atLeast"/>
              <w:rPr>
                <w:b/>
                <w:sz w:val="20"/>
                <w:szCs w:val="20"/>
              </w:rPr>
            </w:pPr>
            <w:r>
              <w:rPr>
                <w:b/>
                <w:sz w:val="20"/>
                <w:szCs w:val="20"/>
              </w:rPr>
              <w:t>Minimum Storage Level (MWh):</w:t>
            </w:r>
          </w:p>
        </w:tc>
        <w:tc>
          <w:tcPr>
            <w:tcW w:w="6300" w:type="dxa"/>
            <w:gridSpan w:val="5"/>
          </w:tcPr>
          <w:p w14:paraId="65904D6F" w14:textId="77777777" w:rsidR="00A102E4" w:rsidRDefault="00A62E41">
            <w:pPr>
              <w:autoSpaceDE w:val="0"/>
              <w:autoSpaceDN w:val="0"/>
              <w:adjustRightInd w:val="0"/>
              <w:spacing w:after="0" w:line="240" w:lineRule="atLeast"/>
              <w:rPr>
                <w:sz w:val="20"/>
                <w:szCs w:val="20"/>
              </w:rPr>
            </w:pPr>
            <w:r>
              <w:rPr>
                <w:color w:val="0000FF"/>
                <w:sz w:val="20"/>
                <w:szCs w:val="20"/>
              </w:rPr>
              <w:t>[X]</w:t>
            </w:r>
          </w:p>
        </w:tc>
      </w:tr>
      <w:tr w:rsidR="00A102E4" w14:paraId="65904D73" w14:textId="77777777">
        <w:tc>
          <w:tcPr>
            <w:tcW w:w="3055" w:type="dxa"/>
            <w:gridSpan w:val="3"/>
          </w:tcPr>
          <w:p w14:paraId="65904D71" w14:textId="77777777" w:rsidR="00A102E4" w:rsidRDefault="00A62E41">
            <w:pPr>
              <w:autoSpaceDE w:val="0"/>
              <w:autoSpaceDN w:val="0"/>
              <w:adjustRightInd w:val="0"/>
              <w:spacing w:after="0" w:line="240" w:lineRule="atLeast"/>
              <w:rPr>
                <w:b/>
                <w:sz w:val="20"/>
                <w:szCs w:val="20"/>
              </w:rPr>
            </w:pPr>
            <w:r>
              <w:rPr>
                <w:b/>
                <w:sz w:val="20"/>
                <w:szCs w:val="20"/>
              </w:rPr>
              <w:t>Maximum Discharge (MW):</w:t>
            </w:r>
          </w:p>
        </w:tc>
        <w:tc>
          <w:tcPr>
            <w:tcW w:w="6300" w:type="dxa"/>
            <w:gridSpan w:val="5"/>
          </w:tcPr>
          <w:p w14:paraId="65904D72" w14:textId="77777777" w:rsidR="00A102E4" w:rsidRDefault="00A62E41">
            <w:pPr>
              <w:autoSpaceDE w:val="0"/>
              <w:autoSpaceDN w:val="0"/>
              <w:adjustRightInd w:val="0"/>
              <w:spacing w:after="0" w:line="240" w:lineRule="atLeast"/>
              <w:rPr>
                <w:sz w:val="20"/>
                <w:szCs w:val="20"/>
              </w:rPr>
            </w:pPr>
            <w:r>
              <w:rPr>
                <w:color w:val="0000FF"/>
                <w:sz w:val="20"/>
                <w:szCs w:val="20"/>
              </w:rPr>
              <w:t>[X]</w:t>
            </w:r>
          </w:p>
        </w:tc>
      </w:tr>
      <w:tr w:rsidR="00A102E4" w14:paraId="65904D76" w14:textId="77777777">
        <w:tc>
          <w:tcPr>
            <w:tcW w:w="3055" w:type="dxa"/>
            <w:gridSpan w:val="3"/>
          </w:tcPr>
          <w:p w14:paraId="65904D74" w14:textId="77777777" w:rsidR="00A102E4" w:rsidRDefault="00A62E41">
            <w:pPr>
              <w:autoSpaceDE w:val="0"/>
              <w:autoSpaceDN w:val="0"/>
              <w:adjustRightInd w:val="0"/>
              <w:spacing w:after="0" w:line="240" w:lineRule="atLeast"/>
              <w:rPr>
                <w:b/>
                <w:sz w:val="20"/>
                <w:szCs w:val="20"/>
              </w:rPr>
            </w:pPr>
            <w:r>
              <w:rPr>
                <w:b/>
                <w:sz w:val="20"/>
                <w:szCs w:val="20"/>
              </w:rPr>
              <w:t>Maximum Charge (MW):</w:t>
            </w:r>
          </w:p>
        </w:tc>
        <w:tc>
          <w:tcPr>
            <w:tcW w:w="6300" w:type="dxa"/>
            <w:gridSpan w:val="5"/>
          </w:tcPr>
          <w:p w14:paraId="65904D75" w14:textId="77777777" w:rsidR="00A102E4" w:rsidRDefault="00A62E41">
            <w:pPr>
              <w:autoSpaceDE w:val="0"/>
              <w:autoSpaceDN w:val="0"/>
              <w:adjustRightInd w:val="0"/>
              <w:spacing w:after="0" w:line="240" w:lineRule="atLeast"/>
              <w:rPr>
                <w:sz w:val="20"/>
                <w:szCs w:val="20"/>
              </w:rPr>
            </w:pPr>
            <w:r>
              <w:rPr>
                <w:color w:val="0000FF"/>
                <w:sz w:val="20"/>
                <w:szCs w:val="20"/>
              </w:rPr>
              <w:t>[X]</w:t>
            </w:r>
          </w:p>
        </w:tc>
      </w:tr>
      <w:tr w:rsidR="00A102E4" w14:paraId="65904D79" w14:textId="77777777">
        <w:tc>
          <w:tcPr>
            <w:tcW w:w="3055" w:type="dxa"/>
            <w:gridSpan w:val="3"/>
          </w:tcPr>
          <w:p w14:paraId="65904D77" w14:textId="77777777" w:rsidR="00A102E4" w:rsidRDefault="00A62E41">
            <w:pPr>
              <w:autoSpaceDE w:val="0"/>
              <w:autoSpaceDN w:val="0"/>
              <w:adjustRightInd w:val="0"/>
              <w:spacing w:after="0" w:line="240" w:lineRule="atLeast"/>
              <w:rPr>
                <w:b/>
                <w:sz w:val="20"/>
                <w:szCs w:val="20"/>
              </w:rPr>
            </w:pPr>
            <w:r>
              <w:rPr>
                <w:b/>
                <w:sz w:val="20"/>
                <w:szCs w:val="20"/>
              </w:rPr>
              <w:t>Guaranteed Round Trip Efficiency (%)</w:t>
            </w:r>
          </w:p>
        </w:tc>
        <w:tc>
          <w:tcPr>
            <w:tcW w:w="6300" w:type="dxa"/>
            <w:gridSpan w:val="5"/>
          </w:tcPr>
          <w:p w14:paraId="65904D78" w14:textId="77777777" w:rsidR="00A102E4" w:rsidRDefault="00A62E41">
            <w:pPr>
              <w:autoSpaceDE w:val="0"/>
              <w:autoSpaceDN w:val="0"/>
              <w:adjustRightInd w:val="0"/>
              <w:spacing w:after="0" w:line="240" w:lineRule="atLeast"/>
              <w:rPr>
                <w:sz w:val="20"/>
                <w:szCs w:val="20"/>
              </w:rPr>
            </w:pPr>
            <w:r>
              <w:rPr>
                <w:color w:val="0000FF"/>
                <w:sz w:val="20"/>
                <w:szCs w:val="20"/>
              </w:rPr>
              <w:t>[X]</w:t>
            </w:r>
          </w:p>
        </w:tc>
      </w:tr>
      <w:tr w:rsidR="00A102E4" w14:paraId="65904D7C" w14:textId="77777777">
        <w:tc>
          <w:tcPr>
            <w:tcW w:w="3055" w:type="dxa"/>
            <w:gridSpan w:val="3"/>
          </w:tcPr>
          <w:p w14:paraId="65904D7A" w14:textId="32C410DC" w:rsidR="00A102E4" w:rsidRDefault="00A62E41">
            <w:pPr>
              <w:autoSpaceDE w:val="0"/>
              <w:autoSpaceDN w:val="0"/>
              <w:adjustRightInd w:val="0"/>
              <w:spacing w:after="0" w:line="240" w:lineRule="atLeast"/>
              <w:rPr>
                <w:b/>
                <w:sz w:val="20"/>
                <w:szCs w:val="20"/>
              </w:rPr>
            </w:pPr>
            <w:r>
              <w:rPr>
                <w:b/>
                <w:sz w:val="20"/>
                <w:szCs w:val="20"/>
              </w:rPr>
              <w:t>Maximum Battery Throughput per year</w:t>
            </w:r>
          </w:p>
        </w:tc>
        <w:tc>
          <w:tcPr>
            <w:tcW w:w="6300" w:type="dxa"/>
            <w:gridSpan w:val="5"/>
          </w:tcPr>
          <w:p w14:paraId="65904D7B" w14:textId="77777777" w:rsidR="00A102E4" w:rsidRDefault="00A62E41">
            <w:pPr>
              <w:autoSpaceDE w:val="0"/>
              <w:autoSpaceDN w:val="0"/>
              <w:adjustRightInd w:val="0"/>
              <w:spacing w:after="0" w:line="240" w:lineRule="atLeast"/>
              <w:rPr>
                <w:color w:val="0000FF"/>
                <w:sz w:val="20"/>
                <w:szCs w:val="20"/>
              </w:rPr>
            </w:pPr>
            <w:r>
              <w:rPr>
                <w:color w:val="0000FF"/>
                <w:sz w:val="20"/>
                <w:szCs w:val="20"/>
              </w:rPr>
              <w:t xml:space="preserve">The </w:t>
            </w:r>
            <w:bookmarkStart w:id="1731" w:name="_9kMH4L6ZWu578DHJfY4ryyyF"/>
            <w:bookmarkStart w:id="1732" w:name="_9kMH0H6ZWu578DKMfY4ryyy"/>
            <w:bookmarkStart w:id="1733" w:name="_9kMH0H6ZWu578DLJbY4ryyy"/>
            <w:r>
              <w:rPr>
                <w:color w:val="0000FF"/>
                <w:sz w:val="20"/>
                <w:szCs w:val="20"/>
              </w:rPr>
              <w:t>product</w:t>
            </w:r>
            <w:bookmarkEnd w:id="1731"/>
            <w:bookmarkEnd w:id="1732"/>
            <w:bookmarkEnd w:id="1733"/>
            <w:r>
              <w:rPr>
                <w:color w:val="0000FF"/>
                <w:sz w:val="20"/>
                <w:szCs w:val="20"/>
              </w:rPr>
              <w:t xml:space="preserve"> of (x) 350 for the number of allowed battery cycles, (y) the </w:t>
            </w:r>
            <w:bookmarkStart w:id="1734" w:name="_9kMJ6L6ZWu5DE9AHTI06BtfzaCwxluCT"/>
            <w:r>
              <w:rPr>
                <w:color w:val="0000FF"/>
                <w:sz w:val="20"/>
                <w:szCs w:val="20"/>
              </w:rPr>
              <w:t>Contract Capacity</w:t>
            </w:r>
            <w:bookmarkEnd w:id="1734"/>
            <w:r>
              <w:rPr>
                <w:color w:val="0000FF"/>
                <w:sz w:val="20"/>
                <w:szCs w:val="20"/>
              </w:rPr>
              <w:t xml:space="preserve"> expressed in MW, (z) 4 hours = MWh of throughput</w:t>
            </w:r>
          </w:p>
        </w:tc>
      </w:tr>
      <w:tr w:rsidR="00A102E4" w14:paraId="65904D7E" w14:textId="77777777">
        <w:tc>
          <w:tcPr>
            <w:tcW w:w="9355" w:type="dxa"/>
            <w:gridSpan w:val="8"/>
            <w:shd w:val="clear" w:color="auto" w:fill="92D050"/>
          </w:tcPr>
          <w:p w14:paraId="65904D7D" w14:textId="77777777" w:rsidR="00A102E4" w:rsidRDefault="00A62E41">
            <w:pPr>
              <w:autoSpaceDE w:val="0"/>
              <w:autoSpaceDN w:val="0"/>
              <w:spacing w:after="0"/>
              <w:ind w:left="691" w:hanging="331"/>
              <w:rPr>
                <w:b/>
                <w:sz w:val="20"/>
                <w:szCs w:val="20"/>
              </w:rPr>
            </w:pPr>
            <w:r>
              <w:rPr>
                <w:b/>
                <w:sz w:val="20"/>
                <w:szCs w:val="20"/>
              </w:rPr>
              <w:t xml:space="preserve">TC. </w:t>
            </w:r>
            <w:r>
              <w:rPr>
                <w:b/>
                <w:sz w:val="20"/>
                <w:szCs w:val="20"/>
              </w:rPr>
              <w:tab/>
              <w:t>Ancillary Services</w:t>
            </w:r>
          </w:p>
        </w:tc>
      </w:tr>
      <w:tr w:rsidR="00A102E4" w14:paraId="65904D81" w14:textId="77777777">
        <w:tc>
          <w:tcPr>
            <w:tcW w:w="1615" w:type="dxa"/>
            <w:tcBorders>
              <w:top w:val="nil"/>
              <w:left w:val="single" w:sz="4" w:space="0" w:color="auto"/>
            </w:tcBorders>
          </w:tcPr>
          <w:p w14:paraId="65904D7F" w14:textId="77777777" w:rsidR="00A102E4" w:rsidRDefault="00A102E4">
            <w:pPr>
              <w:autoSpaceDE w:val="0"/>
              <w:autoSpaceDN w:val="0"/>
              <w:adjustRightInd w:val="0"/>
              <w:spacing w:after="0" w:line="240" w:lineRule="atLeast"/>
              <w:rPr>
                <w:b/>
                <w:sz w:val="20"/>
                <w:szCs w:val="20"/>
              </w:rPr>
            </w:pPr>
          </w:p>
        </w:tc>
        <w:tc>
          <w:tcPr>
            <w:tcW w:w="7740" w:type="dxa"/>
            <w:gridSpan w:val="7"/>
          </w:tcPr>
          <w:p w14:paraId="65904D80" w14:textId="77777777" w:rsidR="00A102E4" w:rsidRDefault="00A62E41">
            <w:pPr>
              <w:autoSpaceDE w:val="0"/>
              <w:autoSpaceDN w:val="0"/>
              <w:adjustRightInd w:val="0"/>
              <w:spacing w:after="0" w:line="240" w:lineRule="atLeast"/>
              <w:rPr>
                <w:b/>
                <w:sz w:val="20"/>
                <w:szCs w:val="20"/>
              </w:rPr>
            </w:pPr>
            <w:r>
              <w:rPr>
                <w:b/>
                <w:sz w:val="20"/>
                <w:szCs w:val="20"/>
              </w:rPr>
              <w:t xml:space="preserve">AS range and </w:t>
            </w:r>
            <w:bookmarkStart w:id="1735" w:name="_9kMML5YVt467CGLU3nocl3K"/>
            <w:r>
              <w:rPr>
                <w:b/>
                <w:sz w:val="20"/>
                <w:szCs w:val="20"/>
              </w:rPr>
              <w:t>capacity</w:t>
            </w:r>
            <w:bookmarkEnd w:id="1735"/>
          </w:p>
        </w:tc>
      </w:tr>
      <w:tr w:rsidR="00A102E4" w14:paraId="65904D88" w14:textId="77777777">
        <w:tc>
          <w:tcPr>
            <w:tcW w:w="1615" w:type="dxa"/>
          </w:tcPr>
          <w:p w14:paraId="65904D82" w14:textId="77777777" w:rsidR="00A102E4" w:rsidRDefault="00A62E41">
            <w:pPr>
              <w:autoSpaceDE w:val="0"/>
              <w:autoSpaceDN w:val="0"/>
              <w:adjustRightInd w:val="0"/>
              <w:spacing w:after="0" w:line="240" w:lineRule="atLeast"/>
              <w:rPr>
                <w:b/>
                <w:sz w:val="20"/>
                <w:szCs w:val="20"/>
              </w:rPr>
            </w:pPr>
            <w:r>
              <w:rPr>
                <w:b/>
                <w:sz w:val="20"/>
                <w:szCs w:val="20"/>
              </w:rPr>
              <w:t>Mode</w:t>
            </w:r>
          </w:p>
        </w:tc>
        <w:tc>
          <w:tcPr>
            <w:tcW w:w="1395" w:type="dxa"/>
          </w:tcPr>
          <w:p w14:paraId="65904D83" w14:textId="77777777" w:rsidR="00A102E4" w:rsidRDefault="00A62E41">
            <w:pPr>
              <w:autoSpaceDE w:val="0"/>
              <w:autoSpaceDN w:val="0"/>
              <w:adjustRightInd w:val="0"/>
              <w:spacing w:after="0" w:line="240" w:lineRule="atLeast"/>
              <w:rPr>
                <w:b/>
                <w:sz w:val="20"/>
                <w:szCs w:val="20"/>
              </w:rPr>
            </w:pPr>
            <w:r>
              <w:rPr>
                <w:b/>
                <w:sz w:val="20"/>
                <w:szCs w:val="20"/>
              </w:rPr>
              <w:t>Lower MW</w:t>
            </w:r>
          </w:p>
        </w:tc>
        <w:tc>
          <w:tcPr>
            <w:tcW w:w="1260" w:type="dxa"/>
            <w:gridSpan w:val="3"/>
          </w:tcPr>
          <w:p w14:paraId="65904D84" w14:textId="77777777" w:rsidR="00A102E4" w:rsidRDefault="00A62E41">
            <w:pPr>
              <w:autoSpaceDE w:val="0"/>
              <w:autoSpaceDN w:val="0"/>
              <w:adjustRightInd w:val="0"/>
              <w:spacing w:after="0" w:line="240" w:lineRule="atLeast"/>
              <w:rPr>
                <w:b/>
                <w:sz w:val="20"/>
                <w:szCs w:val="20"/>
              </w:rPr>
            </w:pPr>
            <w:r>
              <w:rPr>
                <w:b/>
                <w:sz w:val="20"/>
                <w:szCs w:val="20"/>
              </w:rPr>
              <w:t>Higher MW</w:t>
            </w:r>
          </w:p>
        </w:tc>
        <w:tc>
          <w:tcPr>
            <w:tcW w:w="1260" w:type="dxa"/>
          </w:tcPr>
          <w:p w14:paraId="65904D85" w14:textId="77777777" w:rsidR="00A102E4" w:rsidRDefault="00A62E41">
            <w:pPr>
              <w:autoSpaceDE w:val="0"/>
              <w:autoSpaceDN w:val="0"/>
              <w:adjustRightInd w:val="0"/>
              <w:spacing w:after="0" w:line="240" w:lineRule="atLeast"/>
              <w:rPr>
                <w:b/>
                <w:sz w:val="20"/>
                <w:szCs w:val="20"/>
              </w:rPr>
            </w:pPr>
            <w:bookmarkStart w:id="1736" w:name="_9kMIH5YVt489AJOhIk0gMv0"/>
            <w:r>
              <w:rPr>
                <w:b/>
                <w:sz w:val="20"/>
                <w:szCs w:val="20"/>
              </w:rPr>
              <w:t>Ramp Rate</w:t>
            </w:r>
            <w:bookmarkEnd w:id="1736"/>
            <w:r>
              <w:rPr>
                <w:b/>
                <w:sz w:val="20"/>
                <w:szCs w:val="20"/>
              </w:rPr>
              <w:t xml:space="preserve"> (MW/min)</w:t>
            </w:r>
          </w:p>
        </w:tc>
        <w:tc>
          <w:tcPr>
            <w:tcW w:w="2160" w:type="dxa"/>
          </w:tcPr>
          <w:p w14:paraId="65904D86" w14:textId="77777777" w:rsidR="00A102E4" w:rsidRDefault="00A62E41">
            <w:pPr>
              <w:autoSpaceDE w:val="0"/>
              <w:autoSpaceDN w:val="0"/>
              <w:adjustRightInd w:val="0"/>
              <w:spacing w:after="0" w:line="240" w:lineRule="atLeast"/>
              <w:rPr>
                <w:b/>
                <w:sz w:val="20"/>
                <w:szCs w:val="20"/>
              </w:rPr>
            </w:pPr>
            <w:r>
              <w:rPr>
                <w:b/>
                <w:sz w:val="20"/>
                <w:szCs w:val="20"/>
              </w:rPr>
              <w:t>A/S Maximum Capacity (MW) [1]</w:t>
            </w:r>
          </w:p>
        </w:tc>
        <w:tc>
          <w:tcPr>
            <w:tcW w:w="1665" w:type="dxa"/>
          </w:tcPr>
          <w:p w14:paraId="65904D87" w14:textId="77777777" w:rsidR="00A102E4" w:rsidRDefault="00A62E41">
            <w:pPr>
              <w:autoSpaceDE w:val="0"/>
              <w:autoSpaceDN w:val="0"/>
              <w:adjustRightInd w:val="0"/>
              <w:spacing w:after="0" w:line="240" w:lineRule="atLeast"/>
              <w:rPr>
                <w:b/>
                <w:sz w:val="20"/>
                <w:szCs w:val="20"/>
              </w:rPr>
            </w:pPr>
            <w:r>
              <w:rPr>
                <w:b/>
                <w:sz w:val="20"/>
                <w:szCs w:val="20"/>
              </w:rPr>
              <w:t>A/S Minimum Capacity (MW)</w:t>
            </w:r>
          </w:p>
        </w:tc>
      </w:tr>
      <w:tr w:rsidR="00A102E4" w14:paraId="65904D8F" w14:textId="77777777">
        <w:tc>
          <w:tcPr>
            <w:tcW w:w="1615" w:type="dxa"/>
          </w:tcPr>
          <w:p w14:paraId="65904D89" w14:textId="77777777" w:rsidR="00A102E4" w:rsidRDefault="00A62E41">
            <w:pPr>
              <w:autoSpaceDE w:val="0"/>
              <w:autoSpaceDN w:val="0"/>
              <w:adjustRightInd w:val="0"/>
              <w:spacing w:after="0" w:line="240" w:lineRule="atLeast"/>
              <w:rPr>
                <w:b/>
                <w:sz w:val="20"/>
                <w:szCs w:val="20"/>
              </w:rPr>
            </w:pPr>
            <w:r>
              <w:rPr>
                <w:b/>
                <w:sz w:val="20"/>
                <w:szCs w:val="20"/>
              </w:rPr>
              <w:t>Regulation Up</w:t>
            </w:r>
          </w:p>
        </w:tc>
        <w:tc>
          <w:tcPr>
            <w:tcW w:w="1395" w:type="dxa"/>
          </w:tcPr>
          <w:p w14:paraId="65904D8A" w14:textId="77777777" w:rsidR="00A102E4" w:rsidRDefault="00A62E41">
            <w:pPr>
              <w:autoSpaceDE w:val="0"/>
              <w:autoSpaceDN w:val="0"/>
              <w:adjustRightInd w:val="0"/>
              <w:spacing w:after="0" w:line="240" w:lineRule="atLeast"/>
              <w:rPr>
                <w:sz w:val="20"/>
                <w:szCs w:val="20"/>
              </w:rPr>
            </w:pPr>
            <w:r>
              <w:rPr>
                <w:color w:val="0000FF"/>
                <w:sz w:val="20"/>
                <w:szCs w:val="20"/>
              </w:rPr>
              <w:t>[X]</w:t>
            </w:r>
          </w:p>
        </w:tc>
        <w:tc>
          <w:tcPr>
            <w:tcW w:w="1260" w:type="dxa"/>
            <w:gridSpan w:val="3"/>
          </w:tcPr>
          <w:p w14:paraId="65904D8B" w14:textId="77777777" w:rsidR="00A102E4" w:rsidRDefault="00A62E41">
            <w:pPr>
              <w:autoSpaceDE w:val="0"/>
              <w:autoSpaceDN w:val="0"/>
              <w:adjustRightInd w:val="0"/>
              <w:spacing w:after="0" w:line="240" w:lineRule="atLeast"/>
              <w:rPr>
                <w:sz w:val="20"/>
                <w:szCs w:val="20"/>
              </w:rPr>
            </w:pPr>
            <w:r>
              <w:rPr>
                <w:color w:val="0000FF"/>
                <w:sz w:val="20"/>
                <w:szCs w:val="20"/>
              </w:rPr>
              <w:t>[X]</w:t>
            </w:r>
          </w:p>
        </w:tc>
        <w:tc>
          <w:tcPr>
            <w:tcW w:w="1260" w:type="dxa"/>
          </w:tcPr>
          <w:p w14:paraId="65904D8C" w14:textId="77777777" w:rsidR="00A102E4" w:rsidRDefault="00A62E41">
            <w:pPr>
              <w:autoSpaceDE w:val="0"/>
              <w:autoSpaceDN w:val="0"/>
              <w:adjustRightInd w:val="0"/>
              <w:spacing w:after="0" w:line="240" w:lineRule="atLeast"/>
              <w:rPr>
                <w:sz w:val="20"/>
                <w:szCs w:val="20"/>
              </w:rPr>
            </w:pPr>
            <w:r>
              <w:rPr>
                <w:color w:val="0000FF"/>
                <w:sz w:val="20"/>
                <w:szCs w:val="20"/>
              </w:rPr>
              <w:t>[X]</w:t>
            </w:r>
          </w:p>
        </w:tc>
        <w:tc>
          <w:tcPr>
            <w:tcW w:w="2160" w:type="dxa"/>
          </w:tcPr>
          <w:p w14:paraId="65904D8D" w14:textId="77777777" w:rsidR="00A102E4" w:rsidRDefault="00A62E41">
            <w:pPr>
              <w:autoSpaceDE w:val="0"/>
              <w:autoSpaceDN w:val="0"/>
              <w:adjustRightInd w:val="0"/>
              <w:spacing w:after="0" w:line="240" w:lineRule="atLeast"/>
              <w:rPr>
                <w:sz w:val="20"/>
                <w:szCs w:val="20"/>
              </w:rPr>
            </w:pPr>
            <w:r>
              <w:rPr>
                <w:color w:val="0000FF"/>
                <w:sz w:val="20"/>
                <w:szCs w:val="20"/>
              </w:rPr>
              <w:t>[X]</w:t>
            </w:r>
          </w:p>
        </w:tc>
        <w:tc>
          <w:tcPr>
            <w:tcW w:w="1665" w:type="dxa"/>
          </w:tcPr>
          <w:p w14:paraId="65904D8E" w14:textId="77777777" w:rsidR="00A102E4" w:rsidRDefault="00A62E41">
            <w:pPr>
              <w:autoSpaceDE w:val="0"/>
              <w:autoSpaceDN w:val="0"/>
              <w:adjustRightInd w:val="0"/>
              <w:spacing w:after="0" w:line="240" w:lineRule="atLeast"/>
              <w:rPr>
                <w:sz w:val="20"/>
                <w:szCs w:val="20"/>
              </w:rPr>
            </w:pPr>
            <w:r>
              <w:rPr>
                <w:color w:val="0000FF"/>
                <w:sz w:val="20"/>
                <w:szCs w:val="20"/>
              </w:rPr>
              <w:t>[X]</w:t>
            </w:r>
          </w:p>
        </w:tc>
      </w:tr>
      <w:tr w:rsidR="00A102E4" w14:paraId="65904D96" w14:textId="77777777">
        <w:tc>
          <w:tcPr>
            <w:tcW w:w="1615" w:type="dxa"/>
          </w:tcPr>
          <w:p w14:paraId="65904D90" w14:textId="77777777" w:rsidR="00A102E4" w:rsidRDefault="00A62E41">
            <w:pPr>
              <w:autoSpaceDE w:val="0"/>
              <w:autoSpaceDN w:val="0"/>
              <w:adjustRightInd w:val="0"/>
              <w:spacing w:after="0" w:line="240" w:lineRule="atLeast"/>
              <w:rPr>
                <w:b/>
                <w:sz w:val="20"/>
                <w:szCs w:val="20"/>
              </w:rPr>
            </w:pPr>
            <w:r>
              <w:rPr>
                <w:b/>
                <w:sz w:val="20"/>
                <w:szCs w:val="20"/>
              </w:rPr>
              <w:t>Regulation Down</w:t>
            </w:r>
          </w:p>
        </w:tc>
        <w:tc>
          <w:tcPr>
            <w:tcW w:w="1395" w:type="dxa"/>
          </w:tcPr>
          <w:p w14:paraId="65904D91" w14:textId="77777777" w:rsidR="00A102E4" w:rsidRDefault="00A62E41">
            <w:pPr>
              <w:autoSpaceDE w:val="0"/>
              <w:autoSpaceDN w:val="0"/>
              <w:adjustRightInd w:val="0"/>
              <w:spacing w:after="0" w:line="240" w:lineRule="atLeast"/>
              <w:rPr>
                <w:sz w:val="20"/>
                <w:szCs w:val="20"/>
              </w:rPr>
            </w:pPr>
            <w:r>
              <w:rPr>
                <w:color w:val="0000FF"/>
                <w:sz w:val="20"/>
                <w:szCs w:val="20"/>
              </w:rPr>
              <w:t>[X]</w:t>
            </w:r>
          </w:p>
        </w:tc>
        <w:tc>
          <w:tcPr>
            <w:tcW w:w="1260" w:type="dxa"/>
            <w:gridSpan w:val="3"/>
          </w:tcPr>
          <w:p w14:paraId="65904D92" w14:textId="77777777" w:rsidR="00A102E4" w:rsidRDefault="00A62E41">
            <w:pPr>
              <w:autoSpaceDE w:val="0"/>
              <w:autoSpaceDN w:val="0"/>
              <w:adjustRightInd w:val="0"/>
              <w:spacing w:after="0" w:line="240" w:lineRule="atLeast"/>
              <w:rPr>
                <w:sz w:val="20"/>
                <w:szCs w:val="20"/>
              </w:rPr>
            </w:pPr>
            <w:r>
              <w:rPr>
                <w:color w:val="0000FF"/>
                <w:sz w:val="20"/>
                <w:szCs w:val="20"/>
              </w:rPr>
              <w:t>[X]</w:t>
            </w:r>
          </w:p>
        </w:tc>
        <w:tc>
          <w:tcPr>
            <w:tcW w:w="1260" w:type="dxa"/>
          </w:tcPr>
          <w:p w14:paraId="65904D93" w14:textId="77777777" w:rsidR="00A102E4" w:rsidRDefault="00A62E41">
            <w:pPr>
              <w:autoSpaceDE w:val="0"/>
              <w:autoSpaceDN w:val="0"/>
              <w:adjustRightInd w:val="0"/>
              <w:spacing w:after="0" w:line="240" w:lineRule="atLeast"/>
              <w:rPr>
                <w:sz w:val="20"/>
                <w:szCs w:val="20"/>
              </w:rPr>
            </w:pPr>
            <w:r>
              <w:rPr>
                <w:color w:val="0000FF"/>
                <w:sz w:val="20"/>
                <w:szCs w:val="20"/>
              </w:rPr>
              <w:t>[X]</w:t>
            </w:r>
          </w:p>
        </w:tc>
        <w:tc>
          <w:tcPr>
            <w:tcW w:w="2160" w:type="dxa"/>
          </w:tcPr>
          <w:p w14:paraId="65904D94" w14:textId="77777777" w:rsidR="00A102E4" w:rsidRDefault="00A62E41">
            <w:pPr>
              <w:autoSpaceDE w:val="0"/>
              <w:autoSpaceDN w:val="0"/>
              <w:adjustRightInd w:val="0"/>
              <w:spacing w:after="0" w:line="240" w:lineRule="atLeast"/>
              <w:rPr>
                <w:sz w:val="20"/>
                <w:szCs w:val="20"/>
              </w:rPr>
            </w:pPr>
            <w:r>
              <w:rPr>
                <w:color w:val="0000FF"/>
                <w:sz w:val="20"/>
                <w:szCs w:val="20"/>
              </w:rPr>
              <w:t>[X]</w:t>
            </w:r>
          </w:p>
        </w:tc>
        <w:tc>
          <w:tcPr>
            <w:tcW w:w="1665" w:type="dxa"/>
          </w:tcPr>
          <w:p w14:paraId="65904D95" w14:textId="77777777" w:rsidR="00A102E4" w:rsidRDefault="00A62E41">
            <w:pPr>
              <w:autoSpaceDE w:val="0"/>
              <w:autoSpaceDN w:val="0"/>
              <w:adjustRightInd w:val="0"/>
              <w:spacing w:after="0" w:line="240" w:lineRule="atLeast"/>
              <w:rPr>
                <w:sz w:val="20"/>
                <w:szCs w:val="20"/>
              </w:rPr>
            </w:pPr>
            <w:r>
              <w:rPr>
                <w:color w:val="0000FF"/>
                <w:sz w:val="20"/>
                <w:szCs w:val="20"/>
              </w:rPr>
              <w:t>[X]</w:t>
            </w:r>
          </w:p>
        </w:tc>
      </w:tr>
      <w:tr w:rsidR="00A102E4" w14:paraId="65904D9D" w14:textId="77777777">
        <w:tc>
          <w:tcPr>
            <w:tcW w:w="1615" w:type="dxa"/>
          </w:tcPr>
          <w:p w14:paraId="65904D97" w14:textId="77777777" w:rsidR="00A102E4" w:rsidRDefault="00A62E41">
            <w:pPr>
              <w:autoSpaceDE w:val="0"/>
              <w:autoSpaceDN w:val="0"/>
              <w:adjustRightInd w:val="0"/>
              <w:spacing w:after="0" w:line="240" w:lineRule="atLeast"/>
              <w:rPr>
                <w:b/>
                <w:sz w:val="20"/>
                <w:szCs w:val="20"/>
              </w:rPr>
            </w:pPr>
            <w:r>
              <w:rPr>
                <w:b/>
                <w:sz w:val="20"/>
                <w:szCs w:val="20"/>
              </w:rPr>
              <w:t>Spin</w:t>
            </w:r>
          </w:p>
        </w:tc>
        <w:tc>
          <w:tcPr>
            <w:tcW w:w="1395" w:type="dxa"/>
          </w:tcPr>
          <w:p w14:paraId="65904D98" w14:textId="77777777" w:rsidR="00A102E4" w:rsidRDefault="00A62E41">
            <w:pPr>
              <w:autoSpaceDE w:val="0"/>
              <w:autoSpaceDN w:val="0"/>
              <w:adjustRightInd w:val="0"/>
              <w:spacing w:after="0" w:line="240" w:lineRule="atLeast"/>
              <w:rPr>
                <w:sz w:val="20"/>
                <w:szCs w:val="20"/>
              </w:rPr>
            </w:pPr>
            <w:r>
              <w:rPr>
                <w:color w:val="0000FF"/>
                <w:sz w:val="20"/>
                <w:szCs w:val="20"/>
              </w:rPr>
              <w:t>[X]</w:t>
            </w:r>
          </w:p>
        </w:tc>
        <w:tc>
          <w:tcPr>
            <w:tcW w:w="1260" w:type="dxa"/>
            <w:gridSpan w:val="3"/>
          </w:tcPr>
          <w:p w14:paraId="65904D99" w14:textId="77777777" w:rsidR="00A102E4" w:rsidRDefault="00A62E41">
            <w:pPr>
              <w:autoSpaceDE w:val="0"/>
              <w:autoSpaceDN w:val="0"/>
              <w:adjustRightInd w:val="0"/>
              <w:spacing w:after="0" w:line="240" w:lineRule="atLeast"/>
              <w:rPr>
                <w:sz w:val="20"/>
                <w:szCs w:val="20"/>
              </w:rPr>
            </w:pPr>
            <w:r>
              <w:rPr>
                <w:color w:val="0000FF"/>
                <w:sz w:val="20"/>
                <w:szCs w:val="20"/>
              </w:rPr>
              <w:t>[X]</w:t>
            </w:r>
          </w:p>
        </w:tc>
        <w:tc>
          <w:tcPr>
            <w:tcW w:w="1260" w:type="dxa"/>
          </w:tcPr>
          <w:p w14:paraId="65904D9A" w14:textId="77777777" w:rsidR="00A102E4" w:rsidRDefault="00A62E41">
            <w:pPr>
              <w:autoSpaceDE w:val="0"/>
              <w:autoSpaceDN w:val="0"/>
              <w:adjustRightInd w:val="0"/>
              <w:spacing w:after="0" w:line="240" w:lineRule="atLeast"/>
              <w:rPr>
                <w:sz w:val="20"/>
                <w:szCs w:val="20"/>
              </w:rPr>
            </w:pPr>
            <w:r>
              <w:rPr>
                <w:color w:val="0000FF"/>
                <w:sz w:val="20"/>
                <w:szCs w:val="20"/>
              </w:rPr>
              <w:t>[X]</w:t>
            </w:r>
          </w:p>
        </w:tc>
        <w:tc>
          <w:tcPr>
            <w:tcW w:w="2160" w:type="dxa"/>
          </w:tcPr>
          <w:p w14:paraId="65904D9B" w14:textId="77777777" w:rsidR="00A102E4" w:rsidRDefault="00A62E41">
            <w:pPr>
              <w:autoSpaceDE w:val="0"/>
              <w:autoSpaceDN w:val="0"/>
              <w:adjustRightInd w:val="0"/>
              <w:spacing w:after="0" w:line="240" w:lineRule="atLeast"/>
              <w:rPr>
                <w:sz w:val="20"/>
                <w:szCs w:val="20"/>
              </w:rPr>
            </w:pPr>
            <w:r>
              <w:rPr>
                <w:color w:val="0000FF"/>
                <w:sz w:val="20"/>
                <w:szCs w:val="20"/>
              </w:rPr>
              <w:t>[X]</w:t>
            </w:r>
          </w:p>
        </w:tc>
        <w:tc>
          <w:tcPr>
            <w:tcW w:w="1665" w:type="dxa"/>
          </w:tcPr>
          <w:p w14:paraId="65904D9C" w14:textId="77777777" w:rsidR="00A102E4" w:rsidRDefault="00A62E41">
            <w:pPr>
              <w:autoSpaceDE w:val="0"/>
              <w:autoSpaceDN w:val="0"/>
              <w:adjustRightInd w:val="0"/>
              <w:spacing w:after="0" w:line="240" w:lineRule="atLeast"/>
              <w:rPr>
                <w:sz w:val="20"/>
                <w:szCs w:val="20"/>
              </w:rPr>
            </w:pPr>
            <w:r>
              <w:rPr>
                <w:color w:val="0000FF"/>
                <w:sz w:val="20"/>
                <w:szCs w:val="20"/>
              </w:rPr>
              <w:t>[X]</w:t>
            </w:r>
          </w:p>
        </w:tc>
      </w:tr>
      <w:tr w:rsidR="00A102E4" w14:paraId="65904DA4" w14:textId="77777777">
        <w:tc>
          <w:tcPr>
            <w:tcW w:w="1615" w:type="dxa"/>
          </w:tcPr>
          <w:p w14:paraId="65904D9E" w14:textId="77777777" w:rsidR="00A102E4" w:rsidRDefault="00A62E41">
            <w:pPr>
              <w:autoSpaceDE w:val="0"/>
              <w:autoSpaceDN w:val="0"/>
              <w:adjustRightInd w:val="0"/>
              <w:spacing w:after="0" w:line="240" w:lineRule="atLeast"/>
              <w:rPr>
                <w:b/>
                <w:sz w:val="20"/>
                <w:szCs w:val="20"/>
              </w:rPr>
            </w:pPr>
            <w:r>
              <w:rPr>
                <w:b/>
                <w:sz w:val="20"/>
                <w:szCs w:val="20"/>
              </w:rPr>
              <w:t>Voltage Support Service</w:t>
            </w:r>
          </w:p>
        </w:tc>
        <w:tc>
          <w:tcPr>
            <w:tcW w:w="1395" w:type="dxa"/>
          </w:tcPr>
          <w:p w14:paraId="65904D9F" w14:textId="77777777" w:rsidR="00A102E4" w:rsidRDefault="00A102E4">
            <w:pPr>
              <w:autoSpaceDE w:val="0"/>
              <w:autoSpaceDN w:val="0"/>
              <w:adjustRightInd w:val="0"/>
              <w:spacing w:after="0" w:line="240" w:lineRule="atLeast"/>
              <w:rPr>
                <w:color w:val="0000FF"/>
                <w:sz w:val="20"/>
                <w:szCs w:val="20"/>
              </w:rPr>
            </w:pPr>
          </w:p>
        </w:tc>
        <w:tc>
          <w:tcPr>
            <w:tcW w:w="1260" w:type="dxa"/>
            <w:gridSpan w:val="3"/>
          </w:tcPr>
          <w:p w14:paraId="65904DA0" w14:textId="77777777" w:rsidR="00A102E4" w:rsidRDefault="00A102E4">
            <w:pPr>
              <w:autoSpaceDE w:val="0"/>
              <w:autoSpaceDN w:val="0"/>
              <w:adjustRightInd w:val="0"/>
              <w:spacing w:after="0" w:line="240" w:lineRule="atLeast"/>
              <w:rPr>
                <w:color w:val="0000FF"/>
                <w:sz w:val="20"/>
                <w:szCs w:val="20"/>
              </w:rPr>
            </w:pPr>
          </w:p>
        </w:tc>
        <w:tc>
          <w:tcPr>
            <w:tcW w:w="1260" w:type="dxa"/>
          </w:tcPr>
          <w:p w14:paraId="65904DA1" w14:textId="77777777" w:rsidR="00A102E4" w:rsidRDefault="00A102E4">
            <w:pPr>
              <w:autoSpaceDE w:val="0"/>
              <w:autoSpaceDN w:val="0"/>
              <w:adjustRightInd w:val="0"/>
              <w:spacing w:after="0" w:line="240" w:lineRule="atLeast"/>
              <w:rPr>
                <w:color w:val="0000FF"/>
                <w:sz w:val="20"/>
                <w:szCs w:val="20"/>
              </w:rPr>
            </w:pPr>
          </w:p>
        </w:tc>
        <w:tc>
          <w:tcPr>
            <w:tcW w:w="2160" w:type="dxa"/>
          </w:tcPr>
          <w:p w14:paraId="65904DA2" w14:textId="77777777" w:rsidR="00A102E4" w:rsidRDefault="00A102E4">
            <w:pPr>
              <w:autoSpaceDE w:val="0"/>
              <w:autoSpaceDN w:val="0"/>
              <w:adjustRightInd w:val="0"/>
              <w:spacing w:after="0" w:line="240" w:lineRule="atLeast"/>
              <w:rPr>
                <w:color w:val="0000FF"/>
                <w:sz w:val="20"/>
                <w:szCs w:val="20"/>
              </w:rPr>
            </w:pPr>
          </w:p>
        </w:tc>
        <w:tc>
          <w:tcPr>
            <w:tcW w:w="1665" w:type="dxa"/>
          </w:tcPr>
          <w:p w14:paraId="65904DA3" w14:textId="77777777" w:rsidR="00A102E4" w:rsidRDefault="00A102E4">
            <w:pPr>
              <w:autoSpaceDE w:val="0"/>
              <w:autoSpaceDN w:val="0"/>
              <w:adjustRightInd w:val="0"/>
              <w:spacing w:after="0" w:line="240" w:lineRule="atLeast"/>
              <w:rPr>
                <w:color w:val="0000FF"/>
                <w:sz w:val="20"/>
                <w:szCs w:val="20"/>
              </w:rPr>
            </w:pPr>
          </w:p>
        </w:tc>
      </w:tr>
      <w:tr w:rsidR="00A102E4" w14:paraId="65904DA6" w14:textId="77777777">
        <w:trPr>
          <w:trHeight w:val="125"/>
        </w:trPr>
        <w:tc>
          <w:tcPr>
            <w:tcW w:w="9355" w:type="dxa"/>
            <w:gridSpan w:val="8"/>
            <w:tcBorders>
              <w:left w:val="nil"/>
              <w:bottom w:val="nil"/>
              <w:right w:val="nil"/>
            </w:tcBorders>
          </w:tcPr>
          <w:p w14:paraId="65904DA5" w14:textId="77777777" w:rsidR="00A102E4" w:rsidRDefault="00A102E4">
            <w:pPr>
              <w:autoSpaceDE w:val="0"/>
              <w:autoSpaceDN w:val="0"/>
              <w:adjustRightInd w:val="0"/>
              <w:spacing w:after="0" w:line="240" w:lineRule="atLeast"/>
              <w:rPr>
                <w:b/>
                <w:sz w:val="20"/>
                <w:szCs w:val="20"/>
              </w:rPr>
            </w:pPr>
          </w:p>
        </w:tc>
      </w:tr>
      <w:tr w:rsidR="00A102E4" w14:paraId="65904DA8" w14:textId="77777777">
        <w:trPr>
          <w:trHeight w:val="125"/>
        </w:trPr>
        <w:tc>
          <w:tcPr>
            <w:tcW w:w="9355" w:type="dxa"/>
            <w:gridSpan w:val="8"/>
            <w:tcBorders>
              <w:left w:val="nil"/>
              <w:bottom w:val="nil"/>
              <w:right w:val="nil"/>
            </w:tcBorders>
          </w:tcPr>
          <w:p w14:paraId="65904DA7" w14:textId="77777777" w:rsidR="00A102E4" w:rsidRDefault="00A102E4">
            <w:pPr>
              <w:autoSpaceDE w:val="0"/>
              <w:autoSpaceDN w:val="0"/>
              <w:adjustRightInd w:val="0"/>
              <w:spacing w:after="0" w:line="240" w:lineRule="atLeast"/>
              <w:rPr>
                <w:b/>
                <w:sz w:val="20"/>
                <w:szCs w:val="20"/>
              </w:rPr>
            </w:pPr>
          </w:p>
        </w:tc>
      </w:tr>
      <w:tr w:rsidR="00A102E4" w14:paraId="65904DAA" w14:textId="77777777">
        <w:tc>
          <w:tcPr>
            <w:tcW w:w="9355" w:type="dxa"/>
            <w:gridSpan w:val="8"/>
            <w:tcBorders>
              <w:top w:val="nil"/>
              <w:left w:val="nil"/>
              <w:bottom w:val="single" w:sz="4" w:space="0" w:color="auto"/>
              <w:right w:val="nil"/>
            </w:tcBorders>
          </w:tcPr>
          <w:p w14:paraId="65904DA9" w14:textId="77777777" w:rsidR="00A102E4" w:rsidRDefault="00A62E41">
            <w:pPr>
              <w:autoSpaceDE w:val="0"/>
              <w:autoSpaceDN w:val="0"/>
              <w:adjustRightInd w:val="0"/>
              <w:spacing w:after="0" w:line="240" w:lineRule="atLeast"/>
              <w:rPr>
                <w:sz w:val="20"/>
                <w:szCs w:val="20"/>
              </w:rPr>
            </w:pPr>
            <w:r>
              <w:rPr>
                <w:sz w:val="20"/>
                <w:szCs w:val="20"/>
              </w:rPr>
              <w:t xml:space="preserve">[1]  As of the Effective Date, NYISO calculates the </w:t>
            </w:r>
            <w:bookmarkStart w:id="1737" w:name="_9kR3WTr2679HMPr4Dv4u78RAuvjsAR"/>
            <w:r>
              <w:rPr>
                <w:sz w:val="20"/>
                <w:szCs w:val="20"/>
              </w:rPr>
              <w:t>A/S Maximum Capacity</w:t>
            </w:r>
            <w:bookmarkEnd w:id="1737"/>
            <w:r>
              <w:rPr>
                <w:sz w:val="20"/>
                <w:szCs w:val="20"/>
              </w:rPr>
              <w:t xml:space="preserve"> provided by a Storage Unit based on a 10-minute period at the stated </w:t>
            </w:r>
            <w:bookmarkStart w:id="1738" w:name="_9kMJI5YVt489AJOhIk0gMv0"/>
            <w:r>
              <w:rPr>
                <w:sz w:val="20"/>
                <w:szCs w:val="20"/>
              </w:rPr>
              <w:t>Ramp Rate</w:t>
            </w:r>
            <w:bookmarkEnd w:id="1738"/>
            <w:r>
              <w:rPr>
                <w:sz w:val="20"/>
                <w:szCs w:val="20"/>
              </w:rPr>
              <w:t xml:space="preserve">.  If NYISO uses a period limitation other than the 10-minute period limitation, the </w:t>
            </w:r>
            <w:bookmarkStart w:id="1739" w:name="_9kMHG5YVt489BJORt6Fx6w9ATCwxluCT"/>
            <w:r>
              <w:rPr>
                <w:sz w:val="20"/>
                <w:szCs w:val="20"/>
              </w:rPr>
              <w:t>A/S Maximum Capacity</w:t>
            </w:r>
            <w:bookmarkEnd w:id="1739"/>
            <w:r>
              <w:rPr>
                <w:sz w:val="20"/>
                <w:szCs w:val="20"/>
              </w:rPr>
              <w:t xml:space="preserve"> for each A/S and region shall be calculated according to (a) </w:t>
            </w:r>
            <w:bookmarkStart w:id="1740" w:name="_9kR3WTr6748CI"/>
            <w:r>
              <w:rPr>
                <w:sz w:val="20"/>
                <w:szCs w:val="20"/>
              </w:rPr>
              <w:t>NYISO's</w:t>
            </w:r>
            <w:bookmarkEnd w:id="1740"/>
            <w:r>
              <w:rPr>
                <w:sz w:val="20"/>
                <w:szCs w:val="20"/>
              </w:rPr>
              <w:t xml:space="preserve"> period limitation while preserving the </w:t>
            </w:r>
            <w:bookmarkStart w:id="1741" w:name="_9kMKJ5YVt489AJOhIk0gMv0"/>
            <w:r>
              <w:rPr>
                <w:sz w:val="20"/>
                <w:szCs w:val="20"/>
              </w:rPr>
              <w:t>Ramp Rate</w:t>
            </w:r>
            <w:bookmarkEnd w:id="1741"/>
            <w:r>
              <w:rPr>
                <w:sz w:val="20"/>
                <w:szCs w:val="20"/>
              </w:rPr>
              <w:t xml:space="preserve"> stated for each A/S or the (b) range between the minimum A/S </w:t>
            </w:r>
            <w:bookmarkStart w:id="1742" w:name="_9kMNM5YVt467CGLU3nocl3K"/>
            <w:r>
              <w:rPr>
                <w:sz w:val="20"/>
                <w:szCs w:val="20"/>
              </w:rPr>
              <w:t>capacity</w:t>
            </w:r>
            <w:bookmarkEnd w:id="1742"/>
            <w:r>
              <w:rPr>
                <w:sz w:val="20"/>
                <w:szCs w:val="20"/>
              </w:rPr>
              <w:t xml:space="preserve"> and the maximum A/S </w:t>
            </w:r>
            <w:bookmarkStart w:id="1743" w:name="_9kMON5YVt467CGLU3nocl3K"/>
            <w:r>
              <w:rPr>
                <w:sz w:val="20"/>
                <w:szCs w:val="20"/>
              </w:rPr>
              <w:t>capacity</w:t>
            </w:r>
            <w:bookmarkEnd w:id="1743"/>
            <w:r>
              <w:rPr>
                <w:sz w:val="20"/>
                <w:szCs w:val="20"/>
              </w:rPr>
              <w:t xml:space="preserve"> for such region, whichever is smaller.</w:t>
            </w:r>
          </w:p>
        </w:tc>
      </w:tr>
      <w:tr w:rsidR="00A102E4" w14:paraId="65904DAC" w14:textId="77777777">
        <w:tc>
          <w:tcPr>
            <w:tcW w:w="9355" w:type="dxa"/>
            <w:gridSpan w:val="8"/>
            <w:tcBorders>
              <w:top w:val="single" w:sz="4" w:space="0" w:color="auto"/>
              <w:left w:val="single" w:sz="4" w:space="0" w:color="auto"/>
              <w:bottom w:val="single" w:sz="4" w:space="0" w:color="auto"/>
              <w:right w:val="single" w:sz="4" w:space="0" w:color="auto"/>
            </w:tcBorders>
            <w:shd w:val="clear" w:color="auto" w:fill="92D050"/>
          </w:tcPr>
          <w:p w14:paraId="65904DAB" w14:textId="77777777" w:rsidR="00A102E4" w:rsidRDefault="00A102E4">
            <w:pPr>
              <w:autoSpaceDE w:val="0"/>
              <w:autoSpaceDN w:val="0"/>
              <w:adjustRightInd w:val="0"/>
              <w:spacing w:after="0" w:line="240" w:lineRule="atLeast"/>
              <w:rPr>
                <w:b/>
                <w:sz w:val="20"/>
                <w:szCs w:val="20"/>
              </w:rPr>
            </w:pPr>
          </w:p>
        </w:tc>
      </w:tr>
    </w:tbl>
    <w:p w14:paraId="65904DAD" w14:textId="77777777" w:rsidR="00A102E4" w:rsidRDefault="00A62E41">
      <w:pPr>
        <w:spacing w:before="240"/>
        <w:jc w:val="center"/>
        <w:rPr>
          <w:b/>
          <w:i/>
        </w:rPr>
      </w:pPr>
      <w:r>
        <w:rPr>
          <w:b/>
          <w:i/>
        </w:rPr>
        <w:t xml:space="preserve">*** End of </w:t>
      </w:r>
      <w:bookmarkStart w:id="1744" w:name="_9kMH7O6ZWuDJC8DGQ37top841GG90uANKBEBENI"/>
      <w:r>
        <w:rPr>
          <w:b/>
          <w:i/>
        </w:rPr>
        <w:t>EXHIBIT D</w:t>
      </w:r>
      <w:bookmarkEnd w:id="1744"/>
      <w:r>
        <w:rPr>
          <w:b/>
          <w:i/>
        </w:rPr>
        <w:t xml:space="preserve"> ***</w:t>
      </w:r>
    </w:p>
    <w:p w14:paraId="65904DAE" w14:textId="77777777" w:rsidR="00A102E4" w:rsidRDefault="00A102E4">
      <w:pPr>
        <w:sectPr w:rsidR="00A102E4">
          <w:headerReference w:type="default" r:id="rId49"/>
          <w:footerReference w:type="even" r:id="rId50"/>
          <w:footerReference w:type="default" r:id="rId51"/>
          <w:headerReference w:type="first" r:id="rId52"/>
          <w:footerReference w:type="first" r:id="rId53"/>
          <w:pgSz w:w="12240" w:h="15840"/>
          <w:pgMar w:top="1440" w:right="1440" w:bottom="1440" w:left="1440" w:header="720" w:footer="720" w:gutter="0"/>
          <w:pgNumType w:start="1"/>
          <w:cols w:space="720"/>
          <w:docGrid w:linePitch="360"/>
        </w:sectPr>
      </w:pPr>
    </w:p>
    <w:p w14:paraId="65904DAF" w14:textId="26C7A489" w:rsidR="00A102E4" w:rsidRDefault="00A62E41">
      <w:pPr>
        <w:jc w:val="center"/>
        <w:rPr>
          <w:b/>
        </w:rPr>
      </w:pPr>
      <w:bookmarkStart w:id="1745" w:name="_9kR3WTrAG95BFO04qlm52w1344HILA6O85PbaHH"/>
      <w:r>
        <w:rPr>
          <w:b/>
        </w:rPr>
        <w:lastRenderedPageBreak/>
        <w:t>EXHIBIT E</w:t>
      </w:r>
    </w:p>
    <w:p w14:paraId="65904DB0" w14:textId="77777777" w:rsidR="00A102E4" w:rsidRDefault="00A62E41">
      <w:pPr>
        <w:jc w:val="center"/>
        <w:rPr>
          <w:b/>
        </w:rPr>
      </w:pPr>
      <w:r>
        <w:rPr>
          <w:b/>
        </w:rPr>
        <w:t>MINIMUM WARRANTY REQUIREMENTS</w:t>
      </w:r>
      <w:bookmarkEnd w:id="1745"/>
    </w:p>
    <w:p w14:paraId="65904DB1" w14:textId="77777777" w:rsidR="00A102E4" w:rsidRDefault="00A62E41">
      <w:pPr>
        <w:numPr>
          <w:ilvl w:val="0"/>
          <w:numId w:val="17"/>
        </w:numPr>
        <w:jc w:val="left"/>
        <w:rPr>
          <w:rFonts w:cs="Times New Roman"/>
        </w:rPr>
      </w:pPr>
      <w:r>
        <w:rPr>
          <w:rFonts w:cs="Times New Roman"/>
        </w:rPr>
        <w:t xml:space="preserve">The Project and all component parts, including the </w:t>
      </w:r>
      <w:bookmarkStart w:id="1746" w:name="_9kMI4K6ZWu578DHFQJqvy6"/>
      <w:r>
        <w:rPr>
          <w:rFonts w:cs="Times New Roman"/>
        </w:rPr>
        <w:t>energy</w:t>
      </w:r>
      <w:bookmarkEnd w:id="1746"/>
      <w:r>
        <w:rPr>
          <w:rFonts w:cs="Times New Roman"/>
        </w:rPr>
        <w:t xml:space="preserve"> storage modules, power conversion system, communications and </w:t>
      </w:r>
      <w:bookmarkStart w:id="1747" w:name="_9kMI9P6ZWu578DIJRI06B72"/>
      <w:r>
        <w:rPr>
          <w:rFonts w:cs="Times New Roman"/>
        </w:rPr>
        <w:t>control</w:t>
      </w:r>
      <w:bookmarkEnd w:id="1747"/>
      <w:r>
        <w:rPr>
          <w:rFonts w:cs="Times New Roman"/>
        </w:rPr>
        <w:t xml:space="preserve"> equipment, cooling and climate </w:t>
      </w:r>
      <w:bookmarkStart w:id="1748" w:name="_9kMJ1G6ZWu578DIJRI06B72"/>
      <w:r>
        <w:rPr>
          <w:rFonts w:cs="Times New Roman"/>
        </w:rPr>
        <w:t>control</w:t>
      </w:r>
      <w:bookmarkEnd w:id="1748"/>
      <w:r>
        <w:rPr>
          <w:rFonts w:cs="Times New Roman"/>
        </w:rPr>
        <w:t xml:space="preserve"> equipment, protection equipment, and switchgear shall be new and of good quality and workmanship; free from defects in materials, workmanship, and design; and conform materially to all applicable specifications and contractual requirements in the Agreement.</w:t>
      </w:r>
    </w:p>
    <w:p w14:paraId="65904DB2" w14:textId="77777777" w:rsidR="00A102E4" w:rsidRDefault="00A62E41">
      <w:pPr>
        <w:numPr>
          <w:ilvl w:val="0"/>
          <w:numId w:val="17"/>
        </w:numPr>
        <w:jc w:val="left"/>
        <w:rPr>
          <w:rFonts w:cs="Times New Roman"/>
        </w:rPr>
      </w:pPr>
      <w:r>
        <w:rPr>
          <w:rFonts w:cs="Times New Roman"/>
        </w:rPr>
        <w:t xml:space="preserve">The Project and all component parts shall perform as specified in </w:t>
      </w:r>
      <w:bookmarkStart w:id="1749" w:name="_9kMPO5YVtCIB7CEO26sno71yFF8zt9BxDCCJIUO"/>
      <w:r>
        <w:rPr>
          <w:rFonts w:cs="Times New Roman"/>
          <w:u w:val="single"/>
        </w:rPr>
        <w:t>Exhibit B</w:t>
      </w:r>
      <w:bookmarkEnd w:id="1749"/>
      <w:r>
        <w:rPr>
          <w:rFonts w:cs="Times New Roman"/>
        </w:rPr>
        <w:t xml:space="preserve"> and </w:t>
      </w:r>
      <w:bookmarkStart w:id="1750" w:name="_9kMH8P6ZWuDJC8DGQ37top841GG90uANKBEBENI"/>
      <w:r>
        <w:rPr>
          <w:rFonts w:cs="Times New Roman"/>
          <w:u w:val="single"/>
        </w:rPr>
        <w:t>Exhibit D</w:t>
      </w:r>
      <w:bookmarkEnd w:id="1750"/>
      <w:r>
        <w:rPr>
          <w:rFonts w:cs="Times New Roman"/>
        </w:rPr>
        <w:t xml:space="preserve">. </w:t>
      </w:r>
    </w:p>
    <w:p w14:paraId="65904DB3" w14:textId="77777777" w:rsidR="00A102E4" w:rsidRDefault="00A62E41">
      <w:pPr>
        <w:numPr>
          <w:ilvl w:val="0"/>
          <w:numId w:val="17"/>
        </w:numPr>
        <w:jc w:val="left"/>
        <w:rPr>
          <w:rFonts w:cs="Times New Roman"/>
        </w:rPr>
      </w:pPr>
      <w:r>
        <w:rPr>
          <w:rFonts w:cs="Times New Roman"/>
        </w:rPr>
        <w:t>The Project shall be installed and maintained to ensure continued performance and all costs associated with the replacement and repair of the Project or its component parts, if deemed to be non-performing, shall be borne by the Owner.</w:t>
      </w:r>
    </w:p>
    <w:p w14:paraId="65904DB4" w14:textId="77777777" w:rsidR="00A102E4" w:rsidRDefault="00A62E41">
      <w:pPr>
        <w:numPr>
          <w:ilvl w:val="0"/>
          <w:numId w:val="17"/>
        </w:numPr>
        <w:jc w:val="left"/>
        <w:rPr>
          <w:rFonts w:cs="Times New Roman"/>
        </w:rPr>
      </w:pPr>
      <w:r>
        <w:rPr>
          <w:rFonts w:cs="Times New Roman"/>
        </w:rPr>
        <w:t xml:space="preserve">Owner shall obtain sufficient warranties and/or </w:t>
      </w:r>
      <w:bookmarkStart w:id="1751" w:name="_9kMI6M6ZWu578DHHgOuC4mj0"/>
      <w:r>
        <w:rPr>
          <w:rFonts w:cs="Times New Roman"/>
        </w:rPr>
        <w:t>service</w:t>
      </w:r>
      <w:bookmarkEnd w:id="1751"/>
      <w:r>
        <w:rPr>
          <w:rFonts w:cs="Times New Roman"/>
        </w:rPr>
        <w:t xml:space="preserve"> </w:t>
      </w:r>
      <w:bookmarkStart w:id="1752" w:name="_9kMJ9O6ZWu578DHIP8wvjstvB"/>
      <w:r>
        <w:rPr>
          <w:rFonts w:cs="Times New Roman"/>
        </w:rPr>
        <w:t>agreements</w:t>
      </w:r>
      <w:bookmarkEnd w:id="1752"/>
      <w:r>
        <w:rPr>
          <w:rFonts w:cs="Times New Roman"/>
        </w:rPr>
        <w:t xml:space="preserve"> to ensure continued performance of the Project for the duration of the Delivery Period.  </w:t>
      </w:r>
    </w:p>
    <w:p w14:paraId="65904DB5" w14:textId="77777777" w:rsidR="00A102E4" w:rsidRDefault="00A62E41">
      <w:pPr>
        <w:numPr>
          <w:ilvl w:val="0"/>
          <w:numId w:val="17"/>
        </w:numPr>
        <w:jc w:val="left"/>
        <w:rPr>
          <w:rFonts w:cs="Times New Roman"/>
        </w:rPr>
      </w:pPr>
      <w:r>
        <w:rPr>
          <w:rFonts w:cs="Times New Roman"/>
        </w:rPr>
        <w:t xml:space="preserve">Any warranties or </w:t>
      </w:r>
      <w:bookmarkStart w:id="1753" w:name="_9kMI7N6ZWu578DHHgOuC4mj0"/>
      <w:r>
        <w:rPr>
          <w:rFonts w:cs="Times New Roman"/>
        </w:rPr>
        <w:t>service</w:t>
      </w:r>
      <w:bookmarkEnd w:id="1753"/>
      <w:r>
        <w:rPr>
          <w:rFonts w:cs="Times New Roman"/>
        </w:rPr>
        <w:t xml:space="preserve"> </w:t>
      </w:r>
      <w:bookmarkStart w:id="1754" w:name="_9kMJAP6ZWu578DHIP8wvjstvB"/>
      <w:r>
        <w:rPr>
          <w:rFonts w:cs="Times New Roman"/>
        </w:rPr>
        <w:t>agreements</w:t>
      </w:r>
      <w:bookmarkEnd w:id="1754"/>
      <w:r>
        <w:rPr>
          <w:rFonts w:cs="Times New Roman"/>
        </w:rPr>
        <w:t xml:space="preserve"> entered into by Owner with a manufacturer or </w:t>
      </w:r>
      <w:bookmarkStart w:id="1755" w:name="_9kMI8O6ZWu578DHHgOuC4mj0"/>
      <w:r>
        <w:rPr>
          <w:rFonts w:cs="Times New Roman"/>
        </w:rPr>
        <w:t>service</w:t>
      </w:r>
      <w:bookmarkEnd w:id="1755"/>
      <w:r>
        <w:rPr>
          <w:rFonts w:cs="Times New Roman"/>
        </w:rPr>
        <w:t xml:space="preserve"> provider must indemnify Owner with respect to damages and losses incurred in connection with the negligence and willful misconduct of such manufacturer or </w:t>
      </w:r>
      <w:bookmarkStart w:id="1756" w:name="_9kMI9P6ZWu578DHHgOuC4mj0"/>
      <w:r>
        <w:rPr>
          <w:rFonts w:cs="Times New Roman"/>
        </w:rPr>
        <w:t>service</w:t>
      </w:r>
      <w:bookmarkEnd w:id="1756"/>
      <w:r>
        <w:rPr>
          <w:rFonts w:cs="Times New Roman"/>
        </w:rPr>
        <w:t xml:space="preserve"> provider.</w:t>
      </w:r>
    </w:p>
    <w:p w14:paraId="65904DB6" w14:textId="77777777" w:rsidR="00A102E4" w:rsidRDefault="00A62E41">
      <w:pPr>
        <w:numPr>
          <w:ilvl w:val="0"/>
          <w:numId w:val="17"/>
        </w:numPr>
        <w:jc w:val="left"/>
        <w:rPr>
          <w:rFonts w:cs="Times New Roman"/>
        </w:rPr>
      </w:pPr>
      <w:r>
        <w:rPr>
          <w:rFonts w:cs="Times New Roman"/>
        </w:rPr>
        <w:t xml:space="preserve">Any </w:t>
      </w:r>
      <w:bookmarkStart w:id="1757" w:name="_9kMJ1G6ZWu578DHHgOuC4mj0"/>
      <w:r>
        <w:rPr>
          <w:rFonts w:cs="Times New Roman"/>
        </w:rPr>
        <w:t>service</w:t>
      </w:r>
      <w:bookmarkEnd w:id="1757"/>
      <w:r>
        <w:rPr>
          <w:rFonts w:cs="Times New Roman"/>
        </w:rPr>
        <w:t xml:space="preserve"> warranty or </w:t>
      </w:r>
      <w:bookmarkStart w:id="1758" w:name="_9kMJ2H6ZWu578DHHgOuC4mj0"/>
      <w:r>
        <w:rPr>
          <w:rFonts w:cs="Times New Roman"/>
        </w:rPr>
        <w:t>service</w:t>
      </w:r>
      <w:bookmarkEnd w:id="1758"/>
      <w:r>
        <w:rPr>
          <w:rFonts w:cs="Times New Roman"/>
        </w:rPr>
        <w:t xml:space="preserve"> </w:t>
      </w:r>
      <w:bookmarkStart w:id="1759" w:name="_9kMK2G6ZWu578DHIP8wvjstvB"/>
      <w:r>
        <w:rPr>
          <w:rFonts w:cs="Times New Roman"/>
        </w:rPr>
        <w:t>agreement</w:t>
      </w:r>
      <w:bookmarkEnd w:id="1759"/>
      <w:r>
        <w:rPr>
          <w:rFonts w:cs="Times New Roman"/>
        </w:rPr>
        <w:t xml:space="preserve"> obtained by Owner to </w:t>
      </w:r>
      <w:bookmarkStart w:id="1760" w:name="_9kMJ3I6ZWu578DHHgOuC4mj0"/>
      <w:r>
        <w:rPr>
          <w:rFonts w:cs="Times New Roman"/>
        </w:rPr>
        <w:t>service</w:t>
      </w:r>
      <w:bookmarkEnd w:id="1760"/>
      <w:r>
        <w:rPr>
          <w:rFonts w:cs="Times New Roman"/>
        </w:rPr>
        <w:t xml:space="preserve"> the Project shall cover all system maintenance, including system support, problem diagnosis, on-</w:t>
      </w:r>
      <w:bookmarkStart w:id="1761" w:name="_9kMNM5YVt467CHLjRzw"/>
      <w:r>
        <w:rPr>
          <w:rFonts w:cs="Times New Roman"/>
        </w:rPr>
        <w:t>site</w:t>
      </w:r>
      <w:bookmarkEnd w:id="1761"/>
      <w:r>
        <w:rPr>
          <w:rFonts w:cs="Times New Roman"/>
        </w:rPr>
        <w:t xml:space="preserve"> repair and preventive maintenance.</w:t>
      </w:r>
    </w:p>
    <w:p w14:paraId="65904DB7" w14:textId="77777777" w:rsidR="00A102E4" w:rsidRDefault="00A62E41">
      <w:pPr>
        <w:numPr>
          <w:ilvl w:val="0"/>
          <w:numId w:val="17"/>
        </w:numPr>
        <w:jc w:val="left"/>
        <w:rPr>
          <w:rFonts w:cs="Times New Roman"/>
        </w:rPr>
      </w:pPr>
      <w:r>
        <w:rPr>
          <w:rFonts w:cs="Times New Roman"/>
        </w:rPr>
        <w:t xml:space="preserve">Owner shall provide CECONY with supporting warranty documents from the original equipment manufacturer for </w:t>
      </w:r>
      <w:bookmarkStart w:id="1762" w:name="_9kMI5L6ZWu578DHFQJqvy6"/>
      <w:r>
        <w:rPr>
          <w:rFonts w:cs="Times New Roman"/>
        </w:rPr>
        <w:t>energy</w:t>
      </w:r>
      <w:bookmarkEnd w:id="1762"/>
      <w:r>
        <w:rPr>
          <w:rFonts w:cs="Times New Roman"/>
        </w:rPr>
        <w:t xml:space="preserve"> storage modules, power converter systems, and necessary climate </w:t>
      </w:r>
      <w:bookmarkStart w:id="1763" w:name="_9kMJ2H6ZWu578DIJRI06B72"/>
      <w:r>
        <w:rPr>
          <w:rFonts w:cs="Times New Roman"/>
        </w:rPr>
        <w:t>control</w:t>
      </w:r>
      <w:bookmarkEnd w:id="1763"/>
      <w:r>
        <w:rPr>
          <w:rFonts w:cs="Times New Roman"/>
        </w:rPr>
        <w:t xml:space="preserve"> or key auxiliary equipment that:</w:t>
      </w:r>
    </w:p>
    <w:p w14:paraId="65904DB8" w14:textId="77777777" w:rsidR="00A102E4" w:rsidRDefault="00A62E41">
      <w:pPr>
        <w:numPr>
          <w:ilvl w:val="1"/>
          <w:numId w:val="17"/>
        </w:numPr>
        <w:jc w:val="left"/>
        <w:rPr>
          <w:rFonts w:cs="Times New Roman"/>
        </w:rPr>
      </w:pPr>
      <w:r>
        <w:rPr>
          <w:rFonts w:cs="Times New Roman"/>
        </w:rPr>
        <w:t>covers the entire Delivery Period</w:t>
      </w:r>
    </w:p>
    <w:p w14:paraId="65904DB9" w14:textId="77777777" w:rsidR="00A102E4" w:rsidRDefault="00A62E41">
      <w:pPr>
        <w:numPr>
          <w:ilvl w:val="1"/>
          <w:numId w:val="17"/>
        </w:numPr>
        <w:jc w:val="left"/>
        <w:rPr>
          <w:rFonts w:cs="Times New Roman"/>
        </w:rPr>
      </w:pPr>
      <w:r>
        <w:rPr>
          <w:rFonts w:cs="Times New Roman"/>
        </w:rPr>
        <w:t>articulates standards and methods for establishing that the equipment is not performing to specification and should be repaired or replaced, and</w:t>
      </w:r>
    </w:p>
    <w:p w14:paraId="65904DBA" w14:textId="77777777" w:rsidR="00A102E4" w:rsidRDefault="00A62E41">
      <w:pPr>
        <w:numPr>
          <w:ilvl w:val="1"/>
          <w:numId w:val="17"/>
        </w:numPr>
        <w:jc w:val="left"/>
        <w:rPr>
          <w:rFonts w:cs="Times New Roman"/>
        </w:rPr>
      </w:pPr>
      <w:r>
        <w:rPr>
          <w:rFonts w:cs="Times New Roman"/>
        </w:rPr>
        <w:t>establishes a maximum allowable time for faulty equipment to be repaired or replaced, particularly for long-lead items.</w:t>
      </w:r>
    </w:p>
    <w:p w14:paraId="65904DBB" w14:textId="77777777" w:rsidR="00A102E4" w:rsidRDefault="00A102E4">
      <w:pPr>
        <w:rPr>
          <w:b/>
        </w:rPr>
      </w:pPr>
    </w:p>
    <w:p w14:paraId="65904DBC" w14:textId="77777777" w:rsidR="00A102E4" w:rsidRDefault="00A62E41">
      <w:pPr>
        <w:jc w:val="center"/>
        <w:rPr>
          <w:b/>
          <w:i/>
        </w:rPr>
      </w:pPr>
      <w:r>
        <w:rPr>
          <w:b/>
          <w:i/>
        </w:rPr>
        <w:t xml:space="preserve">*** End of </w:t>
      </w:r>
      <w:bookmarkStart w:id="1764" w:name="_9kMIH5YVtCIB7DHQ26sno74y3566JKNC8QA7Rdc"/>
      <w:r>
        <w:rPr>
          <w:b/>
          <w:i/>
        </w:rPr>
        <w:t>EXHIBIT E</w:t>
      </w:r>
      <w:bookmarkEnd w:id="1764"/>
      <w:r>
        <w:rPr>
          <w:b/>
          <w:i/>
        </w:rPr>
        <w:t xml:space="preserve"> ***</w:t>
      </w:r>
    </w:p>
    <w:p w14:paraId="65904DBD" w14:textId="77777777" w:rsidR="00A102E4" w:rsidRDefault="00A102E4">
      <w:pPr>
        <w:sectPr w:rsidR="00A102E4">
          <w:headerReference w:type="default" r:id="rId54"/>
          <w:footerReference w:type="even" r:id="rId55"/>
          <w:footerReference w:type="default" r:id="rId56"/>
          <w:headerReference w:type="first" r:id="rId57"/>
          <w:footerReference w:type="first" r:id="rId58"/>
          <w:pgSz w:w="12240" w:h="15840"/>
          <w:pgMar w:top="1440" w:right="1440" w:bottom="1440" w:left="1440" w:header="720" w:footer="720" w:gutter="0"/>
          <w:pgNumType w:start="1"/>
          <w:cols w:space="720"/>
          <w:docGrid w:linePitch="360"/>
        </w:sectPr>
      </w:pPr>
    </w:p>
    <w:p w14:paraId="65904DBE" w14:textId="77777777" w:rsidR="00A102E4" w:rsidRDefault="00A62E41">
      <w:pPr>
        <w:jc w:val="center"/>
        <w:rPr>
          <w:b/>
        </w:rPr>
      </w:pPr>
      <w:bookmarkStart w:id="1765" w:name="_9kR3WTrAG95BIR04qlm53x11y6MJE5BA030HQB"/>
      <w:r>
        <w:rPr>
          <w:b/>
        </w:rPr>
        <w:lastRenderedPageBreak/>
        <w:t>EXHIBIT F</w:t>
      </w:r>
    </w:p>
    <w:p w14:paraId="65904DBF" w14:textId="53FFE2BA" w:rsidR="00A102E4" w:rsidRDefault="00A62E41">
      <w:pPr>
        <w:jc w:val="center"/>
        <w:rPr>
          <w:b/>
        </w:rPr>
      </w:pPr>
      <w:r>
        <w:rPr>
          <w:b/>
        </w:rPr>
        <w:t>MILESTONE SCHEDULE</w:t>
      </w:r>
      <w:bookmarkEnd w:id="1765"/>
    </w:p>
    <w:p w14:paraId="65904DC0" w14:textId="77777777" w:rsidR="00A102E4" w:rsidRDefault="00A62E41">
      <w:pPr>
        <w:rPr>
          <w:b/>
        </w:rPr>
      </w:pPr>
      <w:r>
        <w:rPr>
          <w:b/>
        </w:rPr>
        <w:t>[</w:t>
      </w:r>
      <w:r>
        <w:rPr>
          <w:rFonts w:ascii="Times New Roman Bold" w:hAnsi="Times New Roman Bold"/>
          <w:b/>
          <w:i/>
          <w:color w:val="0000FF"/>
        </w:rPr>
        <w:t xml:space="preserve">CECONY Note:  Exhibit is subject to modification for </w:t>
      </w:r>
      <w:bookmarkStart w:id="1766" w:name="_9kMHzG6ZWu578DHKgY4xoiy"/>
      <w:r>
        <w:rPr>
          <w:rFonts w:ascii="Times New Roman Bold" w:hAnsi="Times New Roman Bold"/>
          <w:b/>
          <w:i/>
          <w:color w:val="0000FF"/>
        </w:rPr>
        <w:t>project</w:t>
      </w:r>
      <w:bookmarkEnd w:id="1766"/>
      <w:r>
        <w:rPr>
          <w:rFonts w:ascii="Times New Roman Bold" w:hAnsi="Times New Roman Bold"/>
          <w:b/>
          <w:i/>
          <w:color w:val="0000FF"/>
        </w:rPr>
        <w:t xml:space="preserve"> specific differences</w:t>
      </w:r>
      <w:r>
        <w:rPr>
          <w:b/>
        </w:rPr>
        <w:t>]</w:t>
      </w:r>
    </w:p>
    <w:p w14:paraId="65904DC1" w14:textId="77777777" w:rsidR="00A102E4" w:rsidRDefault="00A62E41">
      <w:pPr>
        <w:rPr>
          <w:b/>
        </w:rPr>
      </w:pPr>
      <w:r>
        <w:rPr>
          <w:b/>
        </w:rPr>
        <w:t>– Project Schedule –</w:t>
      </w:r>
    </w:p>
    <w:p w14:paraId="65904DC2" w14:textId="3202596D" w:rsidR="00A102E4" w:rsidRDefault="00A62E41">
      <w:r>
        <w:t>Owner has provided dates for development, construction, commissioning, and testing of the Project, showing all significant elements and milestones, as applicable, such as permitting, procurement, financing, engineering, acceptance testing, the Guaranteed Commercial Operation Deadline, and proposed Delivery Period.</w:t>
      </w:r>
    </w:p>
    <w:p w14:paraId="1A0ECC31" w14:textId="5D4F2EBB" w:rsidR="00DE0DDE" w:rsidRPr="00DE0DDE" w:rsidRDefault="00DE0DDE">
      <w:pPr>
        <w:rPr>
          <w:bCs/>
        </w:rPr>
      </w:pPr>
      <w:r w:rsidRPr="00DE0DDE">
        <w:rPr>
          <w:bCs/>
        </w:rPr>
        <w:t xml:space="preserve">In the event any of the milestones are changed, Owner shall deliver an updated Milestone Schedule for approval by CECONY. </w:t>
      </w:r>
    </w:p>
    <w:p w14:paraId="65904DC3" w14:textId="77777777" w:rsidR="00A102E4" w:rsidRDefault="00A62E41">
      <w:pPr>
        <w:rPr>
          <w:b/>
        </w:rPr>
      </w:pPr>
      <w:r>
        <w:rPr>
          <w:b/>
        </w:rPr>
        <w:t>[</w:t>
      </w:r>
      <w:r>
        <w:rPr>
          <w:rFonts w:ascii="Times New Roman Bold" w:hAnsi="Times New Roman Bold"/>
          <w:b/>
          <w:i/>
          <w:color w:val="0000FF"/>
        </w:rPr>
        <w:t>CECONY Note:  Subject to modification based on bid, however, CECONY expects the Milestone Schedule submitted with the bid to be substantially similar to the table below.</w:t>
      </w:r>
      <w:r>
        <w:rPr>
          <w:b/>
        </w:rPr>
        <w:t>]</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48"/>
        <w:gridCol w:w="7272"/>
        <w:gridCol w:w="1524"/>
      </w:tblGrid>
      <w:tr w:rsidR="00A102E4" w14:paraId="65904DC7" w14:textId="77777777">
        <w:trPr>
          <w:cantSplit/>
          <w:trHeight w:val="405"/>
          <w:tblHeader/>
        </w:trPr>
        <w:tc>
          <w:tcPr>
            <w:tcW w:w="548" w:type="dxa"/>
            <w:tcBorders>
              <w:top w:val="single" w:sz="6" w:space="0" w:color="9A9A9A"/>
              <w:left w:val="single" w:sz="6" w:space="0" w:color="9A9A9A"/>
              <w:bottom w:val="single" w:sz="6" w:space="0" w:color="9A9A9A"/>
              <w:right w:val="single" w:sz="6" w:space="0" w:color="9A9A9A"/>
            </w:tcBorders>
            <w:shd w:val="clear" w:color="auto" w:fill="D9E2F3"/>
            <w:vAlign w:val="center"/>
            <w:hideMark/>
          </w:tcPr>
          <w:p w14:paraId="65904DC4" w14:textId="77777777" w:rsidR="00A102E4" w:rsidRDefault="00A62E41">
            <w:pPr>
              <w:spacing w:after="120"/>
              <w:jc w:val="center"/>
              <w:textAlignment w:val="baseline"/>
              <w:rPr>
                <w:rFonts w:eastAsia="Times New Roman" w:cs="Times New Roman"/>
              </w:rPr>
            </w:pPr>
            <w:r>
              <w:rPr>
                <w:rFonts w:eastAsia="Times New Roman" w:cs="Times New Roman"/>
                <w:b/>
                <w:bCs/>
                <w:sz w:val="22"/>
                <w:szCs w:val="22"/>
              </w:rPr>
              <w:t>No.</w:t>
            </w:r>
            <w:r>
              <w:rPr>
                <w:rFonts w:eastAsia="Times New Roman" w:cs="Times New Roman"/>
                <w:sz w:val="22"/>
                <w:szCs w:val="22"/>
              </w:rPr>
              <w:t> </w:t>
            </w:r>
          </w:p>
        </w:tc>
        <w:tc>
          <w:tcPr>
            <w:tcW w:w="7272" w:type="dxa"/>
            <w:tcBorders>
              <w:top w:val="single" w:sz="6" w:space="0" w:color="9A9A9A"/>
              <w:left w:val="single" w:sz="6" w:space="0" w:color="9A9A9A"/>
              <w:bottom w:val="single" w:sz="6" w:space="0" w:color="9A9A9A"/>
              <w:right w:val="single" w:sz="6" w:space="0" w:color="9A9A9A"/>
            </w:tcBorders>
            <w:shd w:val="clear" w:color="auto" w:fill="D9E2F3"/>
            <w:vAlign w:val="center"/>
            <w:hideMark/>
          </w:tcPr>
          <w:p w14:paraId="65904DC5" w14:textId="45E9EF4E" w:rsidR="00A102E4" w:rsidRDefault="00A62E41">
            <w:pPr>
              <w:spacing w:before="120" w:after="120"/>
              <w:jc w:val="center"/>
              <w:textAlignment w:val="baseline"/>
              <w:rPr>
                <w:rFonts w:eastAsia="Times New Roman"/>
              </w:rPr>
            </w:pPr>
            <w:r>
              <w:rPr>
                <w:rFonts w:eastAsia="Times New Roman"/>
                <w:b/>
                <w:bCs/>
                <w:sz w:val="22"/>
                <w:szCs w:val="22"/>
              </w:rPr>
              <w:t>Milestones</w:t>
            </w:r>
            <w:r w:rsidR="00DE0DDE">
              <w:rPr>
                <w:rStyle w:val="FootnoteReference"/>
                <w:rFonts w:eastAsia="Times New Roman"/>
                <w:b/>
                <w:bCs/>
                <w:sz w:val="22"/>
                <w:szCs w:val="22"/>
              </w:rPr>
              <w:footnoteReference w:id="9"/>
            </w:r>
            <w:r>
              <w:rPr>
                <w:rFonts w:eastAsia="Times New Roman"/>
                <w:sz w:val="22"/>
                <w:szCs w:val="22"/>
              </w:rPr>
              <w:t> </w:t>
            </w:r>
          </w:p>
        </w:tc>
        <w:tc>
          <w:tcPr>
            <w:tcW w:w="1524" w:type="dxa"/>
            <w:tcBorders>
              <w:top w:val="single" w:sz="6" w:space="0" w:color="9A9A9A"/>
              <w:left w:val="single" w:sz="6" w:space="0" w:color="9A9A9A"/>
              <w:bottom w:val="single" w:sz="6" w:space="0" w:color="9A9A9A"/>
              <w:right w:val="single" w:sz="6" w:space="0" w:color="9A9A9A"/>
            </w:tcBorders>
            <w:shd w:val="clear" w:color="auto" w:fill="D9E2F3"/>
            <w:vAlign w:val="center"/>
            <w:hideMark/>
          </w:tcPr>
          <w:p w14:paraId="65904DC6" w14:textId="77777777" w:rsidR="00A102E4" w:rsidRDefault="00A62E41">
            <w:pPr>
              <w:spacing w:after="120"/>
              <w:jc w:val="center"/>
              <w:textAlignment w:val="baseline"/>
              <w:rPr>
                <w:rFonts w:eastAsia="Times New Roman"/>
              </w:rPr>
            </w:pPr>
            <w:r>
              <w:rPr>
                <w:rFonts w:eastAsia="Times New Roman"/>
                <w:b/>
                <w:bCs/>
                <w:sz w:val="22"/>
                <w:szCs w:val="22"/>
              </w:rPr>
              <w:t>Date</w:t>
            </w:r>
          </w:p>
        </w:tc>
      </w:tr>
      <w:tr w:rsidR="00A102E4" w14:paraId="65904DCB" w14:textId="77777777">
        <w:trPr>
          <w:trHeight w:val="405"/>
        </w:trPr>
        <w:tc>
          <w:tcPr>
            <w:tcW w:w="548" w:type="dxa"/>
            <w:tcBorders>
              <w:top w:val="single" w:sz="6" w:space="0" w:color="9A9A9A"/>
              <w:left w:val="single" w:sz="6" w:space="0" w:color="9A9A9A"/>
              <w:bottom w:val="single" w:sz="6" w:space="0" w:color="9A9A9A"/>
              <w:right w:val="single" w:sz="6" w:space="0" w:color="9A9A9A"/>
            </w:tcBorders>
            <w:shd w:val="clear" w:color="auto" w:fill="auto"/>
            <w:vAlign w:val="center"/>
            <w:hideMark/>
          </w:tcPr>
          <w:p w14:paraId="65904DC8" w14:textId="77777777" w:rsidR="00A102E4" w:rsidRDefault="00A62E41">
            <w:pPr>
              <w:spacing w:after="120"/>
              <w:textAlignment w:val="baseline"/>
              <w:rPr>
                <w:rFonts w:eastAsia="Times New Roman"/>
              </w:rPr>
            </w:pPr>
            <w:r>
              <w:rPr>
                <w:rFonts w:eastAsia="Times New Roman"/>
                <w:sz w:val="22"/>
                <w:szCs w:val="22"/>
              </w:rPr>
              <w:t>1* </w:t>
            </w:r>
          </w:p>
        </w:tc>
        <w:tc>
          <w:tcPr>
            <w:tcW w:w="7272" w:type="dxa"/>
            <w:tcBorders>
              <w:top w:val="single" w:sz="6" w:space="0" w:color="9A9A9A"/>
              <w:left w:val="single" w:sz="6" w:space="0" w:color="9A9A9A"/>
              <w:bottom w:val="single" w:sz="6" w:space="0" w:color="9A9A9A"/>
              <w:right w:val="single" w:sz="6" w:space="0" w:color="9A9A9A"/>
            </w:tcBorders>
            <w:shd w:val="clear" w:color="auto" w:fill="auto"/>
            <w:vAlign w:val="center"/>
            <w:hideMark/>
          </w:tcPr>
          <w:p w14:paraId="65904DC9" w14:textId="25A65807" w:rsidR="00A102E4" w:rsidRDefault="00A62E41">
            <w:pPr>
              <w:spacing w:after="120"/>
              <w:textAlignment w:val="baseline"/>
              <w:rPr>
                <w:rFonts w:eastAsia="Times New Roman"/>
              </w:rPr>
            </w:pPr>
            <w:r>
              <w:rPr>
                <w:rFonts w:eastAsia="Times New Roman"/>
                <w:sz w:val="22"/>
                <w:szCs w:val="22"/>
              </w:rPr>
              <w:t>Obtain Site Control </w:t>
            </w:r>
          </w:p>
        </w:tc>
        <w:tc>
          <w:tcPr>
            <w:tcW w:w="1524" w:type="dxa"/>
            <w:tcBorders>
              <w:top w:val="single" w:sz="6" w:space="0" w:color="9A9A9A"/>
              <w:left w:val="single" w:sz="6" w:space="0" w:color="9A9A9A"/>
              <w:bottom w:val="single" w:sz="6" w:space="0" w:color="9A9A9A"/>
              <w:right w:val="single" w:sz="6" w:space="0" w:color="9A9A9A"/>
            </w:tcBorders>
            <w:shd w:val="clear" w:color="auto" w:fill="auto"/>
            <w:vAlign w:val="center"/>
            <w:hideMark/>
          </w:tcPr>
          <w:p w14:paraId="65904DCA" w14:textId="77777777" w:rsidR="00A102E4" w:rsidRDefault="00A102E4">
            <w:pPr>
              <w:spacing w:after="120"/>
              <w:textAlignment w:val="baseline"/>
              <w:rPr>
                <w:rFonts w:eastAsia="Times New Roman"/>
              </w:rPr>
            </w:pPr>
          </w:p>
        </w:tc>
      </w:tr>
      <w:tr w:rsidR="00A102E4" w14:paraId="65904DCF" w14:textId="77777777">
        <w:trPr>
          <w:trHeight w:val="405"/>
        </w:trPr>
        <w:tc>
          <w:tcPr>
            <w:tcW w:w="548" w:type="dxa"/>
            <w:tcBorders>
              <w:top w:val="single" w:sz="6" w:space="0" w:color="9A9A9A"/>
              <w:left w:val="single" w:sz="6" w:space="0" w:color="9A9A9A"/>
              <w:bottom w:val="single" w:sz="6" w:space="0" w:color="9A9A9A"/>
              <w:right w:val="single" w:sz="6" w:space="0" w:color="9A9A9A"/>
            </w:tcBorders>
            <w:shd w:val="clear" w:color="auto" w:fill="auto"/>
            <w:vAlign w:val="center"/>
            <w:hideMark/>
          </w:tcPr>
          <w:p w14:paraId="65904DCC" w14:textId="77777777" w:rsidR="00A102E4" w:rsidRDefault="00A62E41">
            <w:pPr>
              <w:spacing w:after="120"/>
              <w:textAlignment w:val="baseline"/>
              <w:rPr>
                <w:rFonts w:eastAsia="Times New Roman"/>
              </w:rPr>
            </w:pPr>
            <w:r>
              <w:rPr>
                <w:rFonts w:eastAsia="Times New Roman"/>
                <w:sz w:val="22"/>
                <w:szCs w:val="22"/>
              </w:rPr>
              <w:t>2* </w:t>
            </w:r>
          </w:p>
        </w:tc>
        <w:tc>
          <w:tcPr>
            <w:tcW w:w="7272" w:type="dxa"/>
            <w:tcBorders>
              <w:top w:val="single" w:sz="6" w:space="0" w:color="9A9A9A"/>
              <w:left w:val="single" w:sz="6" w:space="0" w:color="9A9A9A"/>
              <w:bottom w:val="single" w:sz="6" w:space="0" w:color="9A9A9A"/>
              <w:right w:val="single" w:sz="6" w:space="0" w:color="9A9A9A"/>
            </w:tcBorders>
            <w:shd w:val="clear" w:color="auto" w:fill="auto"/>
            <w:vAlign w:val="center"/>
            <w:hideMark/>
          </w:tcPr>
          <w:p w14:paraId="65904DCD" w14:textId="77777777" w:rsidR="00A102E4" w:rsidRDefault="00A62E41">
            <w:pPr>
              <w:spacing w:after="120"/>
              <w:textAlignment w:val="baseline"/>
              <w:rPr>
                <w:rFonts w:eastAsia="Times New Roman"/>
              </w:rPr>
            </w:pPr>
            <w:r>
              <w:rPr>
                <w:rFonts w:eastAsia="Times New Roman"/>
                <w:sz w:val="22"/>
                <w:szCs w:val="22"/>
              </w:rPr>
              <w:t xml:space="preserve">Execution of </w:t>
            </w:r>
            <w:bookmarkStart w:id="1767" w:name="_9kMK3H6ZWu578DHIP8wvjstvB"/>
            <w:r>
              <w:rPr>
                <w:rFonts w:eastAsia="Times New Roman"/>
                <w:sz w:val="22"/>
                <w:szCs w:val="22"/>
              </w:rPr>
              <w:t>agreement</w:t>
            </w:r>
            <w:bookmarkEnd w:id="1767"/>
            <w:r>
              <w:rPr>
                <w:rFonts w:eastAsia="Times New Roman"/>
                <w:sz w:val="22"/>
                <w:szCs w:val="22"/>
              </w:rPr>
              <w:t xml:space="preserve"> and payment of fee to perform a </w:t>
            </w:r>
            <w:bookmarkStart w:id="1768" w:name="_9kMHG5YVt489AIIdhEAxrfStyoir23CTtcG5tD4"/>
            <w:r>
              <w:rPr>
                <w:rFonts w:eastAsia="Times New Roman"/>
                <w:sz w:val="22"/>
                <w:szCs w:val="22"/>
              </w:rPr>
              <w:t>System Reliability Impact Study</w:t>
            </w:r>
            <w:bookmarkEnd w:id="1768"/>
            <w:r>
              <w:rPr>
                <w:rFonts w:eastAsia="Times New Roman"/>
                <w:sz w:val="22"/>
                <w:szCs w:val="22"/>
              </w:rPr>
              <w:t xml:space="preserve"> (“</w:t>
            </w:r>
            <w:bookmarkStart w:id="1769" w:name="_9kMHG5YVt3CEAIJeA13"/>
            <w:bookmarkStart w:id="1770" w:name="_9kMHG5YVt3BDAIKfA13"/>
            <w:r>
              <w:rPr>
                <w:rFonts w:eastAsia="Times New Roman"/>
                <w:sz w:val="22"/>
                <w:szCs w:val="22"/>
              </w:rPr>
              <w:t>SRIS</w:t>
            </w:r>
            <w:bookmarkEnd w:id="1769"/>
            <w:bookmarkEnd w:id="1770"/>
            <w:r>
              <w:rPr>
                <w:rFonts w:eastAsia="Times New Roman"/>
                <w:sz w:val="22"/>
                <w:szCs w:val="22"/>
              </w:rPr>
              <w:t>”)</w:t>
            </w:r>
          </w:p>
        </w:tc>
        <w:tc>
          <w:tcPr>
            <w:tcW w:w="1524" w:type="dxa"/>
            <w:tcBorders>
              <w:top w:val="single" w:sz="6" w:space="0" w:color="9A9A9A"/>
              <w:left w:val="single" w:sz="6" w:space="0" w:color="9A9A9A"/>
              <w:bottom w:val="single" w:sz="6" w:space="0" w:color="9A9A9A"/>
              <w:right w:val="single" w:sz="6" w:space="0" w:color="9A9A9A"/>
            </w:tcBorders>
            <w:shd w:val="clear" w:color="auto" w:fill="auto"/>
            <w:vAlign w:val="center"/>
            <w:hideMark/>
          </w:tcPr>
          <w:p w14:paraId="65904DCE" w14:textId="77777777" w:rsidR="00A102E4" w:rsidRDefault="00A102E4">
            <w:pPr>
              <w:spacing w:after="120"/>
              <w:textAlignment w:val="baseline"/>
              <w:rPr>
                <w:rFonts w:eastAsia="Times New Roman"/>
              </w:rPr>
            </w:pPr>
          </w:p>
        </w:tc>
      </w:tr>
      <w:tr w:rsidR="00A102E4" w14:paraId="65904DD3" w14:textId="77777777">
        <w:trPr>
          <w:trHeight w:val="405"/>
        </w:trPr>
        <w:tc>
          <w:tcPr>
            <w:tcW w:w="548" w:type="dxa"/>
            <w:tcBorders>
              <w:top w:val="single" w:sz="6" w:space="0" w:color="9A9A9A"/>
              <w:left w:val="single" w:sz="6" w:space="0" w:color="9A9A9A"/>
              <w:bottom w:val="single" w:sz="6" w:space="0" w:color="9A9A9A"/>
              <w:right w:val="single" w:sz="6" w:space="0" w:color="9A9A9A"/>
            </w:tcBorders>
            <w:shd w:val="clear" w:color="auto" w:fill="auto"/>
            <w:vAlign w:val="center"/>
            <w:hideMark/>
          </w:tcPr>
          <w:p w14:paraId="65904DD0" w14:textId="77777777" w:rsidR="00A102E4" w:rsidRDefault="00A62E41">
            <w:pPr>
              <w:spacing w:after="120"/>
              <w:textAlignment w:val="baseline"/>
              <w:rPr>
                <w:rFonts w:eastAsia="Times New Roman"/>
              </w:rPr>
            </w:pPr>
            <w:r>
              <w:rPr>
                <w:rFonts w:eastAsia="Times New Roman"/>
                <w:sz w:val="22"/>
                <w:szCs w:val="22"/>
              </w:rPr>
              <w:t>3* </w:t>
            </w:r>
          </w:p>
        </w:tc>
        <w:tc>
          <w:tcPr>
            <w:tcW w:w="7272" w:type="dxa"/>
            <w:tcBorders>
              <w:top w:val="single" w:sz="6" w:space="0" w:color="9A9A9A"/>
              <w:left w:val="single" w:sz="6" w:space="0" w:color="9A9A9A"/>
              <w:bottom w:val="single" w:sz="6" w:space="0" w:color="9A9A9A"/>
              <w:right w:val="single" w:sz="6" w:space="0" w:color="9A9A9A"/>
            </w:tcBorders>
            <w:shd w:val="clear" w:color="auto" w:fill="auto"/>
            <w:vAlign w:val="center"/>
            <w:hideMark/>
          </w:tcPr>
          <w:p w14:paraId="65904DD1" w14:textId="77777777" w:rsidR="00A102E4" w:rsidRDefault="00A62E41">
            <w:pPr>
              <w:spacing w:after="120"/>
              <w:textAlignment w:val="baseline"/>
              <w:rPr>
                <w:rFonts w:eastAsia="Times New Roman"/>
              </w:rPr>
            </w:pPr>
            <w:r>
              <w:rPr>
                <w:rFonts w:eastAsia="Times New Roman"/>
                <w:sz w:val="22"/>
                <w:szCs w:val="22"/>
              </w:rPr>
              <w:t xml:space="preserve">File for all material Permits for the Project needed to meet the </w:t>
            </w:r>
            <w:bookmarkStart w:id="1771" w:name="_9kMJ7M6ZWu5DE9AHTI06BtfzaCwxluCT"/>
            <w:r>
              <w:rPr>
                <w:rFonts w:eastAsia="Times New Roman"/>
                <w:sz w:val="22"/>
                <w:szCs w:val="22"/>
              </w:rPr>
              <w:t>Contract Capacity</w:t>
            </w:r>
            <w:bookmarkEnd w:id="1771"/>
          </w:p>
        </w:tc>
        <w:tc>
          <w:tcPr>
            <w:tcW w:w="1524" w:type="dxa"/>
            <w:tcBorders>
              <w:top w:val="single" w:sz="6" w:space="0" w:color="9A9A9A"/>
              <w:left w:val="single" w:sz="6" w:space="0" w:color="9A9A9A"/>
              <w:bottom w:val="single" w:sz="6" w:space="0" w:color="9A9A9A"/>
              <w:right w:val="single" w:sz="6" w:space="0" w:color="9A9A9A"/>
            </w:tcBorders>
            <w:shd w:val="clear" w:color="auto" w:fill="auto"/>
            <w:vAlign w:val="center"/>
            <w:hideMark/>
          </w:tcPr>
          <w:p w14:paraId="65904DD2" w14:textId="77777777" w:rsidR="00A102E4" w:rsidRDefault="00A102E4">
            <w:pPr>
              <w:spacing w:after="120"/>
              <w:textAlignment w:val="baseline"/>
              <w:rPr>
                <w:rFonts w:eastAsia="Times New Roman"/>
              </w:rPr>
            </w:pPr>
          </w:p>
        </w:tc>
      </w:tr>
      <w:tr w:rsidR="00A102E4" w14:paraId="65904DD7" w14:textId="77777777">
        <w:trPr>
          <w:trHeight w:val="405"/>
        </w:trPr>
        <w:tc>
          <w:tcPr>
            <w:tcW w:w="548" w:type="dxa"/>
            <w:tcBorders>
              <w:top w:val="single" w:sz="6" w:space="0" w:color="9A9A9A"/>
              <w:left w:val="single" w:sz="6" w:space="0" w:color="9A9A9A"/>
              <w:bottom w:val="single" w:sz="6" w:space="0" w:color="9A9A9A"/>
              <w:right w:val="single" w:sz="6" w:space="0" w:color="9A9A9A"/>
            </w:tcBorders>
            <w:shd w:val="clear" w:color="auto" w:fill="auto"/>
            <w:vAlign w:val="center"/>
            <w:hideMark/>
          </w:tcPr>
          <w:p w14:paraId="65904DD4" w14:textId="77777777" w:rsidR="00A102E4" w:rsidRDefault="00A62E41">
            <w:pPr>
              <w:spacing w:after="120"/>
              <w:textAlignment w:val="baseline"/>
              <w:rPr>
                <w:rFonts w:eastAsia="Times New Roman"/>
              </w:rPr>
            </w:pPr>
            <w:r>
              <w:rPr>
                <w:rFonts w:eastAsia="Times New Roman"/>
                <w:sz w:val="22"/>
                <w:szCs w:val="22"/>
              </w:rPr>
              <w:t>4* </w:t>
            </w:r>
          </w:p>
        </w:tc>
        <w:tc>
          <w:tcPr>
            <w:tcW w:w="7272" w:type="dxa"/>
            <w:tcBorders>
              <w:top w:val="single" w:sz="6" w:space="0" w:color="9A9A9A"/>
              <w:left w:val="single" w:sz="6" w:space="0" w:color="9A9A9A"/>
              <w:bottom w:val="single" w:sz="6" w:space="0" w:color="9A9A9A"/>
              <w:right w:val="single" w:sz="6" w:space="0" w:color="9A9A9A"/>
            </w:tcBorders>
            <w:shd w:val="clear" w:color="auto" w:fill="auto"/>
            <w:vAlign w:val="center"/>
            <w:hideMark/>
          </w:tcPr>
          <w:p w14:paraId="65904DD5" w14:textId="77777777" w:rsidR="00A102E4" w:rsidRDefault="00A62E41">
            <w:pPr>
              <w:spacing w:after="120"/>
              <w:textAlignment w:val="baseline"/>
              <w:rPr>
                <w:rFonts w:eastAsia="Times New Roman"/>
              </w:rPr>
            </w:pPr>
            <w:r>
              <w:rPr>
                <w:rFonts w:eastAsia="Times New Roman"/>
                <w:sz w:val="22"/>
                <w:szCs w:val="22"/>
              </w:rPr>
              <w:t xml:space="preserve">Receive a completed </w:t>
            </w:r>
            <w:bookmarkStart w:id="1772" w:name="_9kMHG5YVt489AILgA13EgF05"/>
            <w:r>
              <w:rPr>
                <w:rFonts w:eastAsia="Times New Roman"/>
                <w:sz w:val="22"/>
                <w:szCs w:val="22"/>
              </w:rPr>
              <w:t>SRIS Study</w:t>
            </w:r>
            <w:bookmarkEnd w:id="1772"/>
            <w:r>
              <w:rPr>
                <w:rFonts w:eastAsia="Times New Roman"/>
                <w:sz w:val="22"/>
                <w:szCs w:val="22"/>
              </w:rPr>
              <w:t xml:space="preserve"> (or equivalent) accepted by </w:t>
            </w:r>
            <w:bookmarkStart w:id="1773" w:name="_9kMHG5YVt489AIMcC83A7Zwzwz832SVCB8GSE0"/>
            <w:r>
              <w:rPr>
                <w:rFonts w:eastAsia="Times New Roman"/>
                <w:sz w:val="22"/>
                <w:szCs w:val="22"/>
              </w:rPr>
              <w:t>NYISO Operating Committee</w:t>
            </w:r>
            <w:bookmarkEnd w:id="1773"/>
            <w:r>
              <w:rPr>
                <w:rFonts w:eastAsia="Times New Roman"/>
                <w:sz w:val="22"/>
                <w:szCs w:val="22"/>
              </w:rPr>
              <w:t xml:space="preserve"> sufficient to meet the </w:t>
            </w:r>
            <w:bookmarkStart w:id="1774" w:name="_9kMJ8N6ZWu5DE9AHTI06BtfzaCwxluCT"/>
            <w:r>
              <w:rPr>
                <w:rFonts w:eastAsia="Times New Roman"/>
                <w:sz w:val="22"/>
                <w:szCs w:val="22"/>
              </w:rPr>
              <w:t>Contract Capacity</w:t>
            </w:r>
            <w:bookmarkEnd w:id="1774"/>
            <w:r>
              <w:rPr>
                <w:rFonts w:eastAsia="Times New Roman"/>
                <w:sz w:val="22"/>
                <w:szCs w:val="22"/>
              </w:rPr>
              <w:t xml:space="preserve"> of the Project</w:t>
            </w:r>
          </w:p>
        </w:tc>
        <w:tc>
          <w:tcPr>
            <w:tcW w:w="1524" w:type="dxa"/>
            <w:tcBorders>
              <w:top w:val="single" w:sz="6" w:space="0" w:color="9A9A9A"/>
              <w:left w:val="single" w:sz="6" w:space="0" w:color="9A9A9A"/>
              <w:bottom w:val="single" w:sz="6" w:space="0" w:color="9A9A9A"/>
              <w:right w:val="single" w:sz="6" w:space="0" w:color="9A9A9A"/>
            </w:tcBorders>
            <w:shd w:val="clear" w:color="auto" w:fill="auto"/>
            <w:vAlign w:val="center"/>
            <w:hideMark/>
          </w:tcPr>
          <w:p w14:paraId="65904DD6" w14:textId="77777777" w:rsidR="00A102E4" w:rsidRDefault="00A102E4">
            <w:pPr>
              <w:spacing w:after="120"/>
              <w:textAlignment w:val="baseline"/>
              <w:rPr>
                <w:rFonts w:eastAsia="Times New Roman"/>
              </w:rPr>
            </w:pPr>
          </w:p>
        </w:tc>
      </w:tr>
      <w:tr w:rsidR="00A102E4" w14:paraId="65904DDB" w14:textId="77777777">
        <w:trPr>
          <w:trHeight w:val="405"/>
        </w:trPr>
        <w:tc>
          <w:tcPr>
            <w:tcW w:w="548" w:type="dxa"/>
            <w:tcBorders>
              <w:top w:val="single" w:sz="6" w:space="0" w:color="9A9A9A"/>
              <w:left w:val="single" w:sz="6" w:space="0" w:color="9A9A9A"/>
              <w:bottom w:val="single" w:sz="6" w:space="0" w:color="9A9A9A"/>
              <w:right w:val="single" w:sz="6" w:space="0" w:color="9A9A9A"/>
            </w:tcBorders>
            <w:shd w:val="clear" w:color="auto" w:fill="auto"/>
            <w:vAlign w:val="center"/>
            <w:hideMark/>
          </w:tcPr>
          <w:p w14:paraId="65904DD8" w14:textId="77777777" w:rsidR="00A102E4" w:rsidRDefault="00A62E41">
            <w:pPr>
              <w:spacing w:after="120"/>
              <w:textAlignment w:val="baseline"/>
              <w:rPr>
                <w:rFonts w:eastAsia="Times New Roman"/>
              </w:rPr>
            </w:pPr>
            <w:r>
              <w:rPr>
                <w:rFonts w:eastAsia="Times New Roman"/>
                <w:sz w:val="22"/>
                <w:szCs w:val="22"/>
              </w:rPr>
              <w:t>5* </w:t>
            </w:r>
          </w:p>
        </w:tc>
        <w:tc>
          <w:tcPr>
            <w:tcW w:w="7272" w:type="dxa"/>
            <w:tcBorders>
              <w:top w:val="single" w:sz="6" w:space="0" w:color="9A9A9A"/>
              <w:left w:val="single" w:sz="6" w:space="0" w:color="9A9A9A"/>
              <w:bottom w:val="single" w:sz="6" w:space="0" w:color="9A9A9A"/>
              <w:right w:val="single" w:sz="6" w:space="0" w:color="9A9A9A"/>
            </w:tcBorders>
            <w:shd w:val="clear" w:color="auto" w:fill="auto"/>
            <w:vAlign w:val="center"/>
            <w:hideMark/>
          </w:tcPr>
          <w:p w14:paraId="65904DD9" w14:textId="77777777" w:rsidR="00A102E4" w:rsidRDefault="00A62E41">
            <w:pPr>
              <w:spacing w:after="120"/>
              <w:textAlignment w:val="baseline"/>
              <w:rPr>
                <w:rFonts w:eastAsia="Times New Roman"/>
              </w:rPr>
            </w:pPr>
            <w:r>
              <w:rPr>
                <w:rFonts w:eastAsia="Times New Roman"/>
                <w:sz w:val="22"/>
                <w:szCs w:val="22"/>
              </w:rPr>
              <w:t xml:space="preserve">Execution of </w:t>
            </w:r>
            <w:bookmarkStart w:id="1775" w:name="_9kMHG5YVt489AINV6ajtu34q1qmL6BjMA9x679P"/>
            <w:r>
              <w:rPr>
                <w:rFonts w:eastAsia="Times New Roman"/>
                <w:sz w:val="22"/>
                <w:szCs w:val="22"/>
              </w:rPr>
              <w:t>Facilities Study Agreement</w:t>
            </w:r>
            <w:bookmarkEnd w:id="1775"/>
            <w:r>
              <w:rPr>
                <w:rFonts w:eastAsia="Times New Roman"/>
                <w:sz w:val="22"/>
                <w:szCs w:val="22"/>
              </w:rPr>
              <w:t xml:space="preserve"> and payment of fee to join a Class Year Interconnection Facilities Study</w:t>
            </w:r>
          </w:p>
        </w:tc>
        <w:tc>
          <w:tcPr>
            <w:tcW w:w="1524" w:type="dxa"/>
            <w:tcBorders>
              <w:top w:val="single" w:sz="6" w:space="0" w:color="9A9A9A"/>
              <w:left w:val="single" w:sz="6" w:space="0" w:color="9A9A9A"/>
              <w:bottom w:val="single" w:sz="6" w:space="0" w:color="9A9A9A"/>
              <w:right w:val="single" w:sz="6" w:space="0" w:color="9A9A9A"/>
            </w:tcBorders>
            <w:shd w:val="clear" w:color="auto" w:fill="auto"/>
            <w:vAlign w:val="center"/>
            <w:hideMark/>
          </w:tcPr>
          <w:p w14:paraId="65904DDA" w14:textId="77777777" w:rsidR="00A102E4" w:rsidRDefault="00A102E4">
            <w:pPr>
              <w:spacing w:after="120"/>
              <w:textAlignment w:val="baseline"/>
              <w:rPr>
                <w:rFonts w:eastAsia="Times New Roman"/>
              </w:rPr>
            </w:pPr>
          </w:p>
        </w:tc>
      </w:tr>
      <w:tr w:rsidR="00A102E4" w14:paraId="65904DDF" w14:textId="77777777">
        <w:trPr>
          <w:trHeight w:val="405"/>
        </w:trPr>
        <w:tc>
          <w:tcPr>
            <w:tcW w:w="548" w:type="dxa"/>
            <w:tcBorders>
              <w:top w:val="single" w:sz="6" w:space="0" w:color="9A9A9A"/>
              <w:left w:val="single" w:sz="6" w:space="0" w:color="9A9A9A"/>
              <w:bottom w:val="single" w:sz="6" w:space="0" w:color="9A9A9A"/>
              <w:right w:val="single" w:sz="6" w:space="0" w:color="9A9A9A"/>
            </w:tcBorders>
            <w:shd w:val="clear" w:color="auto" w:fill="auto"/>
            <w:vAlign w:val="center"/>
            <w:hideMark/>
          </w:tcPr>
          <w:p w14:paraId="65904DDC" w14:textId="77777777" w:rsidR="00A102E4" w:rsidRDefault="00A62E41">
            <w:pPr>
              <w:spacing w:after="120"/>
              <w:textAlignment w:val="baseline"/>
              <w:rPr>
                <w:rFonts w:eastAsia="Times New Roman"/>
              </w:rPr>
            </w:pPr>
            <w:r>
              <w:rPr>
                <w:rFonts w:eastAsia="Times New Roman"/>
                <w:sz w:val="22"/>
                <w:szCs w:val="22"/>
              </w:rPr>
              <w:t>6* </w:t>
            </w:r>
          </w:p>
        </w:tc>
        <w:tc>
          <w:tcPr>
            <w:tcW w:w="7272" w:type="dxa"/>
            <w:tcBorders>
              <w:top w:val="single" w:sz="6" w:space="0" w:color="9A9A9A"/>
              <w:left w:val="single" w:sz="6" w:space="0" w:color="9A9A9A"/>
              <w:bottom w:val="single" w:sz="6" w:space="0" w:color="9A9A9A"/>
              <w:right w:val="single" w:sz="6" w:space="0" w:color="9A9A9A"/>
            </w:tcBorders>
            <w:shd w:val="clear" w:color="auto" w:fill="auto"/>
            <w:vAlign w:val="center"/>
            <w:hideMark/>
          </w:tcPr>
          <w:p w14:paraId="65904DDD" w14:textId="77777777" w:rsidR="00A102E4" w:rsidRDefault="00A62E41">
            <w:pPr>
              <w:spacing w:after="120"/>
              <w:textAlignment w:val="baseline"/>
              <w:rPr>
                <w:rFonts w:eastAsia="Times New Roman"/>
              </w:rPr>
            </w:pPr>
            <w:r>
              <w:rPr>
                <w:rFonts w:eastAsia="Times New Roman"/>
                <w:sz w:val="22"/>
                <w:szCs w:val="22"/>
              </w:rPr>
              <w:t xml:space="preserve">Receive permitting approval(s) from the </w:t>
            </w:r>
            <w:bookmarkStart w:id="1776" w:name="_9kR3WTr2679HNVCvsFAtqtD9vxDF2cWC7uKH"/>
            <w:r>
              <w:rPr>
                <w:rFonts w:eastAsia="Times New Roman"/>
                <w:sz w:val="22"/>
                <w:szCs w:val="22"/>
              </w:rPr>
              <w:t>Fire Department of New York</w:t>
            </w:r>
            <w:bookmarkEnd w:id="1776"/>
            <w:r>
              <w:rPr>
                <w:rFonts w:eastAsia="Times New Roman"/>
                <w:sz w:val="22"/>
                <w:szCs w:val="22"/>
              </w:rPr>
              <w:t xml:space="preserve"> and the </w:t>
            </w:r>
            <w:bookmarkStart w:id="1777" w:name="_9kR3WTr2679IFUGwre41NG4LgH0x0KG24KM9XhL"/>
            <w:r>
              <w:rPr>
                <w:rFonts w:eastAsia="Times New Roman"/>
                <w:sz w:val="22"/>
                <w:szCs w:val="22"/>
              </w:rPr>
              <w:t>New York City Department of Buildings</w:t>
            </w:r>
            <w:bookmarkEnd w:id="1777"/>
            <w:r>
              <w:rPr>
                <w:rFonts w:eastAsia="Times New Roman"/>
                <w:sz w:val="22"/>
                <w:szCs w:val="22"/>
              </w:rPr>
              <w:t>, as applicable</w:t>
            </w:r>
          </w:p>
        </w:tc>
        <w:tc>
          <w:tcPr>
            <w:tcW w:w="1524" w:type="dxa"/>
            <w:tcBorders>
              <w:top w:val="single" w:sz="6" w:space="0" w:color="9A9A9A"/>
              <w:left w:val="single" w:sz="6" w:space="0" w:color="9A9A9A"/>
              <w:bottom w:val="single" w:sz="6" w:space="0" w:color="9A9A9A"/>
              <w:right w:val="single" w:sz="6" w:space="0" w:color="9A9A9A"/>
            </w:tcBorders>
            <w:shd w:val="clear" w:color="auto" w:fill="auto"/>
            <w:vAlign w:val="center"/>
            <w:hideMark/>
          </w:tcPr>
          <w:p w14:paraId="65904DDE" w14:textId="77777777" w:rsidR="00A102E4" w:rsidRDefault="00A102E4">
            <w:pPr>
              <w:spacing w:after="120"/>
              <w:textAlignment w:val="baseline"/>
              <w:rPr>
                <w:rFonts w:eastAsia="Times New Roman"/>
              </w:rPr>
            </w:pPr>
          </w:p>
        </w:tc>
      </w:tr>
      <w:tr w:rsidR="00A102E4" w14:paraId="65904DE3" w14:textId="77777777">
        <w:trPr>
          <w:trHeight w:val="405"/>
        </w:trPr>
        <w:tc>
          <w:tcPr>
            <w:tcW w:w="548" w:type="dxa"/>
            <w:tcBorders>
              <w:top w:val="single" w:sz="6" w:space="0" w:color="9A9A9A"/>
              <w:left w:val="single" w:sz="6" w:space="0" w:color="9A9A9A"/>
              <w:bottom w:val="single" w:sz="6" w:space="0" w:color="9A9A9A"/>
              <w:right w:val="single" w:sz="6" w:space="0" w:color="9A9A9A"/>
            </w:tcBorders>
            <w:shd w:val="clear" w:color="auto" w:fill="auto"/>
            <w:vAlign w:val="center"/>
            <w:hideMark/>
          </w:tcPr>
          <w:p w14:paraId="65904DE0" w14:textId="77777777" w:rsidR="00A102E4" w:rsidRDefault="00A62E41">
            <w:pPr>
              <w:spacing w:after="120"/>
              <w:textAlignment w:val="baseline"/>
              <w:rPr>
                <w:rFonts w:eastAsia="Times New Roman"/>
              </w:rPr>
            </w:pPr>
            <w:r>
              <w:rPr>
                <w:rFonts w:eastAsia="Times New Roman"/>
                <w:sz w:val="22"/>
                <w:szCs w:val="22"/>
              </w:rPr>
              <w:t>7 </w:t>
            </w:r>
          </w:p>
        </w:tc>
        <w:tc>
          <w:tcPr>
            <w:tcW w:w="7272" w:type="dxa"/>
            <w:tcBorders>
              <w:top w:val="single" w:sz="6" w:space="0" w:color="9A9A9A"/>
              <w:left w:val="single" w:sz="6" w:space="0" w:color="9A9A9A"/>
              <w:bottom w:val="single" w:sz="6" w:space="0" w:color="9A9A9A"/>
              <w:right w:val="single" w:sz="6" w:space="0" w:color="9A9A9A"/>
            </w:tcBorders>
            <w:shd w:val="clear" w:color="auto" w:fill="auto"/>
            <w:vAlign w:val="center"/>
            <w:hideMark/>
          </w:tcPr>
          <w:p w14:paraId="65904DE1" w14:textId="798BDA7C" w:rsidR="00A102E4" w:rsidRDefault="00A62E41">
            <w:pPr>
              <w:spacing w:after="120"/>
              <w:textAlignment w:val="baseline"/>
              <w:rPr>
                <w:rFonts w:eastAsia="Times New Roman"/>
              </w:rPr>
            </w:pPr>
            <w:r>
              <w:rPr>
                <w:rFonts w:eastAsia="Times New Roman"/>
                <w:sz w:val="22"/>
                <w:szCs w:val="22"/>
              </w:rPr>
              <w:t xml:space="preserve">Execute an equipment (turbine/panel/battery, etc.) supply </w:t>
            </w:r>
            <w:bookmarkStart w:id="1778" w:name="_9kMON5YVt467CGKTHz5Asey"/>
            <w:r>
              <w:rPr>
                <w:rFonts w:eastAsia="Times New Roman"/>
                <w:sz w:val="22"/>
                <w:szCs w:val="22"/>
              </w:rPr>
              <w:t>contract</w:t>
            </w:r>
            <w:bookmarkEnd w:id="1778"/>
            <w:r>
              <w:rPr>
                <w:rFonts w:eastAsia="Times New Roman"/>
                <w:sz w:val="22"/>
                <w:szCs w:val="22"/>
              </w:rPr>
              <w:t> </w:t>
            </w:r>
          </w:p>
        </w:tc>
        <w:tc>
          <w:tcPr>
            <w:tcW w:w="1524" w:type="dxa"/>
            <w:tcBorders>
              <w:top w:val="single" w:sz="6" w:space="0" w:color="9A9A9A"/>
              <w:left w:val="single" w:sz="6" w:space="0" w:color="9A9A9A"/>
              <w:bottom w:val="single" w:sz="6" w:space="0" w:color="9A9A9A"/>
              <w:right w:val="single" w:sz="6" w:space="0" w:color="9A9A9A"/>
            </w:tcBorders>
            <w:shd w:val="clear" w:color="auto" w:fill="auto"/>
            <w:vAlign w:val="center"/>
            <w:hideMark/>
          </w:tcPr>
          <w:p w14:paraId="65904DE2" w14:textId="77777777" w:rsidR="00A102E4" w:rsidRDefault="00A102E4">
            <w:pPr>
              <w:spacing w:after="120"/>
              <w:textAlignment w:val="baseline"/>
              <w:rPr>
                <w:rFonts w:eastAsia="Times New Roman"/>
              </w:rPr>
            </w:pPr>
          </w:p>
        </w:tc>
      </w:tr>
      <w:tr w:rsidR="00A102E4" w14:paraId="65904DE7" w14:textId="77777777">
        <w:trPr>
          <w:trHeight w:val="405"/>
        </w:trPr>
        <w:tc>
          <w:tcPr>
            <w:tcW w:w="548" w:type="dxa"/>
            <w:tcBorders>
              <w:top w:val="single" w:sz="6" w:space="0" w:color="9A9A9A"/>
              <w:left w:val="single" w:sz="6" w:space="0" w:color="9A9A9A"/>
              <w:bottom w:val="single" w:sz="6" w:space="0" w:color="9A9A9A"/>
              <w:right w:val="single" w:sz="6" w:space="0" w:color="9A9A9A"/>
            </w:tcBorders>
            <w:shd w:val="clear" w:color="auto" w:fill="auto"/>
            <w:vAlign w:val="center"/>
            <w:hideMark/>
          </w:tcPr>
          <w:p w14:paraId="65904DE4" w14:textId="77777777" w:rsidR="00A102E4" w:rsidRDefault="00A62E41">
            <w:pPr>
              <w:spacing w:after="120"/>
              <w:textAlignment w:val="baseline"/>
              <w:rPr>
                <w:rFonts w:eastAsia="Times New Roman"/>
              </w:rPr>
            </w:pPr>
            <w:r>
              <w:rPr>
                <w:rFonts w:eastAsia="Times New Roman"/>
                <w:sz w:val="22"/>
                <w:szCs w:val="22"/>
              </w:rPr>
              <w:t>8* </w:t>
            </w:r>
          </w:p>
        </w:tc>
        <w:tc>
          <w:tcPr>
            <w:tcW w:w="7272" w:type="dxa"/>
            <w:tcBorders>
              <w:top w:val="single" w:sz="6" w:space="0" w:color="9A9A9A"/>
              <w:left w:val="single" w:sz="6" w:space="0" w:color="9A9A9A"/>
              <w:bottom w:val="single" w:sz="6" w:space="0" w:color="9A9A9A"/>
              <w:right w:val="single" w:sz="6" w:space="0" w:color="9A9A9A"/>
            </w:tcBorders>
            <w:shd w:val="clear" w:color="auto" w:fill="auto"/>
            <w:vAlign w:val="center"/>
            <w:hideMark/>
          </w:tcPr>
          <w:p w14:paraId="65904DE5" w14:textId="0549AE01" w:rsidR="00A102E4" w:rsidRDefault="00A62E41">
            <w:pPr>
              <w:spacing w:after="120"/>
              <w:textAlignment w:val="baseline"/>
              <w:rPr>
                <w:rFonts w:eastAsia="Times New Roman"/>
              </w:rPr>
            </w:pPr>
            <w:r>
              <w:rPr>
                <w:rFonts w:eastAsia="Times New Roman"/>
                <w:sz w:val="22"/>
                <w:szCs w:val="22"/>
              </w:rPr>
              <w:t xml:space="preserve">Execute an </w:t>
            </w:r>
            <w:bookmarkStart w:id="1779" w:name="_9kR3WTr2679IGMGpltqiw1yx"/>
            <w:r>
              <w:rPr>
                <w:rFonts w:eastAsia="Times New Roman"/>
                <w:sz w:val="22"/>
                <w:szCs w:val="22"/>
              </w:rPr>
              <w:t>Engineering</w:t>
            </w:r>
            <w:bookmarkEnd w:id="1779"/>
            <w:r>
              <w:rPr>
                <w:rFonts w:eastAsia="Times New Roman"/>
                <w:sz w:val="22"/>
                <w:szCs w:val="22"/>
              </w:rPr>
              <w:t xml:space="preserve">, </w:t>
            </w:r>
            <w:bookmarkStart w:id="1780" w:name="_9kR3WTr267AAEeV1nuAvrsuAytxNTBGNNPBBIEK"/>
            <w:r>
              <w:rPr>
                <w:rFonts w:eastAsia="Times New Roman"/>
                <w:sz w:val="22"/>
                <w:szCs w:val="22"/>
              </w:rPr>
              <w:t>Procurement and Construction</w:t>
            </w:r>
            <w:bookmarkEnd w:id="1780"/>
            <w:r>
              <w:rPr>
                <w:rFonts w:eastAsia="Times New Roman"/>
                <w:sz w:val="22"/>
                <w:szCs w:val="22"/>
              </w:rPr>
              <w:t xml:space="preserve"> </w:t>
            </w:r>
            <w:bookmarkStart w:id="1781" w:name="_9kMPO5YVt467CGKTHz5Asey"/>
            <w:r>
              <w:rPr>
                <w:rFonts w:eastAsia="Times New Roman"/>
                <w:sz w:val="22"/>
                <w:szCs w:val="22"/>
              </w:rPr>
              <w:t>contract</w:t>
            </w:r>
            <w:bookmarkEnd w:id="1781"/>
            <w:r>
              <w:rPr>
                <w:rFonts w:eastAsia="Times New Roman"/>
                <w:sz w:val="22"/>
                <w:szCs w:val="22"/>
              </w:rPr>
              <w:t> </w:t>
            </w:r>
          </w:p>
        </w:tc>
        <w:tc>
          <w:tcPr>
            <w:tcW w:w="1524" w:type="dxa"/>
            <w:tcBorders>
              <w:top w:val="single" w:sz="6" w:space="0" w:color="9A9A9A"/>
              <w:left w:val="single" w:sz="6" w:space="0" w:color="9A9A9A"/>
              <w:bottom w:val="single" w:sz="6" w:space="0" w:color="9A9A9A"/>
              <w:right w:val="single" w:sz="6" w:space="0" w:color="9A9A9A"/>
            </w:tcBorders>
            <w:shd w:val="clear" w:color="auto" w:fill="auto"/>
            <w:vAlign w:val="center"/>
            <w:hideMark/>
          </w:tcPr>
          <w:p w14:paraId="65904DE6" w14:textId="77777777" w:rsidR="00A102E4" w:rsidRDefault="00A102E4">
            <w:pPr>
              <w:spacing w:after="120"/>
              <w:textAlignment w:val="baseline"/>
              <w:rPr>
                <w:rFonts w:eastAsia="Times New Roman"/>
              </w:rPr>
            </w:pPr>
          </w:p>
        </w:tc>
      </w:tr>
      <w:tr w:rsidR="00A102E4" w14:paraId="65904DEB" w14:textId="77777777">
        <w:trPr>
          <w:trHeight w:val="405"/>
        </w:trPr>
        <w:tc>
          <w:tcPr>
            <w:tcW w:w="548" w:type="dxa"/>
            <w:tcBorders>
              <w:top w:val="single" w:sz="6" w:space="0" w:color="9A9A9A"/>
              <w:left w:val="single" w:sz="6" w:space="0" w:color="9A9A9A"/>
              <w:bottom w:val="single" w:sz="6" w:space="0" w:color="9A9A9A"/>
              <w:right w:val="single" w:sz="6" w:space="0" w:color="9A9A9A"/>
            </w:tcBorders>
            <w:shd w:val="clear" w:color="auto" w:fill="auto"/>
            <w:vAlign w:val="center"/>
            <w:hideMark/>
          </w:tcPr>
          <w:p w14:paraId="65904DE8" w14:textId="77777777" w:rsidR="00A102E4" w:rsidRDefault="00A62E41">
            <w:pPr>
              <w:spacing w:after="120"/>
              <w:textAlignment w:val="baseline"/>
              <w:rPr>
                <w:rFonts w:eastAsia="Times New Roman"/>
              </w:rPr>
            </w:pPr>
            <w:r>
              <w:rPr>
                <w:rFonts w:eastAsia="Times New Roman"/>
                <w:sz w:val="22"/>
                <w:szCs w:val="22"/>
              </w:rPr>
              <w:t>9 </w:t>
            </w:r>
          </w:p>
        </w:tc>
        <w:tc>
          <w:tcPr>
            <w:tcW w:w="7272" w:type="dxa"/>
            <w:tcBorders>
              <w:top w:val="single" w:sz="6" w:space="0" w:color="9A9A9A"/>
              <w:left w:val="single" w:sz="6" w:space="0" w:color="9A9A9A"/>
              <w:bottom w:val="single" w:sz="6" w:space="0" w:color="9A9A9A"/>
              <w:right w:val="single" w:sz="6" w:space="0" w:color="9A9A9A"/>
            </w:tcBorders>
            <w:shd w:val="clear" w:color="auto" w:fill="auto"/>
            <w:vAlign w:val="center"/>
            <w:hideMark/>
          </w:tcPr>
          <w:p w14:paraId="65904DE9" w14:textId="77777777" w:rsidR="00A102E4" w:rsidRDefault="00A62E41">
            <w:pPr>
              <w:spacing w:after="120"/>
              <w:textAlignment w:val="baseline"/>
              <w:rPr>
                <w:rFonts w:eastAsia="Times New Roman"/>
              </w:rPr>
            </w:pPr>
            <w:r>
              <w:rPr>
                <w:rFonts w:eastAsia="Times New Roman"/>
                <w:sz w:val="22"/>
                <w:szCs w:val="22"/>
              </w:rPr>
              <w:t xml:space="preserve">Deliver full Notice to </w:t>
            </w:r>
            <w:bookmarkStart w:id="1782" w:name="_9kR3WTr267AAFfV1nehh"/>
            <w:r>
              <w:rPr>
                <w:rFonts w:eastAsia="Times New Roman"/>
                <w:sz w:val="22"/>
                <w:szCs w:val="22"/>
              </w:rPr>
              <w:t>Proceed</w:t>
            </w:r>
            <w:bookmarkEnd w:id="1782"/>
            <w:r>
              <w:rPr>
                <w:rFonts w:eastAsia="Times New Roman"/>
                <w:sz w:val="22"/>
                <w:szCs w:val="22"/>
              </w:rPr>
              <w:t xml:space="preserve"> under </w:t>
            </w:r>
            <w:bookmarkStart w:id="1783" w:name="_9kMHG5YVt467CKGNuthK28Dvh1"/>
            <w:r>
              <w:rPr>
                <w:rFonts w:eastAsia="Times New Roman"/>
                <w:sz w:val="22"/>
                <w:szCs w:val="22"/>
              </w:rPr>
              <w:t>EPC contract</w:t>
            </w:r>
            <w:bookmarkEnd w:id="1783"/>
            <w:r>
              <w:rPr>
                <w:rFonts w:eastAsia="Times New Roman"/>
                <w:sz w:val="22"/>
                <w:szCs w:val="22"/>
              </w:rPr>
              <w:t xml:space="preserve"> and begins construction of the Project </w:t>
            </w:r>
          </w:p>
        </w:tc>
        <w:tc>
          <w:tcPr>
            <w:tcW w:w="1524" w:type="dxa"/>
            <w:tcBorders>
              <w:top w:val="single" w:sz="6" w:space="0" w:color="9A9A9A"/>
              <w:left w:val="single" w:sz="6" w:space="0" w:color="9A9A9A"/>
              <w:bottom w:val="single" w:sz="6" w:space="0" w:color="9A9A9A"/>
              <w:right w:val="single" w:sz="6" w:space="0" w:color="9A9A9A"/>
            </w:tcBorders>
            <w:shd w:val="clear" w:color="auto" w:fill="auto"/>
            <w:vAlign w:val="center"/>
            <w:hideMark/>
          </w:tcPr>
          <w:p w14:paraId="65904DEA" w14:textId="77777777" w:rsidR="00A102E4" w:rsidRDefault="00A102E4">
            <w:pPr>
              <w:spacing w:after="120"/>
              <w:textAlignment w:val="baseline"/>
              <w:rPr>
                <w:rFonts w:eastAsia="Times New Roman"/>
              </w:rPr>
            </w:pPr>
          </w:p>
        </w:tc>
      </w:tr>
      <w:tr w:rsidR="00A102E4" w14:paraId="65904DEF" w14:textId="77777777">
        <w:trPr>
          <w:trHeight w:val="405"/>
        </w:trPr>
        <w:tc>
          <w:tcPr>
            <w:tcW w:w="548" w:type="dxa"/>
            <w:tcBorders>
              <w:top w:val="single" w:sz="6" w:space="0" w:color="9A9A9A"/>
              <w:left w:val="single" w:sz="6" w:space="0" w:color="9A9A9A"/>
              <w:bottom w:val="single" w:sz="6" w:space="0" w:color="9A9A9A"/>
              <w:right w:val="single" w:sz="6" w:space="0" w:color="9A9A9A"/>
            </w:tcBorders>
            <w:shd w:val="clear" w:color="auto" w:fill="auto"/>
            <w:vAlign w:val="center"/>
            <w:hideMark/>
          </w:tcPr>
          <w:p w14:paraId="65904DEC" w14:textId="77777777" w:rsidR="00A102E4" w:rsidRDefault="00A62E41">
            <w:pPr>
              <w:spacing w:after="120"/>
              <w:textAlignment w:val="baseline"/>
              <w:rPr>
                <w:rFonts w:eastAsia="Times New Roman"/>
              </w:rPr>
            </w:pPr>
            <w:r>
              <w:rPr>
                <w:rFonts w:eastAsia="Times New Roman"/>
                <w:sz w:val="22"/>
                <w:szCs w:val="22"/>
              </w:rPr>
              <w:t>10* </w:t>
            </w:r>
          </w:p>
        </w:tc>
        <w:tc>
          <w:tcPr>
            <w:tcW w:w="7272" w:type="dxa"/>
            <w:tcBorders>
              <w:top w:val="single" w:sz="6" w:space="0" w:color="9A9A9A"/>
              <w:left w:val="single" w:sz="6" w:space="0" w:color="9A9A9A"/>
              <w:bottom w:val="single" w:sz="6" w:space="0" w:color="9A9A9A"/>
              <w:right w:val="single" w:sz="6" w:space="0" w:color="9A9A9A"/>
            </w:tcBorders>
            <w:shd w:val="clear" w:color="auto" w:fill="auto"/>
            <w:vAlign w:val="center"/>
            <w:hideMark/>
          </w:tcPr>
          <w:p w14:paraId="65904DED" w14:textId="77777777" w:rsidR="00A102E4" w:rsidRDefault="00A62E41">
            <w:pPr>
              <w:spacing w:after="120"/>
              <w:textAlignment w:val="baseline"/>
              <w:rPr>
                <w:rFonts w:eastAsia="Times New Roman"/>
              </w:rPr>
            </w:pPr>
            <w:r>
              <w:rPr>
                <w:rFonts w:eastAsia="Times New Roman"/>
                <w:sz w:val="22"/>
                <w:szCs w:val="22"/>
              </w:rPr>
              <w:t xml:space="preserve">Execute the </w:t>
            </w:r>
            <w:bookmarkStart w:id="1784" w:name="_9kMH4L6ZWu5DE9BDUN5xwvt55xn3A6CZNBAy78A"/>
            <w:r>
              <w:rPr>
                <w:rFonts w:eastAsia="Times New Roman"/>
                <w:sz w:val="22"/>
                <w:szCs w:val="22"/>
              </w:rPr>
              <w:t>Interconnection Agreement</w:t>
            </w:r>
            <w:bookmarkEnd w:id="1784"/>
            <w:r>
              <w:rPr>
                <w:rFonts w:eastAsia="Times New Roman"/>
                <w:sz w:val="22"/>
                <w:szCs w:val="22"/>
              </w:rPr>
              <w:t xml:space="preserve"> with Transmission Owner that is suitable to interconnect the Project and to ensure the deliverability of installed </w:t>
            </w:r>
            <w:bookmarkStart w:id="1785" w:name="_9kMPO5YVt467CGLU3nocl3K"/>
            <w:r>
              <w:rPr>
                <w:rFonts w:eastAsia="Times New Roman"/>
                <w:sz w:val="22"/>
                <w:szCs w:val="22"/>
              </w:rPr>
              <w:t>capacity</w:t>
            </w:r>
            <w:bookmarkEnd w:id="1785"/>
            <w:r>
              <w:rPr>
                <w:rFonts w:eastAsia="Times New Roman"/>
                <w:sz w:val="22"/>
                <w:szCs w:val="22"/>
              </w:rPr>
              <w:t xml:space="preserve"> up to the </w:t>
            </w:r>
            <w:bookmarkStart w:id="1786" w:name="_9kMJ9O6ZWu5DE9AHTI06BtfzaCwxluCT"/>
            <w:r>
              <w:rPr>
                <w:rFonts w:eastAsia="Times New Roman"/>
                <w:sz w:val="22"/>
                <w:szCs w:val="22"/>
              </w:rPr>
              <w:t>Contract Capacity</w:t>
            </w:r>
            <w:bookmarkEnd w:id="1786"/>
          </w:p>
        </w:tc>
        <w:tc>
          <w:tcPr>
            <w:tcW w:w="1524" w:type="dxa"/>
            <w:tcBorders>
              <w:top w:val="single" w:sz="6" w:space="0" w:color="9A9A9A"/>
              <w:left w:val="single" w:sz="6" w:space="0" w:color="9A9A9A"/>
              <w:bottom w:val="single" w:sz="6" w:space="0" w:color="9A9A9A"/>
              <w:right w:val="single" w:sz="6" w:space="0" w:color="9A9A9A"/>
            </w:tcBorders>
            <w:shd w:val="clear" w:color="auto" w:fill="auto"/>
            <w:vAlign w:val="center"/>
            <w:hideMark/>
          </w:tcPr>
          <w:p w14:paraId="65904DEE" w14:textId="77777777" w:rsidR="00A102E4" w:rsidRDefault="00A102E4">
            <w:pPr>
              <w:spacing w:after="120"/>
              <w:textAlignment w:val="baseline"/>
              <w:rPr>
                <w:rFonts w:eastAsia="Times New Roman"/>
              </w:rPr>
            </w:pPr>
          </w:p>
        </w:tc>
      </w:tr>
      <w:tr w:rsidR="00A102E4" w14:paraId="65904DF3" w14:textId="77777777">
        <w:trPr>
          <w:trHeight w:val="405"/>
        </w:trPr>
        <w:tc>
          <w:tcPr>
            <w:tcW w:w="548" w:type="dxa"/>
            <w:tcBorders>
              <w:top w:val="single" w:sz="6" w:space="0" w:color="9A9A9A"/>
              <w:left w:val="single" w:sz="6" w:space="0" w:color="9A9A9A"/>
              <w:bottom w:val="single" w:sz="6" w:space="0" w:color="9A9A9A"/>
              <w:right w:val="single" w:sz="6" w:space="0" w:color="9A9A9A"/>
            </w:tcBorders>
            <w:shd w:val="clear" w:color="auto" w:fill="auto"/>
            <w:vAlign w:val="center"/>
          </w:tcPr>
          <w:p w14:paraId="65904DF0" w14:textId="77777777" w:rsidR="00A102E4" w:rsidRDefault="00A62E41">
            <w:pPr>
              <w:spacing w:after="120"/>
              <w:textAlignment w:val="baseline"/>
              <w:rPr>
                <w:rFonts w:eastAsia="Times New Roman"/>
              </w:rPr>
            </w:pPr>
            <w:r>
              <w:rPr>
                <w:rFonts w:eastAsia="Times New Roman"/>
                <w:sz w:val="22"/>
                <w:szCs w:val="22"/>
              </w:rPr>
              <w:t>11* </w:t>
            </w:r>
          </w:p>
        </w:tc>
        <w:tc>
          <w:tcPr>
            <w:tcW w:w="7272" w:type="dxa"/>
            <w:tcBorders>
              <w:top w:val="single" w:sz="6" w:space="0" w:color="9A9A9A"/>
              <w:left w:val="single" w:sz="6" w:space="0" w:color="9A9A9A"/>
              <w:bottom w:val="single" w:sz="6" w:space="0" w:color="9A9A9A"/>
              <w:right w:val="single" w:sz="6" w:space="0" w:color="9A9A9A"/>
            </w:tcBorders>
            <w:shd w:val="clear" w:color="auto" w:fill="auto"/>
            <w:vAlign w:val="center"/>
          </w:tcPr>
          <w:p w14:paraId="65904DF1" w14:textId="77777777" w:rsidR="00A102E4" w:rsidRDefault="00A62E41">
            <w:pPr>
              <w:spacing w:after="120"/>
              <w:textAlignment w:val="baseline"/>
              <w:rPr>
                <w:rFonts w:eastAsia="Times New Roman"/>
              </w:rPr>
            </w:pPr>
            <w:r>
              <w:rPr>
                <w:rFonts w:eastAsia="Times New Roman"/>
                <w:sz w:val="22"/>
                <w:szCs w:val="22"/>
              </w:rPr>
              <w:t xml:space="preserve">Battery </w:t>
            </w:r>
            <w:bookmarkStart w:id="1787" w:name="_9kR3WTr267AB7K6lq1yvG"/>
            <w:r>
              <w:rPr>
                <w:rFonts w:eastAsia="Times New Roman"/>
                <w:sz w:val="22"/>
                <w:szCs w:val="22"/>
              </w:rPr>
              <w:t>Delivery</w:t>
            </w:r>
            <w:bookmarkEnd w:id="1787"/>
            <w:r>
              <w:rPr>
                <w:rFonts w:eastAsia="Times New Roman"/>
                <w:sz w:val="22"/>
                <w:szCs w:val="22"/>
              </w:rPr>
              <w:t xml:space="preserve"> onsite </w:t>
            </w:r>
          </w:p>
        </w:tc>
        <w:tc>
          <w:tcPr>
            <w:tcW w:w="1524" w:type="dxa"/>
            <w:tcBorders>
              <w:top w:val="single" w:sz="6" w:space="0" w:color="9A9A9A"/>
              <w:left w:val="single" w:sz="6" w:space="0" w:color="9A9A9A"/>
              <w:bottom w:val="single" w:sz="6" w:space="0" w:color="9A9A9A"/>
              <w:right w:val="single" w:sz="6" w:space="0" w:color="9A9A9A"/>
            </w:tcBorders>
            <w:shd w:val="clear" w:color="auto" w:fill="auto"/>
            <w:vAlign w:val="center"/>
          </w:tcPr>
          <w:p w14:paraId="65904DF2" w14:textId="77777777" w:rsidR="00A102E4" w:rsidRDefault="00A102E4">
            <w:pPr>
              <w:spacing w:after="120"/>
              <w:textAlignment w:val="baseline"/>
              <w:rPr>
                <w:rFonts w:eastAsia="Times New Roman"/>
              </w:rPr>
            </w:pPr>
          </w:p>
        </w:tc>
      </w:tr>
      <w:tr w:rsidR="007F326E" w14:paraId="768C2F8B" w14:textId="77777777">
        <w:trPr>
          <w:trHeight w:val="405"/>
        </w:trPr>
        <w:tc>
          <w:tcPr>
            <w:tcW w:w="548" w:type="dxa"/>
            <w:tcBorders>
              <w:top w:val="single" w:sz="6" w:space="0" w:color="9A9A9A"/>
              <w:left w:val="single" w:sz="6" w:space="0" w:color="9A9A9A"/>
              <w:bottom w:val="single" w:sz="6" w:space="0" w:color="9A9A9A"/>
              <w:right w:val="single" w:sz="6" w:space="0" w:color="9A9A9A"/>
            </w:tcBorders>
            <w:shd w:val="clear" w:color="auto" w:fill="auto"/>
            <w:vAlign w:val="center"/>
          </w:tcPr>
          <w:p w14:paraId="3D1149CC" w14:textId="24E20EC6" w:rsidR="007F326E" w:rsidRDefault="007F326E">
            <w:pPr>
              <w:spacing w:after="120"/>
              <w:textAlignment w:val="baseline"/>
              <w:rPr>
                <w:rFonts w:eastAsia="Times New Roman"/>
                <w:sz w:val="22"/>
                <w:szCs w:val="22"/>
              </w:rPr>
            </w:pPr>
            <w:r>
              <w:rPr>
                <w:rFonts w:eastAsia="Times New Roman"/>
                <w:sz w:val="22"/>
                <w:szCs w:val="22"/>
              </w:rPr>
              <w:lastRenderedPageBreak/>
              <w:t>12*</w:t>
            </w:r>
          </w:p>
        </w:tc>
        <w:tc>
          <w:tcPr>
            <w:tcW w:w="7272" w:type="dxa"/>
            <w:tcBorders>
              <w:top w:val="single" w:sz="6" w:space="0" w:color="9A9A9A"/>
              <w:left w:val="single" w:sz="6" w:space="0" w:color="9A9A9A"/>
              <w:bottom w:val="single" w:sz="6" w:space="0" w:color="9A9A9A"/>
              <w:right w:val="single" w:sz="6" w:space="0" w:color="9A9A9A"/>
            </w:tcBorders>
            <w:shd w:val="clear" w:color="auto" w:fill="auto"/>
            <w:vAlign w:val="center"/>
          </w:tcPr>
          <w:p w14:paraId="5B48D90C" w14:textId="2F4D1B02" w:rsidR="007F326E" w:rsidRDefault="007F326E">
            <w:pPr>
              <w:spacing w:after="120"/>
              <w:textAlignment w:val="baseline"/>
              <w:rPr>
                <w:rFonts w:eastAsia="Times New Roman"/>
                <w:sz w:val="22"/>
                <w:szCs w:val="22"/>
              </w:rPr>
            </w:pPr>
            <w:r>
              <w:rPr>
                <w:rFonts w:eastAsia="Times New Roman"/>
                <w:sz w:val="22"/>
                <w:szCs w:val="22"/>
              </w:rPr>
              <w:t xml:space="preserve">Achieve Mechanical Completion </w:t>
            </w:r>
          </w:p>
        </w:tc>
        <w:tc>
          <w:tcPr>
            <w:tcW w:w="1524" w:type="dxa"/>
            <w:tcBorders>
              <w:top w:val="single" w:sz="6" w:space="0" w:color="9A9A9A"/>
              <w:left w:val="single" w:sz="6" w:space="0" w:color="9A9A9A"/>
              <w:bottom w:val="single" w:sz="6" w:space="0" w:color="9A9A9A"/>
              <w:right w:val="single" w:sz="6" w:space="0" w:color="9A9A9A"/>
            </w:tcBorders>
            <w:shd w:val="clear" w:color="auto" w:fill="auto"/>
            <w:vAlign w:val="center"/>
          </w:tcPr>
          <w:p w14:paraId="14BB7535" w14:textId="77777777" w:rsidR="007F326E" w:rsidRDefault="007F326E">
            <w:pPr>
              <w:spacing w:after="120"/>
              <w:textAlignment w:val="baseline"/>
              <w:rPr>
                <w:rFonts w:eastAsia="Times New Roman"/>
              </w:rPr>
            </w:pPr>
          </w:p>
        </w:tc>
      </w:tr>
      <w:tr w:rsidR="00A102E4" w14:paraId="65904DF7" w14:textId="77777777">
        <w:trPr>
          <w:trHeight w:val="405"/>
        </w:trPr>
        <w:tc>
          <w:tcPr>
            <w:tcW w:w="548" w:type="dxa"/>
            <w:tcBorders>
              <w:top w:val="single" w:sz="6" w:space="0" w:color="9A9A9A"/>
              <w:left w:val="single" w:sz="6" w:space="0" w:color="9A9A9A"/>
              <w:bottom w:val="single" w:sz="6" w:space="0" w:color="9A9A9A"/>
              <w:right w:val="single" w:sz="6" w:space="0" w:color="9A9A9A"/>
            </w:tcBorders>
            <w:shd w:val="clear" w:color="auto" w:fill="auto"/>
            <w:vAlign w:val="center"/>
          </w:tcPr>
          <w:p w14:paraId="65904DF4" w14:textId="0CD05B04" w:rsidR="00A102E4" w:rsidRDefault="00A62E41">
            <w:pPr>
              <w:spacing w:after="120"/>
              <w:textAlignment w:val="baseline"/>
              <w:rPr>
                <w:rFonts w:eastAsia="Times New Roman"/>
                <w:sz w:val="22"/>
                <w:szCs w:val="22"/>
              </w:rPr>
            </w:pPr>
            <w:r>
              <w:rPr>
                <w:rFonts w:eastAsia="Times New Roman"/>
                <w:sz w:val="22"/>
                <w:szCs w:val="22"/>
              </w:rPr>
              <w:t>1</w:t>
            </w:r>
            <w:r w:rsidR="007F326E">
              <w:rPr>
                <w:rFonts w:eastAsia="Times New Roman"/>
                <w:sz w:val="22"/>
                <w:szCs w:val="22"/>
              </w:rPr>
              <w:t>3</w:t>
            </w:r>
            <w:r>
              <w:rPr>
                <w:rFonts w:eastAsia="Times New Roman"/>
                <w:sz w:val="22"/>
                <w:szCs w:val="22"/>
              </w:rPr>
              <w:t>*</w:t>
            </w:r>
          </w:p>
        </w:tc>
        <w:tc>
          <w:tcPr>
            <w:tcW w:w="7272" w:type="dxa"/>
            <w:tcBorders>
              <w:top w:val="single" w:sz="6" w:space="0" w:color="9A9A9A"/>
              <w:left w:val="single" w:sz="6" w:space="0" w:color="9A9A9A"/>
              <w:bottom w:val="single" w:sz="6" w:space="0" w:color="9A9A9A"/>
              <w:right w:val="single" w:sz="6" w:space="0" w:color="9A9A9A"/>
            </w:tcBorders>
            <w:shd w:val="clear" w:color="auto" w:fill="auto"/>
            <w:vAlign w:val="center"/>
          </w:tcPr>
          <w:p w14:paraId="65904DF5" w14:textId="77777777" w:rsidR="00A102E4" w:rsidRDefault="00A62E41">
            <w:pPr>
              <w:spacing w:after="120"/>
              <w:textAlignment w:val="baseline"/>
              <w:rPr>
                <w:rFonts w:eastAsia="Times New Roman"/>
                <w:sz w:val="22"/>
                <w:szCs w:val="22"/>
              </w:rPr>
            </w:pPr>
            <w:r>
              <w:rPr>
                <w:rFonts w:eastAsia="Times New Roman"/>
                <w:sz w:val="22"/>
                <w:szCs w:val="22"/>
              </w:rPr>
              <w:t>Obtain all Permits for the Project needed to achieve Substantial Completion</w:t>
            </w:r>
          </w:p>
        </w:tc>
        <w:tc>
          <w:tcPr>
            <w:tcW w:w="1524" w:type="dxa"/>
            <w:tcBorders>
              <w:top w:val="single" w:sz="6" w:space="0" w:color="9A9A9A"/>
              <w:left w:val="single" w:sz="6" w:space="0" w:color="9A9A9A"/>
              <w:bottom w:val="single" w:sz="6" w:space="0" w:color="9A9A9A"/>
              <w:right w:val="single" w:sz="6" w:space="0" w:color="9A9A9A"/>
            </w:tcBorders>
            <w:shd w:val="clear" w:color="auto" w:fill="auto"/>
            <w:vAlign w:val="center"/>
          </w:tcPr>
          <w:p w14:paraId="65904DF6" w14:textId="77777777" w:rsidR="00A102E4" w:rsidRDefault="00A102E4">
            <w:pPr>
              <w:spacing w:after="120"/>
              <w:textAlignment w:val="baseline"/>
              <w:rPr>
                <w:rFonts w:eastAsia="Times New Roman"/>
              </w:rPr>
            </w:pPr>
          </w:p>
        </w:tc>
      </w:tr>
      <w:tr w:rsidR="00A102E4" w14:paraId="65904DFB" w14:textId="77777777">
        <w:trPr>
          <w:trHeight w:val="405"/>
        </w:trPr>
        <w:tc>
          <w:tcPr>
            <w:tcW w:w="548" w:type="dxa"/>
            <w:tcBorders>
              <w:top w:val="single" w:sz="6" w:space="0" w:color="9A9A9A"/>
              <w:left w:val="single" w:sz="6" w:space="0" w:color="9A9A9A"/>
              <w:bottom w:val="single" w:sz="6" w:space="0" w:color="9A9A9A"/>
              <w:right w:val="single" w:sz="6" w:space="0" w:color="9A9A9A"/>
            </w:tcBorders>
            <w:shd w:val="clear" w:color="auto" w:fill="auto"/>
            <w:vAlign w:val="center"/>
            <w:hideMark/>
          </w:tcPr>
          <w:p w14:paraId="65904DF8" w14:textId="08856A61" w:rsidR="00A102E4" w:rsidRDefault="00A62E41">
            <w:pPr>
              <w:spacing w:after="120"/>
              <w:textAlignment w:val="baseline"/>
              <w:rPr>
                <w:rFonts w:eastAsia="Times New Roman"/>
              </w:rPr>
            </w:pPr>
            <w:r>
              <w:rPr>
                <w:rFonts w:eastAsia="Times New Roman"/>
                <w:sz w:val="22"/>
                <w:szCs w:val="22"/>
              </w:rPr>
              <w:t>1</w:t>
            </w:r>
            <w:r w:rsidR="007F326E">
              <w:rPr>
                <w:rFonts w:eastAsia="Times New Roman"/>
                <w:sz w:val="22"/>
                <w:szCs w:val="22"/>
              </w:rPr>
              <w:t>4</w:t>
            </w:r>
            <w:r>
              <w:rPr>
                <w:rFonts w:eastAsia="Times New Roman"/>
                <w:sz w:val="22"/>
                <w:szCs w:val="22"/>
              </w:rPr>
              <w:t>* </w:t>
            </w:r>
          </w:p>
        </w:tc>
        <w:tc>
          <w:tcPr>
            <w:tcW w:w="7272" w:type="dxa"/>
            <w:tcBorders>
              <w:top w:val="single" w:sz="6" w:space="0" w:color="9A9A9A"/>
              <w:left w:val="single" w:sz="6" w:space="0" w:color="9A9A9A"/>
              <w:bottom w:val="single" w:sz="6" w:space="0" w:color="9A9A9A"/>
              <w:right w:val="single" w:sz="6" w:space="0" w:color="9A9A9A"/>
            </w:tcBorders>
            <w:shd w:val="clear" w:color="auto" w:fill="auto"/>
            <w:vAlign w:val="center"/>
            <w:hideMark/>
          </w:tcPr>
          <w:p w14:paraId="65904DF9" w14:textId="77777777" w:rsidR="00A102E4" w:rsidRDefault="00A62E41">
            <w:pPr>
              <w:spacing w:after="120"/>
              <w:textAlignment w:val="baseline"/>
              <w:rPr>
                <w:rFonts w:eastAsia="Times New Roman"/>
              </w:rPr>
            </w:pPr>
            <w:r>
              <w:rPr>
                <w:rFonts w:eastAsia="Times New Roman"/>
                <w:sz w:val="22"/>
                <w:szCs w:val="22"/>
              </w:rPr>
              <w:t>Achieve Substantial Completion</w:t>
            </w:r>
          </w:p>
        </w:tc>
        <w:tc>
          <w:tcPr>
            <w:tcW w:w="1524" w:type="dxa"/>
            <w:tcBorders>
              <w:top w:val="single" w:sz="6" w:space="0" w:color="9A9A9A"/>
              <w:left w:val="single" w:sz="6" w:space="0" w:color="9A9A9A"/>
              <w:bottom w:val="single" w:sz="6" w:space="0" w:color="9A9A9A"/>
              <w:right w:val="single" w:sz="6" w:space="0" w:color="9A9A9A"/>
            </w:tcBorders>
            <w:shd w:val="clear" w:color="auto" w:fill="auto"/>
            <w:vAlign w:val="center"/>
            <w:hideMark/>
          </w:tcPr>
          <w:p w14:paraId="65904DFA" w14:textId="77777777" w:rsidR="00A102E4" w:rsidRDefault="00A102E4">
            <w:pPr>
              <w:spacing w:after="120"/>
              <w:textAlignment w:val="baseline"/>
              <w:rPr>
                <w:rFonts w:eastAsia="Times New Roman"/>
              </w:rPr>
            </w:pPr>
          </w:p>
        </w:tc>
      </w:tr>
      <w:tr w:rsidR="001F749F" w14:paraId="30F661EC" w14:textId="77777777">
        <w:trPr>
          <w:trHeight w:val="405"/>
        </w:trPr>
        <w:tc>
          <w:tcPr>
            <w:tcW w:w="548" w:type="dxa"/>
            <w:tcBorders>
              <w:top w:val="single" w:sz="6" w:space="0" w:color="9A9A9A"/>
              <w:left w:val="single" w:sz="6" w:space="0" w:color="9A9A9A"/>
              <w:bottom w:val="single" w:sz="6" w:space="0" w:color="9A9A9A"/>
              <w:right w:val="single" w:sz="6" w:space="0" w:color="9A9A9A"/>
            </w:tcBorders>
            <w:shd w:val="clear" w:color="auto" w:fill="auto"/>
            <w:vAlign w:val="center"/>
          </w:tcPr>
          <w:p w14:paraId="4CFC357F" w14:textId="6BF1BA21" w:rsidR="001F749F" w:rsidRDefault="001F749F">
            <w:pPr>
              <w:spacing w:after="120"/>
              <w:textAlignment w:val="baseline"/>
              <w:rPr>
                <w:rFonts w:eastAsia="Times New Roman"/>
                <w:sz w:val="22"/>
                <w:szCs w:val="22"/>
              </w:rPr>
            </w:pPr>
            <w:r>
              <w:rPr>
                <w:rFonts w:eastAsia="Times New Roman"/>
                <w:sz w:val="22"/>
                <w:szCs w:val="22"/>
              </w:rPr>
              <w:t>15</w:t>
            </w:r>
            <w:r w:rsidR="0083190D">
              <w:rPr>
                <w:rFonts w:eastAsia="Times New Roman"/>
                <w:sz w:val="22"/>
                <w:szCs w:val="22"/>
              </w:rPr>
              <w:t>*</w:t>
            </w:r>
          </w:p>
        </w:tc>
        <w:tc>
          <w:tcPr>
            <w:tcW w:w="7272" w:type="dxa"/>
            <w:tcBorders>
              <w:top w:val="single" w:sz="6" w:space="0" w:color="9A9A9A"/>
              <w:left w:val="single" w:sz="6" w:space="0" w:color="9A9A9A"/>
              <w:bottom w:val="single" w:sz="6" w:space="0" w:color="9A9A9A"/>
              <w:right w:val="single" w:sz="6" w:space="0" w:color="9A9A9A"/>
            </w:tcBorders>
            <w:shd w:val="clear" w:color="auto" w:fill="auto"/>
            <w:vAlign w:val="center"/>
          </w:tcPr>
          <w:p w14:paraId="029D302B" w14:textId="4AD91836" w:rsidR="001F749F" w:rsidRDefault="001F749F">
            <w:pPr>
              <w:spacing w:after="120"/>
              <w:textAlignment w:val="baseline"/>
              <w:rPr>
                <w:rFonts w:eastAsia="Times New Roman"/>
                <w:sz w:val="22"/>
                <w:szCs w:val="22"/>
              </w:rPr>
            </w:pPr>
            <w:r>
              <w:rPr>
                <w:rFonts w:eastAsia="Times New Roman"/>
                <w:sz w:val="22"/>
                <w:szCs w:val="22"/>
              </w:rPr>
              <w:t xml:space="preserve">Complete On Site Commissioning and Witness Testing </w:t>
            </w:r>
          </w:p>
        </w:tc>
        <w:tc>
          <w:tcPr>
            <w:tcW w:w="1524" w:type="dxa"/>
            <w:tcBorders>
              <w:top w:val="single" w:sz="6" w:space="0" w:color="9A9A9A"/>
              <w:left w:val="single" w:sz="6" w:space="0" w:color="9A9A9A"/>
              <w:bottom w:val="single" w:sz="6" w:space="0" w:color="9A9A9A"/>
              <w:right w:val="single" w:sz="6" w:space="0" w:color="9A9A9A"/>
            </w:tcBorders>
            <w:shd w:val="clear" w:color="auto" w:fill="auto"/>
            <w:vAlign w:val="center"/>
          </w:tcPr>
          <w:p w14:paraId="634D8BBB" w14:textId="77777777" w:rsidR="001F749F" w:rsidRDefault="001F749F">
            <w:pPr>
              <w:spacing w:after="120"/>
              <w:textAlignment w:val="baseline"/>
              <w:rPr>
                <w:rFonts w:eastAsia="Times New Roman"/>
              </w:rPr>
            </w:pPr>
          </w:p>
        </w:tc>
      </w:tr>
      <w:tr w:rsidR="00A102E4" w14:paraId="65904DFF" w14:textId="77777777">
        <w:trPr>
          <w:trHeight w:val="405"/>
        </w:trPr>
        <w:tc>
          <w:tcPr>
            <w:tcW w:w="548" w:type="dxa"/>
            <w:tcBorders>
              <w:top w:val="single" w:sz="6" w:space="0" w:color="9A9A9A"/>
              <w:left w:val="single" w:sz="6" w:space="0" w:color="9A9A9A"/>
              <w:bottom w:val="single" w:sz="6" w:space="0" w:color="9A9A9A"/>
              <w:right w:val="single" w:sz="6" w:space="0" w:color="9A9A9A"/>
            </w:tcBorders>
            <w:shd w:val="clear" w:color="auto" w:fill="auto"/>
            <w:vAlign w:val="center"/>
            <w:hideMark/>
          </w:tcPr>
          <w:p w14:paraId="65904DFC" w14:textId="7F27B0A2" w:rsidR="00A102E4" w:rsidRDefault="00A62E41">
            <w:pPr>
              <w:spacing w:after="120"/>
              <w:textAlignment w:val="baseline"/>
              <w:rPr>
                <w:rFonts w:eastAsia="Times New Roman"/>
              </w:rPr>
            </w:pPr>
            <w:r>
              <w:rPr>
                <w:rFonts w:eastAsia="Times New Roman"/>
                <w:sz w:val="22"/>
                <w:szCs w:val="22"/>
              </w:rPr>
              <w:t>1</w:t>
            </w:r>
            <w:r w:rsidR="001F749F">
              <w:rPr>
                <w:rFonts w:eastAsia="Times New Roman"/>
                <w:sz w:val="22"/>
                <w:szCs w:val="22"/>
              </w:rPr>
              <w:t>6</w:t>
            </w:r>
          </w:p>
        </w:tc>
        <w:tc>
          <w:tcPr>
            <w:tcW w:w="7272" w:type="dxa"/>
            <w:tcBorders>
              <w:top w:val="single" w:sz="6" w:space="0" w:color="9A9A9A"/>
              <w:left w:val="single" w:sz="6" w:space="0" w:color="9A9A9A"/>
              <w:bottom w:val="single" w:sz="6" w:space="0" w:color="9A9A9A"/>
              <w:right w:val="single" w:sz="6" w:space="0" w:color="9A9A9A"/>
            </w:tcBorders>
            <w:shd w:val="clear" w:color="auto" w:fill="auto"/>
            <w:vAlign w:val="center"/>
            <w:hideMark/>
          </w:tcPr>
          <w:p w14:paraId="65904DFD" w14:textId="77777777" w:rsidR="00A102E4" w:rsidRDefault="00A62E41">
            <w:pPr>
              <w:spacing w:after="120"/>
              <w:textAlignment w:val="baseline"/>
              <w:rPr>
                <w:rFonts w:eastAsia="Times New Roman"/>
              </w:rPr>
            </w:pPr>
            <w:r>
              <w:rPr>
                <w:rFonts w:eastAsia="Times New Roman"/>
                <w:sz w:val="22"/>
                <w:szCs w:val="22"/>
              </w:rPr>
              <w:t xml:space="preserve">Receive any additional Permits necessary to achieve Commercial Operation </w:t>
            </w:r>
          </w:p>
        </w:tc>
        <w:tc>
          <w:tcPr>
            <w:tcW w:w="1524" w:type="dxa"/>
            <w:tcBorders>
              <w:top w:val="single" w:sz="6" w:space="0" w:color="9A9A9A"/>
              <w:left w:val="single" w:sz="6" w:space="0" w:color="9A9A9A"/>
              <w:bottom w:val="single" w:sz="6" w:space="0" w:color="9A9A9A"/>
              <w:right w:val="single" w:sz="6" w:space="0" w:color="9A9A9A"/>
            </w:tcBorders>
            <w:shd w:val="clear" w:color="auto" w:fill="auto"/>
            <w:vAlign w:val="center"/>
            <w:hideMark/>
          </w:tcPr>
          <w:p w14:paraId="65904DFE" w14:textId="77777777" w:rsidR="00A102E4" w:rsidRDefault="00A102E4">
            <w:pPr>
              <w:spacing w:after="120"/>
              <w:textAlignment w:val="baseline"/>
              <w:rPr>
                <w:rFonts w:eastAsia="Times New Roman"/>
              </w:rPr>
            </w:pPr>
          </w:p>
        </w:tc>
      </w:tr>
      <w:tr w:rsidR="00A102E4" w14:paraId="65904E03" w14:textId="77777777">
        <w:trPr>
          <w:trHeight w:val="405"/>
        </w:trPr>
        <w:tc>
          <w:tcPr>
            <w:tcW w:w="548" w:type="dxa"/>
            <w:tcBorders>
              <w:top w:val="single" w:sz="6" w:space="0" w:color="9A9A9A"/>
              <w:left w:val="single" w:sz="6" w:space="0" w:color="9A9A9A"/>
              <w:bottom w:val="single" w:sz="6" w:space="0" w:color="9A9A9A"/>
              <w:right w:val="single" w:sz="6" w:space="0" w:color="9A9A9A"/>
            </w:tcBorders>
            <w:shd w:val="clear" w:color="auto" w:fill="auto"/>
            <w:vAlign w:val="center"/>
            <w:hideMark/>
          </w:tcPr>
          <w:p w14:paraId="65904E00" w14:textId="704EA7A9" w:rsidR="00A102E4" w:rsidRDefault="00A62E41">
            <w:pPr>
              <w:spacing w:after="120"/>
              <w:textAlignment w:val="baseline"/>
              <w:rPr>
                <w:rFonts w:eastAsia="Times New Roman"/>
              </w:rPr>
            </w:pPr>
            <w:r>
              <w:rPr>
                <w:rFonts w:eastAsia="Times New Roman"/>
                <w:sz w:val="22"/>
                <w:szCs w:val="22"/>
              </w:rPr>
              <w:t>1</w:t>
            </w:r>
            <w:r w:rsidR="001F749F">
              <w:rPr>
                <w:rFonts w:eastAsia="Times New Roman"/>
                <w:sz w:val="22"/>
                <w:szCs w:val="22"/>
              </w:rPr>
              <w:t>7</w:t>
            </w:r>
          </w:p>
        </w:tc>
        <w:tc>
          <w:tcPr>
            <w:tcW w:w="7272" w:type="dxa"/>
            <w:tcBorders>
              <w:top w:val="single" w:sz="6" w:space="0" w:color="9A9A9A"/>
              <w:left w:val="single" w:sz="6" w:space="0" w:color="9A9A9A"/>
              <w:bottom w:val="single" w:sz="6" w:space="0" w:color="9A9A9A"/>
              <w:right w:val="single" w:sz="6" w:space="0" w:color="9A9A9A"/>
            </w:tcBorders>
            <w:shd w:val="clear" w:color="auto" w:fill="auto"/>
            <w:vAlign w:val="center"/>
            <w:hideMark/>
          </w:tcPr>
          <w:p w14:paraId="65904E01" w14:textId="77777777" w:rsidR="00A102E4" w:rsidRDefault="00A62E41">
            <w:pPr>
              <w:spacing w:after="120"/>
              <w:textAlignment w:val="baseline"/>
              <w:rPr>
                <w:rFonts w:eastAsia="Times New Roman"/>
              </w:rPr>
            </w:pPr>
            <w:r>
              <w:rPr>
                <w:rFonts w:eastAsia="Times New Roman"/>
                <w:sz w:val="22"/>
                <w:szCs w:val="22"/>
              </w:rPr>
              <w:t>Execute Project Financing </w:t>
            </w:r>
          </w:p>
        </w:tc>
        <w:tc>
          <w:tcPr>
            <w:tcW w:w="1524" w:type="dxa"/>
            <w:tcBorders>
              <w:top w:val="single" w:sz="6" w:space="0" w:color="9A9A9A"/>
              <w:left w:val="single" w:sz="6" w:space="0" w:color="9A9A9A"/>
              <w:bottom w:val="single" w:sz="6" w:space="0" w:color="9A9A9A"/>
              <w:right w:val="single" w:sz="6" w:space="0" w:color="9A9A9A"/>
            </w:tcBorders>
            <w:shd w:val="clear" w:color="auto" w:fill="auto"/>
            <w:vAlign w:val="center"/>
            <w:hideMark/>
          </w:tcPr>
          <w:p w14:paraId="65904E02" w14:textId="77777777" w:rsidR="00A102E4" w:rsidRDefault="00A102E4">
            <w:pPr>
              <w:spacing w:after="120"/>
              <w:textAlignment w:val="baseline"/>
              <w:rPr>
                <w:rFonts w:eastAsia="Times New Roman"/>
              </w:rPr>
            </w:pPr>
          </w:p>
        </w:tc>
      </w:tr>
      <w:tr w:rsidR="00A102E4" w14:paraId="65904E07" w14:textId="77777777">
        <w:trPr>
          <w:trHeight w:val="405"/>
        </w:trPr>
        <w:tc>
          <w:tcPr>
            <w:tcW w:w="548" w:type="dxa"/>
            <w:tcBorders>
              <w:top w:val="single" w:sz="6" w:space="0" w:color="9A9A9A"/>
              <w:left w:val="single" w:sz="6" w:space="0" w:color="9A9A9A"/>
              <w:bottom w:val="single" w:sz="6" w:space="0" w:color="9A9A9A"/>
              <w:right w:val="single" w:sz="6" w:space="0" w:color="9A9A9A"/>
            </w:tcBorders>
            <w:shd w:val="clear" w:color="auto" w:fill="auto"/>
            <w:vAlign w:val="center"/>
            <w:hideMark/>
          </w:tcPr>
          <w:p w14:paraId="65904E04" w14:textId="7CEA4DE1" w:rsidR="00A102E4" w:rsidRDefault="00A62E41">
            <w:pPr>
              <w:spacing w:after="120"/>
              <w:textAlignment w:val="baseline"/>
              <w:rPr>
                <w:rFonts w:eastAsia="Times New Roman"/>
              </w:rPr>
            </w:pPr>
            <w:r>
              <w:rPr>
                <w:rFonts w:eastAsia="Times New Roman"/>
                <w:sz w:val="22"/>
                <w:szCs w:val="22"/>
              </w:rPr>
              <w:t>1</w:t>
            </w:r>
            <w:r w:rsidR="001F749F">
              <w:rPr>
                <w:rFonts w:eastAsia="Times New Roman"/>
                <w:sz w:val="22"/>
                <w:szCs w:val="22"/>
              </w:rPr>
              <w:t>8</w:t>
            </w:r>
            <w:r>
              <w:rPr>
                <w:rFonts w:eastAsia="Times New Roman"/>
                <w:sz w:val="22"/>
                <w:szCs w:val="22"/>
              </w:rPr>
              <w:t>* </w:t>
            </w:r>
          </w:p>
        </w:tc>
        <w:tc>
          <w:tcPr>
            <w:tcW w:w="7272" w:type="dxa"/>
            <w:tcBorders>
              <w:top w:val="single" w:sz="6" w:space="0" w:color="9A9A9A"/>
              <w:left w:val="single" w:sz="6" w:space="0" w:color="9A9A9A"/>
              <w:bottom w:val="single" w:sz="6" w:space="0" w:color="9A9A9A"/>
              <w:right w:val="single" w:sz="6" w:space="0" w:color="9A9A9A"/>
            </w:tcBorders>
            <w:shd w:val="clear" w:color="auto" w:fill="auto"/>
            <w:vAlign w:val="center"/>
            <w:hideMark/>
          </w:tcPr>
          <w:p w14:paraId="65904E05" w14:textId="5B4603DB" w:rsidR="00A102E4" w:rsidRDefault="009301AB">
            <w:pPr>
              <w:spacing w:after="120"/>
              <w:textAlignment w:val="baseline"/>
              <w:rPr>
                <w:rFonts w:eastAsia="Times New Roman"/>
              </w:rPr>
            </w:pPr>
            <w:r>
              <w:rPr>
                <w:rFonts w:eastAsia="Times New Roman"/>
                <w:sz w:val="22"/>
                <w:szCs w:val="22"/>
              </w:rPr>
              <w:t xml:space="preserve">Commercial Operation Date </w:t>
            </w:r>
            <w:r w:rsidR="00A62E41">
              <w:rPr>
                <w:rFonts w:eastAsia="Times New Roman"/>
                <w:sz w:val="22"/>
                <w:szCs w:val="22"/>
              </w:rPr>
              <w:t> </w:t>
            </w:r>
          </w:p>
        </w:tc>
        <w:tc>
          <w:tcPr>
            <w:tcW w:w="1524" w:type="dxa"/>
            <w:tcBorders>
              <w:top w:val="single" w:sz="6" w:space="0" w:color="9A9A9A"/>
              <w:left w:val="single" w:sz="6" w:space="0" w:color="9A9A9A"/>
              <w:bottom w:val="single" w:sz="6" w:space="0" w:color="9A9A9A"/>
              <w:right w:val="single" w:sz="6" w:space="0" w:color="9A9A9A"/>
            </w:tcBorders>
            <w:shd w:val="clear" w:color="auto" w:fill="auto"/>
            <w:vAlign w:val="center"/>
            <w:hideMark/>
          </w:tcPr>
          <w:p w14:paraId="65904E06" w14:textId="77777777" w:rsidR="00A102E4" w:rsidRDefault="00A102E4">
            <w:pPr>
              <w:spacing w:after="120"/>
              <w:textAlignment w:val="baseline"/>
              <w:rPr>
                <w:rFonts w:eastAsia="Times New Roman"/>
              </w:rPr>
            </w:pPr>
          </w:p>
        </w:tc>
      </w:tr>
    </w:tbl>
    <w:p w14:paraId="65904E08" w14:textId="77777777" w:rsidR="00A102E4" w:rsidRDefault="00A62E41">
      <w:pPr>
        <w:tabs>
          <w:tab w:val="right" w:pos="2160"/>
        </w:tabs>
        <w:spacing w:before="240"/>
        <w:rPr>
          <w:u w:val="single"/>
        </w:rPr>
      </w:pPr>
      <w:r>
        <w:rPr>
          <w:u w:val="single"/>
        </w:rPr>
        <w:tab/>
      </w:r>
    </w:p>
    <w:p w14:paraId="65904E09" w14:textId="77777777" w:rsidR="00A102E4" w:rsidRDefault="00A62E41">
      <w:pPr>
        <w:ind w:left="360" w:hanging="360"/>
      </w:pPr>
      <w:r>
        <w:t>*</w:t>
      </w:r>
      <w:r>
        <w:tab/>
        <w:t>Indicates mandatory milestone</w:t>
      </w:r>
    </w:p>
    <w:p w14:paraId="65904E0A" w14:textId="77777777" w:rsidR="00A102E4" w:rsidRDefault="00A62E41">
      <w:pPr>
        <w:jc w:val="center"/>
        <w:rPr>
          <w:b/>
          <w:i/>
        </w:rPr>
      </w:pPr>
      <w:r>
        <w:rPr>
          <w:b/>
          <w:i/>
        </w:rPr>
        <w:t xml:space="preserve">*** End of </w:t>
      </w:r>
      <w:bookmarkStart w:id="1788" w:name="_9kMJI5YVtCIB7DKT26sno75z3308OLG7DC252JS"/>
      <w:r>
        <w:rPr>
          <w:b/>
          <w:i/>
        </w:rPr>
        <w:t>EXHIBIT F</w:t>
      </w:r>
      <w:bookmarkEnd w:id="1788"/>
      <w:r>
        <w:rPr>
          <w:b/>
          <w:i/>
        </w:rPr>
        <w:t xml:space="preserve"> ***</w:t>
      </w:r>
    </w:p>
    <w:p w14:paraId="65904E0B" w14:textId="77777777" w:rsidR="00A102E4" w:rsidRDefault="00A102E4"/>
    <w:p w14:paraId="65904E0C" w14:textId="77777777" w:rsidR="00A102E4" w:rsidRDefault="00A102E4">
      <w:pPr>
        <w:sectPr w:rsidR="00A102E4">
          <w:headerReference w:type="default" r:id="rId59"/>
          <w:footerReference w:type="even" r:id="rId60"/>
          <w:footerReference w:type="default" r:id="rId61"/>
          <w:headerReference w:type="first" r:id="rId62"/>
          <w:footerReference w:type="first" r:id="rId63"/>
          <w:pgSz w:w="12240" w:h="15840"/>
          <w:pgMar w:top="1440" w:right="1440" w:bottom="1440" w:left="1440" w:header="720" w:footer="720" w:gutter="0"/>
          <w:pgNumType w:start="1"/>
          <w:cols w:space="720"/>
          <w:docGrid w:linePitch="360"/>
        </w:sectPr>
      </w:pPr>
    </w:p>
    <w:p w14:paraId="65904E0D" w14:textId="1AA9D3F0" w:rsidR="00A102E4" w:rsidRDefault="00A62E41">
      <w:pPr>
        <w:jc w:val="center"/>
        <w:rPr>
          <w:b/>
        </w:rPr>
      </w:pPr>
      <w:bookmarkStart w:id="1789" w:name="_9kR3WTrAG95BJS04qlm54rQ98BExow610JCxy3E"/>
      <w:r>
        <w:rPr>
          <w:b/>
        </w:rPr>
        <w:lastRenderedPageBreak/>
        <w:t>EXHIBIT G</w:t>
      </w:r>
    </w:p>
    <w:bookmarkEnd w:id="1789"/>
    <w:p w14:paraId="65904E0F" w14:textId="77777777" w:rsidR="00A102E4" w:rsidRDefault="00A62E41">
      <w:pPr>
        <w:jc w:val="center"/>
        <w:rPr>
          <w:b/>
        </w:rPr>
      </w:pPr>
      <w:r>
        <w:rPr>
          <w:b/>
        </w:rPr>
        <w:t>CONSTRUCTION REPORT</w:t>
      </w:r>
    </w:p>
    <w:p w14:paraId="6AA305B0" w14:textId="77777777" w:rsidR="00590BA7" w:rsidRPr="00590BA7" w:rsidRDefault="00590BA7" w:rsidP="00590BA7">
      <w:pPr>
        <w:rPr>
          <w:b/>
        </w:rPr>
      </w:pPr>
      <w:r w:rsidRPr="00590BA7">
        <w:rPr>
          <w:b/>
          <w:u w:val="single"/>
        </w:rPr>
        <w:t>Date</w:t>
      </w:r>
      <w:r w:rsidRPr="00590BA7">
        <w:rPr>
          <w:b/>
        </w:rPr>
        <w:t>:</w:t>
      </w:r>
      <w:r w:rsidRPr="00590BA7">
        <w:rPr>
          <w:b/>
        </w:rPr>
        <w:tab/>
        <w:t>__________</w:t>
      </w:r>
    </w:p>
    <w:p w14:paraId="0B1E0F80" w14:textId="77777777" w:rsidR="00590BA7" w:rsidRPr="00590BA7" w:rsidRDefault="00590BA7" w:rsidP="00590BA7">
      <w:pPr>
        <w:rPr>
          <w:b/>
        </w:rPr>
      </w:pPr>
      <w:r w:rsidRPr="00590BA7">
        <w:rPr>
          <w:b/>
          <w:u w:val="single"/>
        </w:rPr>
        <w:t>Executive Summary</w:t>
      </w:r>
      <w:r w:rsidRPr="00590BA7">
        <w:rPr>
          <w:b/>
        </w:rPr>
        <w:t>:</w:t>
      </w:r>
    </w:p>
    <w:p w14:paraId="1B455DD2" w14:textId="77777777" w:rsidR="00590BA7" w:rsidRPr="00590BA7" w:rsidRDefault="00590BA7" w:rsidP="00590BA7">
      <w:pPr>
        <w:rPr>
          <w:b/>
        </w:rPr>
      </w:pPr>
    </w:p>
    <w:p w14:paraId="4F2CFD3B" w14:textId="77777777" w:rsidR="00590BA7" w:rsidRPr="00590BA7" w:rsidRDefault="00590BA7" w:rsidP="00590BA7">
      <w:pPr>
        <w:rPr>
          <w:b/>
        </w:rPr>
      </w:pPr>
      <w:r w:rsidRPr="00590BA7">
        <w:rPr>
          <w:b/>
          <w:u w:val="single"/>
        </w:rPr>
        <w:t>Updated Schedule</w:t>
      </w:r>
      <w:r w:rsidRPr="00590BA7">
        <w:rPr>
          <w:b/>
        </w:rPr>
        <w:t>:</w:t>
      </w:r>
    </w:p>
    <w:p w14:paraId="0BFBA644" w14:textId="77777777" w:rsidR="00590BA7" w:rsidRPr="00590BA7" w:rsidRDefault="00590BA7" w:rsidP="00590BA7">
      <w:pPr>
        <w:rPr>
          <w:b/>
        </w:rPr>
      </w:pPr>
    </w:p>
    <w:p w14:paraId="50262C69" w14:textId="77777777" w:rsidR="00590BA7" w:rsidRPr="00590BA7" w:rsidRDefault="00590BA7" w:rsidP="00590BA7">
      <w:pPr>
        <w:rPr>
          <w:b/>
        </w:rPr>
      </w:pPr>
      <w:r w:rsidRPr="00590BA7">
        <w:rPr>
          <w:b/>
          <w:u w:val="single"/>
        </w:rPr>
        <w:t>Updates on General Work Status</w:t>
      </w:r>
      <w:r w:rsidRPr="00590BA7">
        <w:rPr>
          <w:b/>
        </w:rPr>
        <w:t>:</w:t>
      </w:r>
    </w:p>
    <w:tbl>
      <w:tblPr>
        <w:tblStyle w:val="TableGrid"/>
        <w:tblW w:w="0" w:type="auto"/>
        <w:tblInd w:w="445" w:type="dxa"/>
        <w:tblLook w:val="04A0" w:firstRow="1" w:lastRow="0" w:firstColumn="1" w:lastColumn="0" w:noHBand="0" w:noVBand="1"/>
      </w:tblPr>
      <w:tblGrid>
        <w:gridCol w:w="2520"/>
        <w:gridCol w:w="6385"/>
      </w:tblGrid>
      <w:tr w:rsidR="00590BA7" w:rsidRPr="00590BA7" w14:paraId="441606E3" w14:textId="77777777" w:rsidTr="00590BA7">
        <w:tc>
          <w:tcPr>
            <w:tcW w:w="2520" w:type="dxa"/>
            <w:tcBorders>
              <w:top w:val="single" w:sz="4" w:space="0" w:color="auto"/>
              <w:left w:val="single" w:sz="4" w:space="0" w:color="auto"/>
              <w:bottom w:val="single" w:sz="4" w:space="0" w:color="auto"/>
              <w:right w:val="single" w:sz="4" w:space="0" w:color="auto"/>
            </w:tcBorders>
            <w:hideMark/>
          </w:tcPr>
          <w:p w14:paraId="63828A57" w14:textId="77777777" w:rsidR="00590BA7" w:rsidRPr="00590BA7" w:rsidRDefault="00590BA7" w:rsidP="00590BA7">
            <w:pPr>
              <w:rPr>
                <w:b/>
                <w:bCs/>
              </w:rPr>
            </w:pPr>
            <w:r w:rsidRPr="00590BA7">
              <w:rPr>
                <w:b/>
                <w:bCs/>
              </w:rPr>
              <w:t>Engineering:</w:t>
            </w:r>
          </w:p>
        </w:tc>
        <w:tc>
          <w:tcPr>
            <w:tcW w:w="6385" w:type="dxa"/>
            <w:tcBorders>
              <w:top w:val="single" w:sz="4" w:space="0" w:color="auto"/>
              <w:left w:val="single" w:sz="4" w:space="0" w:color="auto"/>
              <w:bottom w:val="single" w:sz="4" w:space="0" w:color="auto"/>
              <w:right w:val="single" w:sz="4" w:space="0" w:color="auto"/>
            </w:tcBorders>
          </w:tcPr>
          <w:p w14:paraId="22020F69" w14:textId="77777777" w:rsidR="00590BA7" w:rsidRPr="00590BA7" w:rsidRDefault="00590BA7" w:rsidP="00590BA7">
            <w:pPr>
              <w:rPr>
                <w:b/>
              </w:rPr>
            </w:pPr>
          </w:p>
        </w:tc>
      </w:tr>
      <w:tr w:rsidR="00590BA7" w:rsidRPr="00590BA7" w14:paraId="3CFB82D8" w14:textId="77777777" w:rsidTr="00590BA7">
        <w:tc>
          <w:tcPr>
            <w:tcW w:w="2520" w:type="dxa"/>
            <w:tcBorders>
              <w:top w:val="single" w:sz="4" w:space="0" w:color="auto"/>
              <w:left w:val="single" w:sz="4" w:space="0" w:color="auto"/>
              <w:bottom w:val="single" w:sz="4" w:space="0" w:color="auto"/>
              <w:right w:val="single" w:sz="4" w:space="0" w:color="auto"/>
            </w:tcBorders>
            <w:hideMark/>
          </w:tcPr>
          <w:p w14:paraId="1C1300D8" w14:textId="77777777" w:rsidR="00590BA7" w:rsidRPr="00590BA7" w:rsidRDefault="00590BA7" w:rsidP="00590BA7">
            <w:pPr>
              <w:rPr>
                <w:b/>
                <w:bCs/>
              </w:rPr>
            </w:pPr>
            <w:r w:rsidRPr="00590BA7">
              <w:rPr>
                <w:b/>
                <w:bCs/>
              </w:rPr>
              <w:t>Procurement:</w:t>
            </w:r>
          </w:p>
        </w:tc>
        <w:tc>
          <w:tcPr>
            <w:tcW w:w="6385" w:type="dxa"/>
            <w:tcBorders>
              <w:top w:val="single" w:sz="4" w:space="0" w:color="auto"/>
              <w:left w:val="single" w:sz="4" w:space="0" w:color="auto"/>
              <w:bottom w:val="single" w:sz="4" w:space="0" w:color="auto"/>
              <w:right w:val="single" w:sz="4" w:space="0" w:color="auto"/>
            </w:tcBorders>
          </w:tcPr>
          <w:p w14:paraId="201411CC" w14:textId="77777777" w:rsidR="00590BA7" w:rsidRPr="00590BA7" w:rsidRDefault="00590BA7" w:rsidP="00590BA7">
            <w:pPr>
              <w:rPr>
                <w:b/>
              </w:rPr>
            </w:pPr>
          </w:p>
        </w:tc>
      </w:tr>
      <w:tr w:rsidR="00590BA7" w:rsidRPr="00590BA7" w14:paraId="3DEDA488" w14:textId="77777777" w:rsidTr="00590BA7">
        <w:tc>
          <w:tcPr>
            <w:tcW w:w="2520" w:type="dxa"/>
            <w:tcBorders>
              <w:top w:val="single" w:sz="4" w:space="0" w:color="auto"/>
              <w:left w:val="single" w:sz="4" w:space="0" w:color="auto"/>
              <w:bottom w:val="single" w:sz="4" w:space="0" w:color="auto"/>
              <w:right w:val="single" w:sz="4" w:space="0" w:color="auto"/>
            </w:tcBorders>
            <w:hideMark/>
          </w:tcPr>
          <w:p w14:paraId="17D77A1A" w14:textId="77777777" w:rsidR="00590BA7" w:rsidRPr="00590BA7" w:rsidRDefault="00590BA7" w:rsidP="00590BA7">
            <w:pPr>
              <w:rPr>
                <w:b/>
                <w:bCs/>
              </w:rPr>
            </w:pPr>
            <w:r w:rsidRPr="00590BA7">
              <w:rPr>
                <w:b/>
                <w:bCs/>
              </w:rPr>
              <w:t>Permitting:</w:t>
            </w:r>
          </w:p>
        </w:tc>
        <w:tc>
          <w:tcPr>
            <w:tcW w:w="6385" w:type="dxa"/>
            <w:tcBorders>
              <w:top w:val="single" w:sz="4" w:space="0" w:color="auto"/>
              <w:left w:val="single" w:sz="4" w:space="0" w:color="auto"/>
              <w:bottom w:val="single" w:sz="4" w:space="0" w:color="auto"/>
              <w:right w:val="single" w:sz="4" w:space="0" w:color="auto"/>
            </w:tcBorders>
          </w:tcPr>
          <w:p w14:paraId="407404EC" w14:textId="77777777" w:rsidR="00590BA7" w:rsidRPr="00590BA7" w:rsidRDefault="00590BA7" w:rsidP="00590BA7">
            <w:pPr>
              <w:rPr>
                <w:b/>
              </w:rPr>
            </w:pPr>
          </w:p>
        </w:tc>
      </w:tr>
      <w:tr w:rsidR="00590BA7" w:rsidRPr="00590BA7" w14:paraId="51FFFA69" w14:textId="77777777" w:rsidTr="00590BA7">
        <w:tc>
          <w:tcPr>
            <w:tcW w:w="2520" w:type="dxa"/>
            <w:tcBorders>
              <w:top w:val="single" w:sz="4" w:space="0" w:color="auto"/>
              <w:left w:val="single" w:sz="4" w:space="0" w:color="auto"/>
              <w:bottom w:val="single" w:sz="4" w:space="0" w:color="auto"/>
              <w:right w:val="single" w:sz="4" w:space="0" w:color="auto"/>
            </w:tcBorders>
            <w:hideMark/>
          </w:tcPr>
          <w:p w14:paraId="60CDC43B" w14:textId="77777777" w:rsidR="00590BA7" w:rsidRPr="00590BA7" w:rsidRDefault="00590BA7" w:rsidP="00590BA7">
            <w:pPr>
              <w:rPr>
                <w:b/>
                <w:bCs/>
              </w:rPr>
            </w:pPr>
            <w:r w:rsidRPr="00590BA7">
              <w:rPr>
                <w:b/>
                <w:bCs/>
              </w:rPr>
              <w:t>Major Construction Activities:</w:t>
            </w:r>
          </w:p>
        </w:tc>
        <w:tc>
          <w:tcPr>
            <w:tcW w:w="6385" w:type="dxa"/>
            <w:tcBorders>
              <w:top w:val="single" w:sz="4" w:space="0" w:color="auto"/>
              <w:left w:val="single" w:sz="4" w:space="0" w:color="auto"/>
              <w:bottom w:val="single" w:sz="4" w:space="0" w:color="auto"/>
              <w:right w:val="single" w:sz="4" w:space="0" w:color="auto"/>
            </w:tcBorders>
          </w:tcPr>
          <w:p w14:paraId="50EDE892" w14:textId="77777777" w:rsidR="00590BA7" w:rsidRPr="00590BA7" w:rsidRDefault="00590BA7" w:rsidP="00590BA7">
            <w:pPr>
              <w:rPr>
                <w:b/>
              </w:rPr>
            </w:pPr>
          </w:p>
        </w:tc>
      </w:tr>
      <w:tr w:rsidR="00590BA7" w:rsidRPr="00590BA7" w14:paraId="6930AB14" w14:textId="77777777" w:rsidTr="00590BA7">
        <w:tc>
          <w:tcPr>
            <w:tcW w:w="2520" w:type="dxa"/>
            <w:tcBorders>
              <w:top w:val="single" w:sz="4" w:space="0" w:color="auto"/>
              <w:left w:val="single" w:sz="4" w:space="0" w:color="auto"/>
              <w:bottom w:val="single" w:sz="4" w:space="0" w:color="auto"/>
              <w:right w:val="single" w:sz="4" w:space="0" w:color="auto"/>
            </w:tcBorders>
            <w:hideMark/>
          </w:tcPr>
          <w:p w14:paraId="64367206" w14:textId="77777777" w:rsidR="00590BA7" w:rsidRPr="00590BA7" w:rsidRDefault="00590BA7" w:rsidP="00590BA7">
            <w:pPr>
              <w:rPr>
                <w:b/>
                <w:bCs/>
              </w:rPr>
            </w:pPr>
            <w:r w:rsidRPr="00590BA7">
              <w:rPr>
                <w:b/>
                <w:bCs/>
              </w:rPr>
              <w:t>Testing:</w:t>
            </w:r>
          </w:p>
        </w:tc>
        <w:tc>
          <w:tcPr>
            <w:tcW w:w="6385" w:type="dxa"/>
            <w:tcBorders>
              <w:top w:val="single" w:sz="4" w:space="0" w:color="auto"/>
              <w:left w:val="single" w:sz="4" w:space="0" w:color="auto"/>
              <w:bottom w:val="single" w:sz="4" w:space="0" w:color="auto"/>
              <w:right w:val="single" w:sz="4" w:space="0" w:color="auto"/>
            </w:tcBorders>
          </w:tcPr>
          <w:p w14:paraId="17C12EE4" w14:textId="77777777" w:rsidR="00590BA7" w:rsidRPr="00590BA7" w:rsidRDefault="00590BA7" w:rsidP="00590BA7">
            <w:pPr>
              <w:rPr>
                <w:b/>
              </w:rPr>
            </w:pPr>
          </w:p>
        </w:tc>
      </w:tr>
      <w:tr w:rsidR="00590BA7" w:rsidRPr="00590BA7" w14:paraId="26E64EC4" w14:textId="77777777" w:rsidTr="00590BA7">
        <w:tc>
          <w:tcPr>
            <w:tcW w:w="2520" w:type="dxa"/>
            <w:tcBorders>
              <w:top w:val="single" w:sz="4" w:space="0" w:color="auto"/>
              <w:left w:val="single" w:sz="4" w:space="0" w:color="auto"/>
              <w:bottom w:val="single" w:sz="4" w:space="0" w:color="auto"/>
              <w:right w:val="single" w:sz="4" w:space="0" w:color="auto"/>
            </w:tcBorders>
            <w:hideMark/>
          </w:tcPr>
          <w:p w14:paraId="0B201EB2" w14:textId="77777777" w:rsidR="00590BA7" w:rsidRPr="00590BA7" w:rsidRDefault="00590BA7" w:rsidP="00590BA7">
            <w:pPr>
              <w:rPr>
                <w:b/>
                <w:bCs/>
              </w:rPr>
            </w:pPr>
            <w:r w:rsidRPr="00590BA7">
              <w:rPr>
                <w:b/>
                <w:bCs/>
              </w:rPr>
              <w:t>Interconnection:</w:t>
            </w:r>
          </w:p>
        </w:tc>
        <w:tc>
          <w:tcPr>
            <w:tcW w:w="6385" w:type="dxa"/>
            <w:tcBorders>
              <w:top w:val="single" w:sz="4" w:space="0" w:color="auto"/>
              <w:left w:val="single" w:sz="4" w:space="0" w:color="auto"/>
              <w:bottom w:val="single" w:sz="4" w:space="0" w:color="auto"/>
              <w:right w:val="single" w:sz="4" w:space="0" w:color="auto"/>
            </w:tcBorders>
          </w:tcPr>
          <w:p w14:paraId="6A4652E0" w14:textId="77777777" w:rsidR="00590BA7" w:rsidRPr="00590BA7" w:rsidRDefault="00590BA7" w:rsidP="00590BA7">
            <w:pPr>
              <w:rPr>
                <w:b/>
              </w:rPr>
            </w:pPr>
          </w:p>
        </w:tc>
      </w:tr>
      <w:tr w:rsidR="00590BA7" w:rsidRPr="00590BA7" w14:paraId="473B12F8" w14:textId="77777777" w:rsidTr="00590BA7">
        <w:tc>
          <w:tcPr>
            <w:tcW w:w="2520" w:type="dxa"/>
            <w:tcBorders>
              <w:top w:val="single" w:sz="4" w:space="0" w:color="auto"/>
              <w:left w:val="single" w:sz="4" w:space="0" w:color="auto"/>
              <w:bottom w:val="single" w:sz="4" w:space="0" w:color="auto"/>
              <w:right w:val="single" w:sz="4" w:space="0" w:color="auto"/>
            </w:tcBorders>
            <w:hideMark/>
          </w:tcPr>
          <w:p w14:paraId="6C68848D" w14:textId="77777777" w:rsidR="00590BA7" w:rsidRPr="00590BA7" w:rsidRDefault="00590BA7" w:rsidP="00590BA7">
            <w:pPr>
              <w:rPr>
                <w:b/>
                <w:bCs/>
              </w:rPr>
            </w:pPr>
            <w:r w:rsidRPr="00590BA7">
              <w:rPr>
                <w:b/>
                <w:bCs/>
              </w:rPr>
              <w:t>Other:</w:t>
            </w:r>
          </w:p>
        </w:tc>
        <w:tc>
          <w:tcPr>
            <w:tcW w:w="6385" w:type="dxa"/>
            <w:tcBorders>
              <w:top w:val="single" w:sz="4" w:space="0" w:color="auto"/>
              <w:left w:val="single" w:sz="4" w:space="0" w:color="auto"/>
              <w:bottom w:val="single" w:sz="4" w:space="0" w:color="auto"/>
              <w:right w:val="single" w:sz="4" w:space="0" w:color="auto"/>
            </w:tcBorders>
          </w:tcPr>
          <w:p w14:paraId="00B1FCC7" w14:textId="77777777" w:rsidR="00590BA7" w:rsidRPr="00590BA7" w:rsidRDefault="00590BA7" w:rsidP="00590BA7">
            <w:pPr>
              <w:rPr>
                <w:b/>
              </w:rPr>
            </w:pPr>
          </w:p>
        </w:tc>
      </w:tr>
    </w:tbl>
    <w:p w14:paraId="4053822C" w14:textId="77777777" w:rsidR="00590BA7" w:rsidRPr="00590BA7" w:rsidRDefault="00590BA7" w:rsidP="00590BA7">
      <w:pPr>
        <w:rPr>
          <w:b/>
          <w:u w:val="single"/>
        </w:rPr>
      </w:pPr>
    </w:p>
    <w:p w14:paraId="5EB59B43" w14:textId="77777777" w:rsidR="00590BA7" w:rsidRPr="00590BA7" w:rsidRDefault="00590BA7" w:rsidP="00590BA7">
      <w:pPr>
        <w:rPr>
          <w:b/>
        </w:rPr>
      </w:pPr>
      <w:r w:rsidRPr="00590BA7">
        <w:rPr>
          <w:b/>
          <w:u w:val="single"/>
        </w:rPr>
        <w:t>Forecast of Activities for Next Month</w:t>
      </w:r>
      <w:r w:rsidRPr="00590BA7">
        <w:rPr>
          <w:b/>
        </w:rPr>
        <w:t>:</w:t>
      </w:r>
    </w:p>
    <w:p w14:paraId="78124BE7" w14:textId="77777777" w:rsidR="00590BA7" w:rsidRPr="00590BA7" w:rsidRDefault="00590BA7" w:rsidP="00590BA7">
      <w:pPr>
        <w:rPr>
          <w:b/>
        </w:rPr>
      </w:pPr>
    </w:p>
    <w:p w14:paraId="70F6D2B4" w14:textId="77777777" w:rsidR="00590BA7" w:rsidRPr="00590BA7" w:rsidRDefault="00590BA7" w:rsidP="00590BA7">
      <w:pPr>
        <w:rPr>
          <w:b/>
        </w:rPr>
      </w:pPr>
      <w:r w:rsidRPr="00590BA7">
        <w:rPr>
          <w:b/>
          <w:u w:val="single"/>
        </w:rPr>
        <w:t>Potential Project Issues</w:t>
      </w:r>
      <w:r w:rsidRPr="00590BA7">
        <w:rPr>
          <w:b/>
        </w:rPr>
        <w:t>:</w:t>
      </w:r>
    </w:p>
    <w:p w14:paraId="47FE31E9" w14:textId="77777777" w:rsidR="00590BA7" w:rsidRPr="00590BA7" w:rsidRDefault="00590BA7" w:rsidP="00590BA7">
      <w:pPr>
        <w:rPr>
          <w:b/>
        </w:rPr>
      </w:pPr>
    </w:p>
    <w:p w14:paraId="7DCD8E7C" w14:textId="77777777" w:rsidR="00590BA7" w:rsidRPr="00590BA7" w:rsidRDefault="00590BA7" w:rsidP="00590BA7">
      <w:pPr>
        <w:rPr>
          <w:b/>
        </w:rPr>
      </w:pPr>
      <w:r w:rsidRPr="00590BA7">
        <w:rPr>
          <w:b/>
          <w:u w:val="single"/>
        </w:rPr>
        <w:t>Safety Updates</w:t>
      </w:r>
      <w:r w:rsidRPr="00590BA7">
        <w:rPr>
          <w:b/>
        </w:rPr>
        <w:t>:</w:t>
      </w:r>
    </w:p>
    <w:p w14:paraId="51E018E4" w14:textId="77777777" w:rsidR="00590BA7" w:rsidRPr="00590BA7" w:rsidRDefault="00590BA7" w:rsidP="00590BA7">
      <w:pPr>
        <w:rPr>
          <w:b/>
        </w:rPr>
      </w:pPr>
    </w:p>
    <w:p w14:paraId="059FEEB3" w14:textId="196F05C0" w:rsidR="00590BA7" w:rsidRDefault="00590BA7" w:rsidP="00590BA7">
      <w:pPr>
        <w:rPr>
          <w:b/>
        </w:rPr>
      </w:pPr>
      <w:r w:rsidRPr="00590BA7">
        <w:rPr>
          <w:b/>
          <w:u w:val="single"/>
        </w:rPr>
        <w:t>CECONY Action Items</w:t>
      </w:r>
      <w:r w:rsidRPr="00590BA7">
        <w:rPr>
          <w:b/>
        </w:rPr>
        <w:t>:</w:t>
      </w:r>
    </w:p>
    <w:p w14:paraId="65904E10" w14:textId="77777777" w:rsidR="00A102E4" w:rsidRDefault="00A62E41">
      <w:pPr>
        <w:jc w:val="center"/>
        <w:rPr>
          <w:b/>
          <w:i/>
        </w:rPr>
      </w:pPr>
      <w:r>
        <w:rPr>
          <w:b/>
          <w:i/>
        </w:rPr>
        <w:t xml:space="preserve">*** End of </w:t>
      </w:r>
      <w:bookmarkStart w:id="1790" w:name="_9kMIH5YVtCIB7DLU26sno76tSBADGzqy832LEz0"/>
      <w:r>
        <w:rPr>
          <w:b/>
          <w:i/>
        </w:rPr>
        <w:t>EXHIBIT G</w:t>
      </w:r>
      <w:bookmarkEnd w:id="1790"/>
      <w:r>
        <w:rPr>
          <w:b/>
          <w:i/>
        </w:rPr>
        <w:t xml:space="preserve"> ***</w:t>
      </w:r>
    </w:p>
    <w:p w14:paraId="65904E12" w14:textId="77777777" w:rsidR="00A102E4" w:rsidRDefault="00A102E4">
      <w:pPr>
        <w:sectPr w:rsidR="00A102E4">
          <w:headerReference w:type="default" r:id="rId64"/>
          <w:footerReference w:type="even" r:id="rId65"/>
          <w:footerReference w:type="default" r:id="rId66"/>
          <w:headerReference w:type="first" r:id="rId67"/>
          <w:footerReference w:type="first" r:id="rId68"/>
          <w:pgSz w:w="12240" w:h="15840"/>
          <w:pgMar w:top="1440" w:right="1440" w:bottom="1440" w:left="1440" w:header="720" w:footer="720" w:gutter="0"/>
          <w:pgNumType w:start="1"/>
          <w:cols w:space="720"/>
          <w:docGrid w:linePitch="360"/>
        </w:sectPr>
      </w:pPr>
    </w:p>
    <w:p w14:paraId="65904E13" w14:textId="77777777" w:rsidR="00A102E4" w:rsidRDefault="00A62E41">
      <w:pPr>
        <w:jc w:val="center"/>
        <w:rPr>
          <w:b/>
        </w:rPr>
      </w:pPr>
      <w:bookmarkStart w:id="1791" w:name="_9kR3WTrAG95CDL04qlm55px87GI7xq8HDJORRRU"/>
      <w:r>
        <w:rPr>
          <w:b/>
        </w:rPr>
        <w:lastRenderedPageBreak/>
        <w:t>EXHIBIT H</w:t>
      </w:r>
    </w:p>
    <w:p w14:paraId="65904E14" w14:textId="77777777" w:rsidR="00A102E4" w:rsidRDefault="00A62E41">
      <w:pPr>
        <w:jc w:val="center"/>
        <w:rPr>
          <w:b/>
        </w:rPr>
      </w:pPr>
      <w:r>
        <w:rPr>
          <w:b/>
        </w:rPr>
        <w:t>COMMUNICATIONS PROTOCOLS</w:t>
      </w:r>
      <w:bookmarkEnd w:id="1791"/>
    </w:p>
    <w:p w14:paraId="65904E15" w14:textId="77777777" w:rsidR="00A102E4" w:rsidRDefault="00A102E4">
      <w:pPr>
        <w:spacing w:after="0"/>
      </w:pPr>
    </w:p>
    <w:p w14:paraId="65904E16" w14:textId="77777777" w:rsidR="00A102E4" w:rsidRDefault="00A62E41">
      <w:pPr>
        <w:spacing w:after="0"/>
        <w:rPr>
          <w:b/>
          <w:u w:val="single"/>
        </w:rPr>
      </w:pPr>
      <w:r>
        <w:rPr>
          <w:b/>
          <w:u w:val="single"/>
        </w:rPr>
        <w:t>Communication Protocols</w:t>
      </w:r>
    </w:p>
    <w:p w14:paraId="65904E17" w14:textId="77777777" w:rsidR="00A102E4" w:rsidRDefault="00A102E4">
      <w:pPr>
        <w:spacing w:after="0"/>
      </w:pPr>
    </w:p>
    <w:p w14:paraId="65904E18" w14:textId="77777777" w:rsidR="00A102E4" w:rsidRDefault="00A62E41">
      <w:pPr>
        <w:spacing w:after="0"/>
      </w:pPr>
      <w:r>
        <w:t xml:space="preserve">These </w:t>
      </w:r>
      <w:bookmarkStart w:id="1792" w:name="_9kR3WTr267AB9LFwv46vlew517jiEHI23DI"/>
      <w:r>
        <w:t>Communication Protocols</w:t>
      </w:r>
      <w:bookmarkEnd w:id="1792"/>
      <w:r>
        <w:t xml:space="preserve"> are subject to change and shall be modified by CECONY as evolving market conditions and rules may require.</w:t>
      </w:r>
    </w:p>
    <w:p w14:paraId="65904E19" w14:textId="77777777" w:rsidR="00A102E4" w:rsidRDefault="00A102E4">
      <w:pPr>
        <w:spacing w:after="0"/>
      </w:pPr>
    </w:p>
    <w:p w14:paraId="65904E1A" w14:textId="77777777" w:rsidR="00A102E4" w:rsidRDefault="00A62E41">
      <w:pPr>
        <w:rPr>
          <w:b/>
          <w:u w:val="single"/>
        </w:rPr>
      </w:pPr>
      <w:r>
        <w:rPr>
          <w:b/>
        </w:rPr>
        <w:t xml:space="preserve">1. </w:t>
      </w:r>
      <w:r>
        <w:rPr>
          <w:b/>
          <w:u w:val="single"/>
        </w:rPr>
        <w:t>Contacts and Authorized Representatives</w:t>
      </w:r>
    </w:p>
    <w:p w14:paraId="65904E1B" w14:textId="77777777" w:rsidR="00A102E4" w:rsidRDefault="00A62E41">
      <w:r>
        <w:t>The “</w:t>
      </w:r>
      <w:bookmarkStart w:id="1793" w:name="_9kR3WTr267ABAMFx3rbvcRvxA9t1A6C"/>
      <w:r>
        <w:t>Contact Information</w:t>
      </w:r>
      <w:bookmarkEnd w:id="1793"/>
      <w:r>
        <w:t>” tables set forth those contact functions, phone/fax numbers and e-mail information by which each Party elects to be contacted by the other</w:t>
      </w:r>
      <w:bookmarkStart w:id="1794" w:name="_9kMKBP6ZWu8GEBGE"/>
      <w:r>
        <w:t>.</w:t>
      </w:r>
      <w:bookmarkEnd w:id="1794"/>
      <w:r>
        <w:t xml:space="preserve"> Notification provided under this Agreement shall be made to the applicable point of contact as set forth in the </w:t>
      </w:r>
      <w:bookmarkStart w:id="1795" w:name="_9kR3WTr267ABBNFx3rbvcRvxA9t1A6Csap15"/>
      <w:r>
        <w:t>Contact Information Table</w:t>
      </w:r>
      <w:bookmarkStart w:id="1796" w:name="_9kML3G6ZWu8GEBGE"/>
      <w:bookmarkEnd w:id="1795"/>
      <w:r>
        <w:t>.</w:t>
      </w:r>
      <w:bookmarkEnd w:id="1796"/>
      <w:r>
        <w:t xml:space="preserve"> A Party may update its </w:t>
      </w:r>
      <w:bookmarkStart w:id="1797" w:name="_9kMHG5YVt489CDCOHz5tdxeTxzCBv3C8E"/>
      <w:r>
        <w:t>Contact Information</w:t>
      </w:r>
      <w:bookmarkEnd w:id="1797"/>
      <w:r>
        <w:t xml:space="preserve"> by providing Notice to the other Party.</w:t>
      </w:r>
    </w:p>
    <w:p w14:paraId="65904E1C" w14:textId="003453EA" w:rsidR="00A102E4" w:rsidRDefault="00A62E41">
      <w:pPr>
        <w:rPr>
          <w:b/>
          <w:u w:val="single"/>
        </w:rPr>
      </w:pPr>
      <w:r>
        <w:rPr>
          <w:b/>
        </w:rPr>
        <w:t xml:space="preserve">2. </w:t>
      </w:r>
      <w:r>
        <w:rPr>
          <w:b/>
          <w:u w:val="single"/>
        </w:rPr>
        <w:t>Communication Protocols – General</w:t>
      </w:r>
    </w:p>
    <w:p w14:paraId="65904E1D" w14:textId="77777777" w:rsidR="00A102E4" w:rsidRDefault="00A62E41">
      <w:r>
        <w:rPr>
          <w:u w:val="single"/>
        </w:rPr>
        <w:t>2.1 Daily Communication:</w:t>
      </w:r>
      <w:r>
        <w:t xml:space="preserve">  Owner shall communicate via email to CECONY’s </w:t>
      </w:r>
      <w:bookmarkStart w:id="1798" w:name="_9kR3WTr267ABCeJfifw5uxwNG29"/>
      <w:r>
        <w:t>Scheduling Desk</w:t>
      </w:r>
      <w:bookmarkEnd w:id="1798"/>
      <w:r>
        <w:t xml:space="preserve"> the expected status of the Project no later than 10:00 am EPT on the second Business Day prior to the Operating Day. </w:t>
      </w:r>
      <w:bookmarkStart w:id="1799" w:name="_9kR3WTr267ABDPfgr3EKPlol2B032TM8F"/>
      <w:r>
        <w:t>CECONY Scheduling Desk</w:t>
      </w:r>
      <w:bookmarkEnd w:id="1799"/>
      <w:r>
        <w:t xml:space="preserve"> shall deliver the Owner a Dispatch Notice (</w:t>
      </w:r>
      <w:bookmarkStart w:id="1800" w:name="_9kR3WTr267ABER2uV9keeXRnqn4Dy"/>
      <w:r>
        <w:t>Day Ahead Schedule</w:t>
      </w:r>
      <w:bookmarkEnd w:id="1800"/>
      <w:r>
        <w:t xml:space="preserve">) for each of the </w:t>
      </w:r>
      <w:bookmarkStart w:id="1801" w:name="_9kMHG5YVt467CJOfC83A5Iu5t3I"/>
      <w:r>
        <w:t>NYISO market</w:t>
      </w:r>
      <w:bookmarkEnd w:id="1801"/>
      <w:r>
        <w:t xml:space="preserve"> </w:t>
      </w:r>
      <w:bookmarkStart w:id="1802" w:name="_9kMH5M6ZWu578DHJfY4ryyyF"/>
      <w:bookmarkStart w:id="1803" w:name="_9kMH1I6ZWu578DKMfY4ryyy"/>
      <w:bookmarkStart w:id="1804" w:name="_9kMH1I6ZWu578DLJbY4ryyy"/>
      <w:r>
        <w:t>products</w:t>
      </w:r>
      <w:bookmarkEnd w:id="1802"/>
      <w:bookmarkEnd w:id="1803"/>
      <w:bookmarkEnd w:id="1804"/>
      <w:r>
        <w:t xml:space="preserve"> via email communication by 1:00 pm EPT on the Business Day prior to the Operating Day.  </w:t>
      </w:r>
    </w:p>
    <w:p w14:paraId="65904E1E" w14:textId="77777777" w:rsidR="00A102E4" w:rsidRDefault="00A62E41">
      <w:r>
        <w:rPr>
          <w:u w:val="single"/>
        </w:rPr>
        <w:t xml:space="preserve">2.2 </w:t>
      </w:r>
      <w:bookmarkStart w:id="1805" w:name="_9kR3WTr267ABGYK27pcdzcN43CE3tm4D9F"/>
      <w:r>
        <w:rPr>
          <w:u w:val="single"/>
        </w:rPr>
        <w:t>Intra-day Communication</w:t>
      </w:r>
      <w:bookmarkEnd w:id="1805"/>
      <w:r>
        <w:rPr>
          <w:u w:val="single"/>
        </w:rPr>
        <w:t>:</w:t>
      </w:r>
      <w:r>
        <w:t xml:space="preserve">  Within the Operating Day, the Owner shall receive </w:t>
      </w:r>
      <w:bookmarkStart w:id="1806" w:name="_9kMK2G6ZWu578DIFYT61liz"/>
      <w:r>
        <w:t>notice</w:t>
      </w:r>
      <w:bookmarkEnd w:id="1806"/>
      <w:r>
        <w:t xml:space="preserve"> of changes to the </w:t>
      </w:r>
      <w:bookmarkStart w:id="1807" w:name="_9kMHG5YVt489CDGT4wXBmggZTpsp6F0"/>
      <w:r>
        <w:t>Day Ahead Schedule</w:t>
      </w:r>
      <w:bookmarkEnd w:id="1807"/>
      <w:r>
        <w:t xml:space="preserve"> associated with charging and discharging via base point signals using six (6) second telemetry as required for </w:t>
      </w:r>
      <w:bookmarkStart w:id="1808" w:name="_9kMIH5YVt467CJOfC83A5Iu5t3I"/>
      <w:r>
        <w:t>NYISO market</w:t>
      </w:r>
      <w:bookmarkEnd w:id="1808"/>
      <w:r>
        <w:t xml:space="preserve"> participation</w:t>
      </w:r>
      <w:bookmarkStart w:id="1809" w:name="_9kML4H6ZWu8GEBGE"/>
      <w:r>
        <w:t>.</w:t>
      </w:r>
      <w:bookmarkEnd w:id="1809"/>
      <w:r>
        <w:t xml:space="preserve"> The Owner shall conversely communicate its response to the NYISO via the same telemetry.  CECONY shall monitor the Project’s response via a user interface. </w:t>
      </w:r>
    </w:p>
    <w:p w14:paraId="65904E1F" w14:textId="4F96D596" w:rsidR="00A102E4" w:rsidRDefault="00A62E41">
      <w:r>
        <w:rPr>
          <w:u w:val="single"/>
        </w:rPr>
        <w:t>2.3 Unplanned Outage Communications:</w:t>
      </w:r>
      <w:r>
        <w:t xml:space="preserve"> If the Owner deems that an Unplanned Outage is required, the Owner shall communicate via email to CECONY’s </w:t>
      </w:r>
      <w:r w:rsidR="00203121">
        <w:t>s</w:t>
      </w:r>
      <w:r>
        <w:t>cheduling desk</w:t>
      </w:r>
      <w:r w:rsidR="00203121">
        <w:t xml:space="preserve">, control center, and utility dispatch rights commercial team at the contacts set forth in </w:t>
      </w:r>
      <w:r w:rsidR="00203121" w:rsidRPr="00203121">
        <w:rPr>
          <w:u w:val="single"/>
        </w:rPr>
        <w:t>Exhibit L</w:t>
      </w:r>
      <w:r>
        <w:t xml:space="preserve"> no later than 5:00 pm EPT on the third (3</w:t>
      </w:r>
      <w:r>
        <w:rPr>
          <w:vertAlign w:val="superscript"/>
        </w:rPr>
        <w:t>rd</w:t>
      </w:r>
      <w:r>
        <w:t xml:space="preserve">) Business Day prior to the Operating Day an </w:t>
      </w:r>
      <w:bookmarkStart w:id="1810" w:name="_9kMML5YVt4CD8AJmYluvjvofoz09QvgJEyv"/>
      <w:r>
        <w:t>Unavailability Notice</w:t>
      </w:r>
      <w:bookmarkEnd w:id="1810"/>
      <w:r>
        <w:t xml:space="preserve"> requesting an Unplanned Outage, noting the length of </w:t>
      </w:r>
      <w:bookmarkStart w:id="1811" w:name="_9kMIH5YVt467CJFXZBsgl"/>
      <w:r>
        <w:t>outage</w:t>
      </w:r>
      <w:bookmarkEnd w:id="1811"/>
      <w:r>
        <w:t xml:space="preserve"> requested, status of the Project, and the reason or cause of the </w:t>
      </w:r>
      <w:bookmarkStart w:id="1812" w:name="_9kMJI5YVt467CJFXZBsgl"/>
      <w:r>
        <w:t>outage</w:t>
      </w:r>
      <w:bookmarkStart w:id="1813" w:name="_9kML5I6ZWu8GEBGE"/>
      <w:bookmarkEnd w:id="1812"/>
      <w:r>
        <w:t>.</w:t>
      </w:r>
      <w:bookmarkEnd w:id="1813"/>
      <w:r>
        <w:t xml:space="preserve"> CECONY shall submit the Unplanned Outage request to the NYISO for evaluation and approval</w:t>
      </w:r>
      <w:bookmarkStart w:id="1814" w:name="_9kML6J6ZWu8GEBGE"/>
      <w:r>
        <w:t>.</w:t>
      </w:r>
      <w:bookmarkEnd w:id="1814"/>
      <w:r>
        <w:t xml:space="preserve"> Once approved/disapproved, CECONY shall notify the Owner via email communication. </w:t>
      </w:r>
    </w:p>
    <w:p w14:paraId="65904E20" w14:textId="77777777" w:rsidR="00A102E4" w:rsidRDefault="00A62E41">
      <w:r>
        <w:rPr>
          <w:u w:val="single"/>
        </w:rPr>
        <w:t>2.4 Forced Outage Communication:</w:t>
      </w:r>
      <w:r>
        <w:t xml:space="preserve"> If an unanticipated Unplanned Outage occurs, the Owner shall call the </w:t>
      </w:r>
      <w:bookmarkStart w:id="1815" w:name="_9kMHG5YVt489CDFRhit5GMRnqn4D254VOAH"/>
      <w:r>
        <w:t>CECONY Scheduling Desk</w:t>
      </w:r>
      <w:bookmarkEnd w:id="1815"/>
      <w:r>
        <w:t xml:space="preserve"> no later than fifteen (15) minutes after the Project is offline and provide the best available information reporting the cause and the expected duration of the </w:t>
      </w:r>
      <w:bookmarkStart w:id="1816" w:name="_9kMHG5YVt467CJNlY0zlo2ulWiK1pu"/>
      <w:r>
        <w:t>unplanned outage</w:t>
      </w:r>
      <w:bookmarkStart w:id="1817" w:name="_9kML7K6ZWu8GEBGE"/>
      <w:bookmarkEnd w:id="1816"/>
      <w:r>
        <w:t>.</w:t>
      </w:r>
      <w:bookmarkEnd w:id="1817"/>
      <w:r>
        <w:t xml:space="preserve"> As soon as reasonably practicable, the Owner will follow up with an email communication notifying CECONY of Project condition, date and time of event, approximate return time, </w:t>
      </w:r>
      <w:bookmarkStart w:id="1818" w:name="_9kMH6N6ZWu578DHJfY4ryyyF"/>
      <w:bookmarkStart w:id="1819" w:name="_9kMH2J6ZWu578DKMfY4ryyy"/>
      <w:bookmarkStart w:id="1820" w:name="_9kMH2J6ZWu578DLJbY4ryyy"/>
      <w:r>
        <w:t>products</w:t>
      </w:r>
      <w:bookmarkEnd w:id="1818"/>
      <w:bookmarkEnd w:id="1819"/>
      <w:bookmarkEnd w:id="1820"/>
      <w:r>
        <w:t xml:space="preserve"> available, and any other pertinent information</w:t>
      </w:r>
      <w:bookmarkStart w:id="1821" w:name="_9kML8L6ZWu8GEBGE"/>
      <w:r>
        <w:t>.</w:t>
      </w:r>
      <w:bookmarkEnd w:id="1821"/>
      <w:r>
        <w:t xml:space="preserve"> The </w:t>
      </w:r>
      <w:bookmarkStart w:id="1822" w:name="_9kMHG5YVt489CDEgLhkhy7wzyPI4B"/>
      <w:r>
        <w:t>Scheduling Desk</w:t>
      </w:r>
      <w:bookmarkEnd w:id="1822"/>
      <w:r>
        <w:t xml:space="preserve"> will inform the NYISO of the assets change in status.  </w:t>
      </w:r>
    </w:p>
    <w:p w14:paraId="65904E21" w14:textId="77777777" w:rsidR="00A102E4" w:rsidRDefault="00A62E41">
      <w:r>
        <w:rPr>
          <w:u w:val="single"/>
        </w:rPr>
        <w:lastRenderedPageBreak/>
        <w:t>2.5 Return to Service Communications:</w:t>
      </w:r>
      <w:r>
        <w:t xml:space="preserve"> Expected return from a forced or planned extended </w:t>
      </w:r>
      <w:bookmarkStart w:id="1823" w:name="_9kMKJ5YVt467CJFXZBsgl"/>
      <w:r>
        <w:t>outage</w:t>
      </w:r>
      <w:bookmarkEnd w:id="1823"/>
      <w:r>
        <w:t xml:space="preserve">, shall be communicated to CECONY via email as soon as possible but no later than two (2) Business Days prior to the Operating Day in order to receive a Dispatch Notice for the Operating Day. If returning to </w:t>
      </w:r>
      <w:bookmarkStart w:id="1824" w:name="_9kMJ4J6ZWu578DHHgOuC4mj0"/>
      <w:r>
        <w:t>service</w:t>
      </w:r>
      <w:bookmarkEnd w:id="1824"/>
      <w:r>
        <w:t xml:space="preserve"> on the same Operating Day as the forced </w:t>
      </w:r>
      <w:bookmarkStart w:id="1825" w:name="_9kMLK5YVt467CJFXZBsgl"/>
      <w:r>
        <w:t>outage</w:t>
      </w:r>
      <w:bookmarkEnd w:id="1825"/>
      <w:r>
        <w:t xml:space="preserve"> the Owner shall notify CECONY as soon as reasonably possible via a telephone communication no later than two (2) hours prior to the top of the hour that the Project is expected to return to </w:t>
      </w:r>
      <w:bookmarkStart w:id="1826" w:name="_9kMJ5K6ZWu578DHHgOuC4mj0"/>
      <w:r>
        <w:t>service</w:t>
      </w:r>
      <w:bookmarkEnd w:id="1826"/>
      <w:r>
        <w:t xml:space="preserve">. </w:t>
      </w:r>
    </w:p>
    <w:p w14:paraId="65904E22" w14:textId="77777777" w:rsidR="00A102E4" w:rsidRDefault="00A62E41">
      <w:r>
        <w:rPr>
          <w:u w:val="single"/>
        </w:rPr>
        <w:t>2.6 Communication Failure</w:t>
      </w:r>
      <w:r>
        <w:t xml:space="preserve">:  In the event of a failure of the primary communication link between </w:t>
      </w:r>
      <w:bookmarkStart w:id="1827" w:name="_9kR3WTr267AC8ZLltnu"/>
      <w:r>
        <w:t>Seller</w:t>
      </w:r>
      <w:bookmarkEnd w:id="1827"/>
      <w:r>
        <w:t xml:space="preserve"> and CECONY, both Parties will try all available means to communicate, including cell phones or additional communication devices as installed.</w:t>
      </w:r>
    </w:p>
    <w:p w14:paraId="65904E23" w14:textId="23299DE1" w:rsidR="00A102E4" w:rsidRDefault="00A62E41">
      <w:r>
        <w:rPr>
          <w:u w:val="single"/>
        </w:rPr>
        <w:t>2.7 System Emergency</w:t>
      </w:r>
      <w:r>
        <w:t xml:space="preserve">:  CECONY and Owner shall communicate as soon as possible all changes to the </w:t>
      </w:r>
      <w:bookmarkStart w:id="1828" w:name="_9kMH8P6ZWu578DIIgMiliz8t"/>
      <w:r>
        <w:t>schedule</w:t>
      </w:r>
      <w:bookmarkEnd w:id="1828"/>
      <w:r>
        <w:t xml:space="preserve"> directed by the NYISO as a result of a system emergency</w:t>
      </w:r>
      <w:r w:rsidR="00203121">
        <w:t xml:space="preserve"> to the contacts for the CECONY scheduling desk, control center, and utility dispatch rights commercial team set forth in Exhibit L.</w:t>
      </w:r>
    </w:p>
    <w:p w14:paraId="65904E24" w14:textId="77777777" w:rsidR="00A102E4" w:rsidRDefault="00A62E41">
      <w:r>
        <w:rPr>
          <w:u w:val="single"/>
        </w:rPr>
        <w:t>2.8 Confidentiality</w:t>
      </w:r>
      <w:r>
        <w:t xml:space="preserve">:  Confidential communications between the Parties in discharging their rights and obligations under the Agreement and these </w:t>
      </w:r>
      <w:bookmarkStart w:id="1829" w:name="_9kMHG5YVt489CDBNHyx68xngy739lkGJK45FK"/>
      <w:r>
        <w:t>Communication Protocols</w:t>
      </w:r>
      <w:bookmarkEnd w:id="1829"/>
      <w:r>
        <w:t xml:space="preserve"> will be subject to the applicable restrictions set forth in the Agreement.</w:t>
      </w:r>
    </w:p>
    <w:p w14:paraId="65904E26" w14:textId="32EFBDCB" w:rsidR="00A102E4" w:rsidRPr="00203121" w:rsidRDefault="00A62E41">
      <w:r>
        <w:rPr>
          <w:u w:val="single"/>
        </w:rPr>
        <w:t>2.9 Staffing</w:t>
      </w:r>
      <w:r>
        <w:t xml:space="preserve">:  The Parties will make personnel available to communicate regarding the implementation of these </w:t>
      </w:r>
      <w:bookmarkStart w:id="1830" w:name="_9kR3WTr267ABFRFwv46vlew517jiEHI23DIaa"/>
      <w:r>
        <w:t>Communication Protocols 24</w:t>
      </w:r>
      <w:bookmarkEnd w:id="1830"/>
      <w:r>
        <w:t xml:space="preserve"> hours a day, seven days a week</w:t>
      </w:r>
      <w:r w:rsidR="0069064F">
        <w:t xml:space="preserve"> and will have a staffed Battery Operations Control Center 24 hours a day, seven days a week. </w:t>
      </w:r>
      <w:r>
        <w:rPr>
          <w:b/>
          <w:bCs/>
        </w:rPr>
        <w:br w:type="page"/>
      </w:r>
    </w:p>
    <w:p w14:paraId="65904E27" w14:textId="77777777" w:rsidR="00A102E4" w:rsidRDefault="00A62E41">
      <w:pPr>
        <w:rPr>
          <w:b/>
          <w:bCs/>
        </w:rPr>
      </w:pPr>
      <w:r>
        <w:rPr>
          <w:b/>
          <w:bCs/>
        </w:rPr>
        <w:lastRenderedPageBreak/>
        <w:t>Contact Information Table</w:t>
      </w:r>
    </w:p>
    <w:p w14:paraId="0E8933BE" w14:textId="70551705" w:rsidR="00590BA7" w:rsidRPr="00590BA7" w:rsidRDefault="00590BA7">
      <w:r w:rsidRPr="00590BA7">
        <w:t xml:space="preserve">To be delivered by each Party at Substantial Completion. </w:t>
      </w:r>
    </w:p>
    <w:p w14:paraId="65904E28" w14:textId="7283F48C" w:rsidR="00A102E4" w:rsidRDefault="00A62E41">
      <w:pPr>
        <w:rPr>
          <w:b/>
          <w:u w:val="single"/>
        </w:rPr>
      </w:pPr>
      <w:r>
        <w:rPr>
          <w:b/>
          <w:u w:val="single"/>
        </w:rPr>
        <w:t>Contacts and Authorized Representatives for CECONY</w:t>
      </w:r>
    </w:p>
    <w:p w14:paraId="65904E2A" w14:textId="516220DE" w:rsidR="00A102E4" w:rsidRDefault="00A62E41">
      <w:r>
        <w:t>Outlined below is the contact and communication information for the relevant contact groups</w:t>
      </w:r>
      <w:bookmarkStart w:id="1831" w:name="_9kML9M6ZWu8GEBGE"/>
      <w:r>
        <w:t>.</w:t>
      </w:r>
      <w:bookmarkEnd w:id="1831"/>
      <w:r>
        <w:t xml:space="preserve"> This list may be amended by CECONY with timely Notice to </w:t>
      </w:r>
      <w:bookmarkStart w:id="1832" w:name="_9kMHG5YVt489CEAbNnvpw"/>
      <w:r>
        <w:t>Seller</w:t>
      </w:r>
      <w:bookmarkEnd w:id="1832"/>
      <w: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789"/>
        <w:gridCol w:w="1699"/>
        <w:gridCol w:w="1754"/>
        <w:gridCol w:w="1577"/>
        <w:gridCol w:w="2531"/>
      </w:tblGrid>
      <w:tr w:rsidR="00A102E4" w14:paraId="65904E30" w14:textId="77777777">
        <w:tc>
          <w:tcPr>
            <w:tcW w:w="1789" w:type="dxa"/>
            <w:vAlign w:val="center"/>
          </w:tcPr>
          <w:p w14:paraId="65904E2B" w14:textId="77777777" w:rsidR="00A102E4" w:rsidRDefault="00A62E41">
            <w:pPr>
              <w:rPr>
                <w:b/>
              </w:rPr>
            </w:pPr>
            <w:r>
              <w:rPr>
                <w:b/>
              </w:rPr>
              <w:t>Contact</w:t>
            </w:r>
          </w:p>
        </w:tc>
        <w:tc>
          <w:tcPr>
            <w:tcW w:w="1699" w:type="dxa"/>
            <w:vAlign w:val="center"/>
          </w:tcPr>
          <w:p w14:paraId="65904E2C" w14:textId="77777777" w:rsidR="00A102E4" w:rsidRDefault="00A62E41">
            <w:pPr>
              <w:rPr>
                <w:b/>
              </w:rPr>
            </w:pPr>
            <w:r>
              <w:rPr>
                <w:b/>
              </w:rPr>
              <w:t>Primary Phone</w:t>
            </w:r>
          </w:p>
        </w:tc>
        <w:tc>
          <w:tcPr>
            <w:tcW w:w="1754" w:type="dxa"/>
            <w:vAlign w:val="center"/>
          </w:tcPr>
          <w:p w14:paraId="65904E2D" w14:textId="77777777" w:rsidR="00A102E4" w:rsidRDefault="00A62E41">
            <w:pPr>
              <w:rPr>
                <w:b/>
              </w:rPr>
            </w:pPr>
            <w:r>
              <w:rPr>
                <w:b/>
              </w:rPr>
              <w:t>Secondary Phone</w:t>
            </w:r>
          </w:p>
        </w:tc>
        <w:tc>
          <w:tcPr>
            <w:tcW w:w="1577" w:type="dxa"/>
            <w:vAlign w:val="center"/>
          </w:tcPr>
          <w:p w14:paraId="65904E2E" w14:textId="77777777" w:rsidR="00A102E4" w:rsidRDefault="00A62E41">
            <w:pPr>
              <w:rPr>
                <w:b/>
              </w:rPr>
            </w:pPr>
            <w:r>
              <w:rPr>
                <w:b/>
              </w:rPr>
              <w:t>Fax</w:t>
            </w:r>
          </w:p>
        </w:tc>
        <w:tc>
          <w:tcPr>
            <w:tcW w:w="2531" w:type="dxa"/>
            <w:vAlign w:val="center"/>
          </w:tcPr>
          <w:p w14:paraId="65904E2F" w14:textId="77777777" w:rsidR="00A102E4" w:rsidRDefault="00A62E41">
            <w:pPr>
              <w:rPr>
                <w:b/>
              </w:rPr>
            </w:pPr>
            <w:r>
              <w:rPr>
                <w:b/>
              </w:rPr>
              <w:t>Email</w:t>
            </w:r>
          </w:p>
        </w:tc>
      </w:tr>
      <w:tr w:rsidR="00A102E4" w14:paraId="65904E36" w14:textId="77777777">
        <w:trPr>
          <w:trHeight w:val="288"/>
        </w:trPr>
        <w:tc>
          <w:tcPr>
            <w:tcW w:w="1789" w:type="dxa"/>
            <w:vAlign w:val="center"/>
          </w:tcPr>
          <w:p w14:paraId="65904E31" w14:textId="77777777" w:rsidR="00A102E4" w:rsidRDefault="00A62E41">
            <w:pPr>
              <w:rPr>
                <w:sz w:val="20"/>
                <w:szCs w:val="20"/>
              </w:rPr>
            </w:pPr>
            <w:r>
              <w:rPr>
                <w:sz w:val="20"/>
                <w:szCs w:val="20"/>
              </w:rPr>
              <w:t>Scheduling Desk</w:t>
            </w:r>
          </w:p>
        </w:tc>
        <w:tc>
          <w:tcPr>
            <w:tcW w:w="1699" w:type="dxa"/>
            <w:vAlign w:val="center"/>
          </w:tcPr>
          <w:p w14:paraId="65904E32" w14:textId="77777777" w:rsidR="00A102E4" w:rsidRDefault="00A102E4">
            <w:pPr>
              <w:rPr>
                <w:sz w:val="20"/>
                <w:szCs w:val="20"/>
              </w:rPr>
            </w:pPr>
          </w:p>
        </w:tc>
        <w:tc>
          <w:tcPr>
            <w:tcW w:w="1754" w:type="dxa"/>
            <w:vAlign w:val="center"/>
          </w:tcPr>
          <w:p w14:paraId="65904E33" w14:textId="77777777" w:rsidR="00A102E4" w:rsidRDefault="00A102E4">
            <w:pPr>
              <w:rPr>
                <w:sz w:val="20"/>
                <w:szCs w:val="20"/>
              </w:rPr>
            </w:pPr>
          </w:p>
        </w:tc>
        <w:tc>
          <w:tcPr>
            <w:tcW w:w="1577" w:type="dxa"/>
            <w:vAlign w:val="center"/>
          </w:tcPr>
          <w:p w14:paraId="65904E34" w14:textId="77777777" w:rsidR="00A102E4" w:rsidRDefault="00A102E4">
            <w:pPr>
              <w:rPr>
                <w:sz w:val="20"/>
                <w:szCs w:val="20"/>
              </w:rPr>
            </w:pPr>
          </w:p>
        </w:tc>
        <w:tc>
          <w:tcPr>
            <w:tcW w:w="2531" w:type="dxa"/>
            <w:vAlign w:val="center"/>
          </w:tcPr>
          <w:p w14:paraId="65904E35" w14:textId="77777777" w:rsidR="00A102E4" w:rsidRDefault="00A102E4">
            <w:pPr>
              <w:rPr>
                <w:sz w:val="20"/>
                <w:szCs w:val="20"/>
              </w:rPr>
            </w:pPr>
          </w:p>
        </w:tc>
      </w:tr>
      <w:tr w:rsidR="00A102E4" w14:paraId="65904E3C" w14:textId="77777777">
        <w:trPr>
          <w:trHeight w:val="288"/>
        </w:trPr>
        <w:tc>
          <w:tcPr>
            <w:tcW w:w="1789" w:type="dxa"/>
            <w:vAlign w:val="center"/>
          </w:tcPr>
          <w:p w14:paraId="65904E37" w14:textId="77777777" w:rsidR="00A102E4" w:rsidRDefault="00A62E41">
            <w:pPr>
              <w:rPr>
                <w:sz w:val="20"/>
                <w:szCs w:val="20"/>
              </w:rPr>
            </w:pPr>
            <w:r>
              <w:rPr>
                <w:sz w:val="20"/>
                <w:szCs w:val="20"/>
              </w:rPr>
              <w:t>Outage Scheduling</w:t>
            </w:r>
          </w:p>
        </w:tc>
        <w:tc>
          <w:tcPr>
            <w:tcW w:w="1699" w:type="dxa"/>
            <w:vAlign w:val="center"/>
          </w:tcPr>
          <w:p w14:paraId="65904E38" w14:textId="77777777" w:rsidR="00A102E4" w:rsidRDefault="00A102E4">
            <w:pPr>
              <w:rPr>
                <w:sz w:val="20"/>
                <w:szCs w:val="20"/>
              </w:rPr>
            </w:pPr>
          </w:p>
        </w:tc>
        <w:tc>
          <w:tcPr>
            <w:tcW w:w="1754" w:type="dxa"/>
            <w:vAlign w:val="center"/>
          </w:tcPr>
          <w:p w14:paraId="65904E39" w14:textId="77777777" w:rsidR="00A102E4" w:rsidRDefault="00A102E4">
            <w:pPr>
              <w:rPr>
                <w:sz w:val="20"/>
                <w:szCs w:val="20"/>
              </w:rPr>
            </w:pPr>
          </w:p>
        </w:tc>
        <w:tc>
          <w:tcPr>
            <w:tcW w:w="1577" w:type="dxa"/>
            <w:vAlign w:val="center"/>
          </w:tcPr>
          <w:p w14:paraId="65904E3A" w14:textId="77777777" w:rsidR="00A102E4" w:rsidRDefault="00A102E4">
            <w:pPr>
              <w:rPr>
                <w:sz w:val="20"/>
                <w:szCs w:val="20"/>
              </w:rPr>
            </w:pPr>
          </w:p>
        </w:tc>
        <w:tc>
          <w:tcPr>
            <w:tcW w:w="2531" w:type="dxa"/>
            <w:vAlign w:val="center"/>
          </w:tcPr>
          <w:p w14:paraId="65904E3B" w14:textId="77777777" w:rsidR="00A102E4" w:rsidRDefault="00A102E4">
            <w:pPr>
              <w:rPr>
                <w:sz w:val="20"/>
                <w:szCs w:val="20"/>
              </w:rPr>
            </w:pPr>
          </w:p>
        </w:tc>
      </w:tr>
      <w:tr w:rsidR="00A102E4" w14:paraId="65904E42" w14:textId="77777777">
        <w:trPr>
          <w:trHeight w:val="288"/>
        </w:trPr>
        <w:tc>
          <w:tcPr>
            <w:tcW w:w="1789" w:type="dxa"/>
            <w:vAlign w:val="center"/>
          </w:tcPr>
          <w:p w14:paraId="65904E3D" w14:textId="77777777" w:rsidR="00A102E4" w:rsidRDefault="00A62E41">
            <w:pPr>
              <w:rPr>
                <w:sz w:val="20"/>
                <w:szCs w:val="20"/>
              </w:rPr>
            </w:pPr>
            <w:r>
              <w:rPr>
                <w:sz w:val="20"/>
                <w:szCs w:val="20"/>
              </w:rPr>
              <w:t xml:space="preserve">Settlements </w:t>
            </w:r>
          </w:p>
        </w:tc>
        <w:tc>
          <w:tcPr>
            <w:tcW w:w="1699" w:type="dxa"/>
            <w:vAlign w:val="center"/>
          </w:tcPr>
          <w:p w14:paraId="65904E3E" w14:textId="77777777" w:rsidR="00A102E4" w:rsidRDefault="00A62E41">
            <w:pPr>
              <w:rPr>
                <w:sz w:val="20"/>
                <w:szCs w:val="20"/>
              </w:rPr>
            </w:pPr>
            <w:r>
              <w:rPr>
                <w:sz w:val="20"/>
                <w:szCs w:val="20"/>
              </w:rPr>
              <w:t xml:space="preserve"> </w:t>
            </w:r>
          </w:p>
        </w:tc>
        <w:tc>
          <w:tcPr>
            <w:tcW w:w="1754" w:type="dxa"/>
            <w:vAlign w:val="center"/>
          </w:tcPr>
          <w:p w14:paraId="65904E3F" w14:textId="77777777" w:rsidR="00A102E4" w:rsidRDefault="00A102E4">
            <w:pPr>
              <w:rPr>
                <w:sz w:val="20"/>
                <w:szCs w:val="20"/>
              </w:rPr>
            </w:pPr>
          </w:p>
        </w:tc>
        <w:tc>
          <w:tcPr>
            <w:tcW w:w="1577" w:type="dxa"/>
            <w:vAlign w:val="center"/>
          </w:tcPr>
          <w:p w14:paraId="65904E40" w14:textId="77777777" w:rsidR="00A102E4" w:rsidRDefault="00A102E4">
            <w:pPr>
              <w:rPr>
                <w:sz w:val="20"/>
                <w:szCs w:val="20"/>
              </w:rPr>
            </w:pPr>
          </w:p>
        </w:tc>
        <w:tc>
          <w:tcPr>
            <w:tcW w:w="2531" w:type="dxa"/>
            <w:vAlign w:val="center"/>
          </w:tcPr>
          <w:p w14:paraId="65904E41" w14:textId="77777777" w:rsidR="00A102E4" w:rsidRDefault="00A102E4">
            <w:pPr>
              <w:rPr>
                <w:sz w:val="20"/>
                <w:szCs w:val="20"/>
              </w:rPr>
            </w:pPr>
          </w:p>
        </w:tc>
      </w:tr>
      <w:tr w:rsidR="00A102E4" w14:paraId="65904E48" w14:textId="77777777">
        <w:trPr>
          <w:trHeight w:val="288"/>
        </w:trPr>
        <w:tc>
          <w:tcPr>
            <w:tcW w:w="1789" w:type="dxa"/>
            <w:vAlign w:val="center"/>
          </w:tcPr>
          <w:p w14:paraId="65904E43" w14:textId="77777777" w:rsidR="00A102E4" w:rsidRDefault="00A62E41">
            <w:pPr>
              <w:rPr>
                <w:sz w:val="20"/>
                <w:szCs w:val="20"/>
              </w:rPr>
            </w:pPr>
            <w:r>
              <w:rPr>
                <w:sz w:val="20"/>
                <w:szCs w:val="20"/>
              </w:rPr>
              <w:t>Contract Administration</w:t>
            </w:r>
          </w:p>
        </w:tc>
        <w:tc>
          <w:tcPr>
            <w:tcW w:w="1699" w:type="dxa"/>
            <w:vAlign w:val="center"/>
          </w:tcPr>
          <w:p w14:paraId="65904E44" w14:textId="77777777" w:rsidR="00A102E4" w:rsidRDefault="00A62E41">
            <w:pPr>
              <w:rPr>
                <w:sz w:val="20"/>
                <w:szCs w:val="20"/>
              </w:rPr>
            </w:pPr>
            <w:r>
              <w:rPr>
                <w:sz w:val="20"/>
                <w:szCs w:val="20"/>
              </w:rPr>
              <w:t xml:space="preserve"> </w:t>
            </w:r>
          </w:p>
        </w:tc>
        <w:tc>
          <w:tcPr>
            <w:tcW w:w="1754" w:type="dxa"/>
            <w:vAlign w:val="center"/>
          </w:tcPr>
          <w:p w14:paraId="65904E45" w14:textId="77777777" w:rsidR="00A102E4" w:rsidRDefault="00A102E4">
            <w:pPr>
              <w:rPr>
                <w:sz w:val="20"/>
                <w:szCs w:val="20"/>
              </w:rPr>
            </w:pPr>
          </w:p>
        </w:tc>
        <w:tc>
          <w:tcPr>
            <w:tcW w:w="1577" w:type="dxa"/>
            <w:vAlign w:val="center"/>
          </w:tcPr>
          <w:p w14:paraId="65904E46" w14:textId="77777777" w:rsidR="00A102E4" w:rsidRDefault="00A102E4">
            <w:pPr>
              <w:rPr>
                <w:sz w:val="20"/>
                <w:szCs w:val="20"/>
              </w:rPr>
            </w:pPr>
          </w:p>
        </w:tc>
        <w:tc>
          <w:tcPr>
            <w:tcW w:w="2531" w:type="dxa"/>
            <w:vAlign w:val="center"/>
          </w:tcPr>
          <w:p w14:paraId="65904E47" w14:textId="77777777" w:rsidR="00A102E4" w:rsidRDefault="00A62E41">
            <w:pPr>
              <w:rPr>
                <w:sz w:val="20"/>
                <w:szCs w:val="20"/>
              </w:rPr>
            </w:pPr>
            <w:r>
              <w:rPr>
                <w:color w:val="0563C1" w:themeColor="hyperlink"/>
                <w:sz w:val="20"/>
                <w:szCs w:val="20"/>
                <w:u w:val="single"/>
              </w:rPr>
              <w:t xml:space="preserve"> </w:t>
            </w:r>
          </w:p>
        </w:tc>
      </w:tr>
    </w:tbl>
    <w:p w14:paraId="65904E49" w14:textId="77777777" w:rsidR="00A102E4" w:rsidRDefault="00A102E4"/>
    <w:p w14:paraId="65904E4A" w14:textId="11D63B10" w:rsidR="00A102E4" w:rsidRDefault="00A62E41">
      <w:pPr>
        <w:rPr>
          <w:b/>
          <w:u w:val="single"/>
        </w:rPr>
      </w:pPr>
      <w:r>
        <w:rPr>
          <w:b/>
          <w:u w:val="single"/>
        </w:rPr>
        <w:t>Contacts and Authorized Representatives for Owner</w:t>
      </w:r>
    </w:p>
    <w:p w14:paraId="65904E4B" w14:textId="77777777" w:rsidR="00A102E4" w:rsidRDefault="00A62E41">
      <w:pPr>
        <w:tabs>
          <w:tab w:val="left" w:pos="2430"/>
        </w:tabs>
      </w:pPr>
      <w:r>
        <w:t>Outlined below is the contact and communication information for the relevant Owner employees</w:t>
      </w:r>
      <w:bookmarkStart w:id="1833" w:name="_9kMLAN6ZWu8GEBGE"/>
      <w:r>
        <w:t>.</w:t>
      </w:r>
      <w:bookmarkEnd w:id="1833"/>
      <w:r>
        <w:t xml:space="preserve"> This list may be amended by </w:t>
      </w:r>
      <w:bookmarkStart w:id="1834" w:name="_9kMIH5YVt489CEAbNnvpw"/>
      <w:r>
        <w:t>Seller</w:t>
      </w:r>
      <w:bookmarkEnd w:id="1834"/>
      <w:r>
        <w:t xml:space="preserve"> with timely </w:t>
      </w:r>
      <w:bookmarkStart w:id="1835" w:name="_9kMIH5YVt4CD8AIeS50khzAUpq1DO"/>
      <w:r>
        <w:t>Notice to CECONY</w:t>
      </w:r>
      <w:bookmarkEnd w:id="1835"/>
      <w:r>
        <w:t>.</w:t>
      </w:r>
    </w:p>
    <w:tbl>
      <w:tblPr>
        <w:tblStyle w:val="TableGrid"/>
        <w:tblW w:w="0" w:type="auto"/>
        <w:tblLook w:val="04A0" w:firstRow="1" w:lastRow="0" w:firstColumn="1" w:lastColumn="0" w:noHBand="0" w:noVBand="1"/>
      </w:tblPr>
      <w:tblGrid>
        <w:gridCol w:w="1577"/>
        <w:gridCol w:w="1564"/>
        <w:gridCol w:w="1552"/>
        <w:gridCol w:w="1576"/>
        <w:gridCol w:w="1530"/>
        <w:gridCol w:w="1551"/>
      </w:tblGrid>
      <w:tr w:rsidR="00A102E4" w14:paraId="65904E52" w14:textId="77777777">
        <w:tc>
          <w:tcPr>
            <w:tcW w:w="1596" w:type="dxa"/>
            <w:vAlign w:val="center"/>
          </w:tcPr>
          <w:p w14:paraId="65904E4C" w14:textId="77777777" w:rsidR="00A102E4" w:rsidRDefault="00A62E41">
            <w:pPr>
              <w:tabs>
                <w:tab w:val="left" w:pos="2430"/>
              </w:tabs>
              <w:rPr>
                <w:b/>
              </w:rPr>
            </w:pPr>
            <w:r>
              <w:rPr>
                <w:b/>
              </w:rPr>
              <w:t>Desk:</w:t>
            </w:r>
          </w:p>
        </w:tc>
        <w:tc>
          <w:tcPr>
            <w:tcW w:w="1596" w:type="dxa"/>
            <w:vAlign w:val="center"/>
          </w:tcPr>
          <w:p w14:paraId="65904E4D" w14:textId="77777777" w:rsidR="00A102E4" w:rsidRDefault="00A62E41">
            <w:pPr>
              <w:tabs>
                <w:tab w:val="left" w:pos="2430"/>
              </w:tabs>
              <w:rPr>
                <w:b/>
              </w:rPr>
            </w:pPr>
            <w:r>
              <w:rPr>
                <w:b/>
              </w:rPr>
              <w:t>Contact:</w:t>
            </w:r>
          </w:p>
        </w:tc>
        <w:tc>
          <w:tcPr>
            <w:tcW w:w="1596" w:type="dxa"/>
            <w:vAlign w:val="center"/>
          </w:tcPr>
          <w:p w14:paraId="65904E4E" w14:textId="77777777" w:rsidR="00A102E4" w:rsidRDefault="00A62E41">
            <w:pPr>
              <w:tabs>
                <w:tab w:val="left" w:pos="2430"/>
              </w:tabs>
              <w:rPr>
                <w:b/>
              </w:rPr>
            </w:pPr>
            <w:r>
              <w:rPr>
                <w:b/>
              </w:rPr>
              <w:t>Direct Phone:</w:t>
            </w:r>
          </w:p>
        </w:tc>
        <w:tc>
          <w:tcPr>
            <w:tcW w:w="1596" w:type="dxa"/>
            <w:vAlign w:val="center"/>
          </w:tcPr>
          <w:p w14:paraId="65904E4F" w14:textId="77777777" w:rsidR="00A102E4" w:rsidRDefault="00A62E41">
            <w:pPr>
              <w:tabs>
                <w:tab w:val="left" w:pos="2430"/>
              </w:tabs>
              <w:rPr>
                <w:b/>
              </w:rPr>
            </w:pPr>
            <w:r>
              <w:rPr>
                <w:b/>
              </w:rPr>
              <w:t>Secondary Phones:</w:t>
            </w:r>
          </w:p>
        </w:tc>
        <w:tc>
          <w:tcPr>
            <w:tcW w:w="1596" w:type="dxa"/>
            <w:vAlign w:val="center"/>
          </w:tcPr>
          <w:p w14:paraId="65904E50" w14:textId="77777777" w:rsidR="00A102E4" w:rsidRDefault="00A62E41">
            <w:pPr>
              <w:tabs>
                <w:tab w:val="left" w:pos="2430"/>
              </w:tabs>
              <w:rPr>
                <w:b/>
              </w:rPr>
            </w:pPr>
            <w:r>
              <w:rPr>
                <w:b/>
              </w:rPr>
              <w:t>Fax</w:t>
            </w:r>
          </w:p>
        </w:tc>
        <w:tc>
          <w:tcPr>
            <w:tcW w:w="1596" w:type="dxa"/>
            <w:vAlign w:val="center"/>
          </w:tcPr>
          <w:p w14:paraId="65904E51" w14:textId="77777777" w:rsidR="00A102E4" w:rsidRDefault="00A62E41">
            <w:pPr>
              <w:tabs>
                <w:tab w:val="left" w:pos="2430"/>
              </w:tabs>
              <w:rPr>
                <w:b/>
              </w:rPr>
            </w:pPr>
            <w:r>
              <w:rPr>
                <w:b/>
              </w:rPr>
              <w:t>Email:</w:t>
            </w:r>
          </w:p>
        </w:tc>
      </w:tr>
      <w:tr w:rsidR="00A102E4" w14:paraId="65904E59" w14:textId="77777777">
        <w:trPr>
          <w:trHeight w:val="432"/>
        </w:trPr>
        <w:tc>
          <w:tcPr>
            <w:tcW w:w="1596" w:type="dxa"/>
            <w:vAlign w:val="center"/>
          </w:tcPr>
          <w:p w14:paraId="65904E53" w14:textId="77777777" w:rsidR="00A102E4" w:rsidRDefault="00A62E41">
            <w:pPr>
              <w:tabs>
                <w:tab w:val="left" w:pos="2430"/>
              </w:tabs>
              <w:rPr>
                <w:sz w:val="18"/>
                <w:szCs w:val="18"/>
              </w:rPr>
            </w:pPr>
            <w:r>
              <w:rPr>
                <w:sz w:val="18"/>
                <w:szCs w:val="18"/>
              </w:rPr>
              <w:t>Dispatch Desk (Day-Ahead)</w:t>
            </w:r>
          </w:p>
        </w:tc>
        <w:tc>
          <w:tcPr>
            <w:tcW w:w="1596" w:type="dxa"/>
            <w:vAlign w:val="center"/>
          </w:tcPr>
          <w:p w14:paraId="65904E54" w14:textId="77777777" w:rsidR="00A102E4" w:rsidRDefault="00A102E4">
            <w:pPr>
              <w:tabs>
                <w:tab w:val="left" w:pos="2430"/>
              </w:tabs>
              <w:rPr>
                <w:sz w:val="18"/>
                <w:szCs w:val="18"/>
              </w:rPr>
            </w:pPr>
          </w:p>
        </w:tc>
        <w:tc>
          <w:tcPr>
            <w:tcW w:w="1596" w:type="dxa"/>
            <w:vAlign w:val="center"/>
          </w:tcPr>
          <w:p w14:paraId="65904E55" w14:textId="77777777" w:rsidR="00A102E4" w:rsidRDefault="00A102E4">
            <w:pPr>
              <w:tabs>
                <w:tab w:val="left" w:pos="2430"/>
              </w:tabs>
              <w:rPr>
                <w:sz w:val="18"/>
                <w:szCs w:val="18"/>
              </w:rPr>
            </w:pPr>
          </w:p>
        </w:tc>
        <w:tc>
          <w:tcPr>
            <w:tcW w:w="1596" w:type="dxa"/>
            <w:vAlign w:val="center"/>
          </w:tcPr>
          <w:p w14:paraId="65904E56" w14:textId="77777777" w:rsidR="00A102E4" w:rsidRDefault="00A102E4">
            <w:pPr>
              <w:tabs>
                <w:tab w:val="left" w:pos="2430"/>
              </w:tabs>
              <w:rPr>
                <w:sz w:val="18"/>
                <w:szCs w:val="18"/>
              </w:rPr>
            </w:pPr>
          </w:p>
        </w:tc>
        <w:tc>
          <w:tcPr>
            <w:tcW w:w="1596" w:type="dxa"/>
            <w:vAlign w:val="center"/>
          </w:tcPr>
          <w:p w14:paraId="65904E57" w14:textId="77777777" w:rsidR="00A102E4" w:rsidRDefault="00A102E4">
            <w:pPr>
              <w:tabs>
                <w:tab w:val="left" w:pos="2430"/>
              </w:tabs>
              <w:rPr>
                <w:sz w:val="18"/>
                <w:szCs w:val="18"/>
              </w:rPr>
            </w:pPr>
          </w:p>
        </w:tc>
        <w:tc>
          <w:tcPr>
            <w:tcW w:w="1596" w:type="dxa"/>
            <w:vAlign w:val="center"/>
          </w:tcPr>
          <w:p w14:paraId="65904E58" w14:textId="77777777" w:rsidR="00A102E4" w:rsidRDefault="00A102E4">
            <w:pPr>
              <w:tabs>
                <w:tab w:val="left" w:pos="2430"/>
              </w:tabs>
              <w:rPr>
                <w:sz w:val="18"/>
                <w:szCs w:val="18"/>
              </w:rPr>
            </w:pPr>
          </w:p>
        </w:tc>
      </w:tr>
      <w:tr w:rsidR="00A102E4" w14:paraId="65904E60" w14:textId="77777777">
        <w:trPr>
          <w:trHeight w:val="432"/>
        </w:trPr>
        <w:tc>
          <w:tcPr>
            <w:tcW w:w="1596" w:type="dxa"/>
            <w:vAlign w:val="center"/>
          </w:tcPr>
          <w:p w14:paraId="65904E5A" w14:textId="77777777" w:rsidR="00A102E4" w:rsidRDefault="00A62E41">
            <w:pPr>
              <w:tabs>
                <w:tab w:val="left" w:pos="2430"/>
              </w:tabs>
              <w:rPr>
                <w:sz w:val="18"/>
                <w:szCs w:val="18"/>
              </w:rPr>
            </w:pPr>
            <w:r>
              <w:rPr>
                <w:sz w:val="18"/>
                <w:szCs w:val="18"/>
              </w:rPr>
              <w:t>Dispatch Desk (Real Time)</w:t>
            </w:r>
          </w:p>
        </w:tc>
        <w:tc>
          <w:tcPr>
            <w:tcW w:w="1596" w:type="dxa"/>
            <w:vAlign w:val="center"/>
          </w:tcPr>
          <w:p w14:paraId="65904E5B" w14:textId="77777777" w:rsidR="00A102E4" w:rsidRDefault="00A102E4">
            <w:pPr>
              <w:tabs>
                <w:tab w:val="left" w:pos="2430"/>
              </w:tabs>
              <w:rPr>
                <w:sz w:val="18"/>
                <w:szCs w:val="18"/>
              </w:rPr>
            </w:pPr>
          </w:p>
        </w:tc>
        <w:tc>
          <w:tcPr>
            <w:tcW w:w="1596" w:type="dxa"/>
            <w:vAlign w:val="center"/>
          </w:tcPr>
          <w:p w14:paraId="65904E5C" w14:textId="77777777" w:rsidR="00A102E4" w:rsidRDefault="00A102E4">
            <w:pPr>
              <w:tabs>
                <w:tab w:val="left" w:pos="2430"/>
              </w:tabs>
              <w:rPr>
                <w:sz w:val="18"/>
                <w:szCs w:val="18"/>
              </w:rPr>
            </w:pPr>
          </w:p>
        </w:tc>
        <w:tc>
          <w:tcPr>
            <w:tcW w:w="1596" w:type="dxa"/>
            <w:vAlign w:val="center"/>
          </w:tcPr>
          <w:p w14:paraId="65904E5D" w14:textId="77777777" w:rsidR="00A102E4" w:rsidRDefault="00A102E4">
            <w:pPr>
              <w:tabs>
                <w:tab w:val="left" w:pos="2430"/>
              </w:tabs>
              <w:rPr>
                <w:sz w:val="18"/>
                <w:szCs w:val="18"/>
              </w:rPr>
            </w:pPr>
          </w:p>
        </w:tc>
        <w:tc>
          <w:tcPr>
            <w:tcW w:w="1596" w:type="dxa"/>
            <w:vAlign w:val="center"/>
          </w:tcPr>
          <w:p w14:paraId="65904E5E" w14:textId="77777777" w:rsidR="00A102E4" w:rsidRDefault="00A102E4">
            <w:pPr>
              <w:tabs>
                <w:tab w:val="left" w:pos="2430"/>
              </w:tabs>
              <w:rPr>
                <w:sz w:val="18"/>
                <w:szCs w:val="18"/>
              </w:rPr>
            </w:pPr>
          </w:p>
        </w:tc>
        <w:tc>
          <w:tcPr>
            <w:tcW w:w="1596" w:type="dxa"/>
            <w:vAlign w:val="center"/>
          </w:tcPr>
          <w:p w14:paraId="65904E5F" w14:textId="77777777" w:rsidR="00A102E4" w:rsidRDefault="00A102E4">
            <w:pPr>
              <w:tabs>
                <w:tab w:val="left" w:pos="2430"/>
              </w:tabs>
              <w:rPr>
                <w:sz w:val="18"/>
                <w:szCs w:val="18"/>
              </w:rPr>
            </w:pPr>
          </w:p>
        </w:tc>
      </w:tr>
      <w:tr w:rsidR="00A102E4" w14:paraId="65904E67" w14:textId="77777777">
        <w:trPr>
          <w:trHeight w:val="432"/>
        </w:trPr>
        <w:tc>
          <w:tcPr>
            <w:tcW w:w="1596" w:type="dxa"/>
            <w:vAlign w:val="center"/>
          </w:tcPr>
          <w:p w14:paraId="65904E61" w14:textId="77777777" w:rsidR="00A102E4" w:rsidRDefault="00A62E41">
            <w:pPr>
              <w:tabs>
                <w:tab w:val="left" w:pos="2430"/>
              </w:tabs>
              <w:rPr>
                <w:sz w:val="18"/>
                <w:szCs w:val="18"/>
              </w:rPr>
            </w:pPr>
            <w:r>
              <w:rPr>
                <w:sz w:val="18"/>
                <w:szCs w:val="18"/>
              </w:rPr>
              <w:t>Outage Desk</w:t>
            </w:r>
          </w:p>
        </w:tc>
        <w:tc>
          <w:tcPr>
            <w:tcW w:w="1596" w:type="dxa"/>
            <w:vAlign w:val="center"/>
          </w:tcPr>
          <w:p w14:paraId="65904E62" w14:textId="77777777" w:rsidR="00A102E4" w:rsidRDefault="00A102E4">
            <w:pPr>
              <w:tabs>
                <w:tab w:val="left" w:pos="2430"/>
              </w:tabs>
              <w:rPr>
                <w:sz w:val="18"/>
                <w:szCs w:val="18"/>
              </w:rPr>
            </w:pPr>
          </w:p>
        </w:tc>
        <w:tc>
          <w:tcPr>
            <w:tcW w:w="1596" w:type="dxa"/>
            <w:vAlign w:val="center"/>
          </w:tcPr>
          <w:p w14:paraId="65904E63" w14:textId="77777777" w:rsidR="00A102E4" w:rsidRDefault="00A102E4">
            <w:pPr>
              <w:tabs>
                <w:tab w:val="left" w:pos="2430"/>
              </w:tabs>
              <w:rPr>
                <w:sz w:val="18"/>
                <w:szCs w:val="18"/>
              </w:rPr>
            </w:pPr>
          </w:p>
        </w:tc>
        <w:tc>
          <w:tcPr>
            <w:tcW w:w="1596" w:type="dxa"/>
            <w:vAlign w:val="center"/>
          </w:tcPr>
          <w:p w14:paraId="65904E64" w14:textId="77777777" w:rsidR="00A102E4" w:rsidRDefault="00A102E4">
            <w:pPr>
              <w:tabs>
                <w:tab w:val="left" w:pos="2430"/>
              </w:tabs>
              <w:rPr>
                <w:sz w:val="18"/>
                <w:szCs w:val="18"/>
              </w:rPr>
            </w:pPr>
          </w:p>
        </w:tc>
        <w:tc>
          <w:tcPr>
            <w:tcW w:w="1596" w:type="dxa"/>
            <w:vAlign w:val="center"/>
          </w:tcPr>
          <w:p w14:paraId="65904E65" w14:textId="77777777" w:rsidR="00A102E4" w:rsidRDefault="00A102E4">
            <w:pPr>
              <w:tabs>
                <w:tab w:val="left" w:pos="2430"/>
              </w:tabs>
              <w:rPr>
                <w:sz w:val="18"/>
                <w:szCs w:val="18"/>
              </w:rPr>
            </w:pPr>
          </w:p>
        </w:tc>
        <w:tc>
          <w:tcPr>
            <w:tcW w:w="1596" w:type="dxa"/>
            <w:vAlign w:val="center"/>
          </w:tcPr>
          <w:p w14:paraId="65904E66" w14:textId="77777777" w:rsidR="00A102E4" w:rsidRDefault="00A102E4">
            <w:pPr>
              <w:tabs>
                <w:tab w:val="left" w:pos="2430"/>
              </w:tabs>
              <w:rPr>
                <w:sz w:val="18"/>
                <w:szCs w:val="18"/>
              </w:rPr>
            </w:pPr>
          </w:p>
        </w:tc>
      </w:tr>
      <w:tr w:rsidR="00A102E4" w14:paraId="65904E6E" w14:textId="77777777">
        <w:trPr>
          <w:trHeight w:val="432"/>
        </w:trPr>
        <w:tc>
          <w:tcPr>
            <w:tcW w:w="1596" w:type="dxa"/>
            <w:vAlign w:val="center"/>
          </w:tcPr>
          <w:p w14:paraId="65904E68" w14:textId="77777777" w:rsidR="00A102E4" w:rsidRDefault="00A62E41">
            <w:pPr>
              <w:tabs>
                <w:tab w:val="left" w:pos="2430"/>
              </w:tabs>
              <w:rPr>
                <w:sz w:val="18"/>
                <w:szCs w:val="18"/>
              </w:rPr>
            </w:pPr>
            <w:r>
              <w:rPr>
                <w:sz w:val="18"/>
                <w:szCs w:val="18"/>
              </w:rPr>
              <w:t>Plant Manager</w:t>
            </w:r>
          </w:p>
        </w:tc>
        <w:tc>
          <w:tcPr>
            <w:tcW w:w="1596" w:type="dxa"/>
            <w:vAlign w:val="center"/>
          </w:tcPr>
          <w:p w14:paraId="65904E69" w14:textId="77777777" w:rsidR="00A102E4" w:rsidRDefault="00A102E4">
            <w:pPr>
              <w:tabs>
                <w:tab w:val="left" w:pos="2430"/>
              </w:tabs>
              <w:rPr>
                <w:sz w:val="18"/>
                <w:szCs w:val="18"/>
              </w:rPr>
            </w:pPr>
          </w:p>
        </w:tc>
        <w:tc>
          <w:tcPr>
            <w:tcW w:w="1596" w:type="dxa"/>
            <w:vAlign w:val="center"/>
          </w:tcPr>
          <w:p w14:paraId="65904E6A" w14:textId="77777777" w:rsidR="00A102E4" w:rsidRDefault="00A102E4">
            <w:pPr>
              <w:tabs>
                <w:tab w:val="left" w:pos="2430"/>
              </w:tabs>
              <w:rPr>
                <w:sz w:val="18"/>
                <w:szCs w:val="18"/>
              </w:rPr>
            </w:pPr>
          </w:p>
        </w:tc>
        <w:tc>
          <w:tcPr>
            <w:tcW w:w="1596" w:type="dxa"/>
            <w:vAlign w:val="center"/>
          </w:tcPr>
          <w:p w14:paraId="65904E6B" w14:textId="77777777" w:rsidR="00A102E4" w:rsidRDefault="00A102E4">
            <w:pPr>
              <w:tabs>
                <w:tab w:val="left" w:pos="2430"/>
              </w:tabs>
              <w:rPr>
                <w:sz w:val="18"/>
                <w:szCs w:val="18"/>
              </w:rPr>
            </w:pPr>
          </w:p>
        </w:tc>
        <w:tc>
          <w:tcPr>
            <w:tcW w:w="1596" w:type="dxa"/>
            <w:vAlign w:val="center"/>
          </w:tcPr>
          <w:p w14:paraId="65904E6C" w14:textId="77777777" w:rsidR="00A102E4" w:rsidRDefault="00A102E4">
            <w:pPr>
              <w:tabs>
                <w:tab w:val="left" w:pos="2430"/>
              </w:tabs>
              <w:rPr>
                <w:sz w:val="18"/>
                <w:szCs w:val="18"/>
              </w:rPr>
            </w:pPr>
          </w:p>
        </w:tc>
        <w:tc>
          <w:tcPr>
            <w:tcW w:w="1596" w:type="dxa"/>
            <w:vAlign w:val="center"/>
          </w:tcPr>
          <w:p w14:paraId="65904E6D" w14:textId="77777777" w:rsidR="00A102E4" w:rsidRDefault="00A102E4">
            <w:pPr>
              <w:tabs>
                <w:tab w:val="left" w:pos="2430"/>
              </w:tabs>
              <w:rPr>
                <w:sz w:val="18"/>
                <w:szCs w:val="18"/>
              </w:rPr>
            </w:pPr>
          </w:p>
        </w:tc>
      </w:tr>
      <w:tr w:rsidR="00A102E4" w14:paraId="65904E75" w14:textId="77777777">
        <w:trPr>
          <w:trHeight w:val="432"/>
        </w:trPr>
        <w:tc>
          <w:tcPr>
            <w:tcW w:w="1596" w:type="dxa"/>
            <w:vAlign w:val="center"/>
          </w:tcPr>
          <w:p w14:paraId="65904E6F" w14:textId="77777777" w:rsidR="00A102E4" w:rsidRDefault="00A62E41">
            <w:pPr>
              <w:tabs>
                <w:tab w:val="left" w:pos="2430"/>
              </w:tabs>
              <w:rPr>
                <w:sz w:val="18"/>
                <w:szCs w:val="18"/>
              </w:rPr>
            </w:pPr>
            <w:r>
              <w:rPr>
                <w:sz w:val="18"/>
                <w:szCs w:val="18"/>
              </w:rPr>
              <w:t>Contract Administration</w:t>
            </w:r>
          </w:p>
        </w:tc>
        <w:tc>
          <w:tcPr>
            <w:tcW w:w="1596" w:type="dxa"/>
            <w:vAlign w:val="center"/>
          </w:tcPr>
          <w:p w14:paraId="65904E70" w14:textId="77777777" w:rsidR="00A102E4" w:rsidRDefault="00A102E4">
            <w:pPr>
              <w:tabs>
                <w:tab w:val="left" w:pos="2430"/>
              </w:tabs>
              <w:rPr>
                <w:sz w:val="18"/>
                <w:szCs w:val="18"/>
              </w:rPr>
            </w:pPr>
          </w:p>
        </w:tc>
        <w:tc>
          <w:tcPr>
            <w:tcW w:w="1596" w:type="dxa"/>
            <w:vAlign w:val="center"/>
          </w:tcPr>
          <w:p w14:paraId="65904E71" w14:textId="77777777" w:rsidR="00A102E4" w:rsidRDefault="00A102E4">
            <w:pPr>
              <w:tabs>
                <w:tab w:val="left" w:pos="2430"/>
              </w:tabs>
              <w:rPr>
                <w:sz w:val="18"/>
                <w:szCs w:val="18"/>
              </w:rPr>
            </w:pPr>
          </w:p>
        </w:tc>
        <w:tc>
          <w:tcPr>
            <w:tcW w:w="1596" w:type="dxa"/>
            <w:vAlign w:val="center"/>
          </w:tcPr>
          <w:p w14:paraId="65904E72" w14:textId="77777777" w:rsidR="00A102E4" w:rsidRDefault="00A102E4">
            <w:pPr>
              <w:tabs>
                <w:tab w:val="left" w:pos="2430"/>
              </w:tabs>
              <w:rPr>
                <w:sz w:val="18"/>
                <w:szCs w:val="18"/>
              </w:rPr>
            </w:pPr>
          </w:p>
        </w:tc>
        <w:tc>
          <w:tcPr>
            <w:tcW w:w="1596" w:type="dxa"/>
            <w:vAlign w:val="center"/>
          </w:tcPr>
          <w:p w14:paraId="65904E73" w14:textId="77777777" w:rsidR="00A102E4" w:rsidRDefault="00A102E4">
            <w:pPr>
              <w:tabs>
                <w:tab w:val="left" w:pos="2430"/>
              </w:tabs>
              <w:rPr>
                <w:sz w:val="18"/>
                <w:szCs w:val="18"/>
              </w:rPr>
            </w:pPr>
          </w:p>
        </w:tc>
        <w:tc>
          <w:tcPr>
            <w:tcW w:w="1596" w:type="dxa"/>
            <w:vAlign w:val="center"/>
          </w:tcPr>
          <w:p w14:paraId="65904E74" w14:textId="77777777" w:rsidR="00A102E4" w:rsidRDefault="00A102E4">
            <w:pPr>
              <w:tabs>
                <w:tab w:val="left" w:pos="2430"/>
              </w:tabs>
              <w:rPr>
                <w:sz w:val="18"/>
                <w:szCs w:val="18"/>
              </w:rPr>
            </w:pPr>
          </w:p>
        </w:tc>
      </w:tr>
      <w:tr w:rsidR="00A102E4" w14:paraId="65904E7C" w14:textId="77777777">
        <w:trPr>
          <w:trHeight w:val="432"/>
        </w:trPr>
        <w:tc>
          <w:tcPr>
            <w:tcW w:w="1596" w:type="dxa"/>
            <w:vAlign w:val="center"/>
          </w:tcPr>
          <w:p w14:paraId="65904E76" w14:textId="77777777" w:rsidR="00A102E4" w:rsidRDefault="00A62E41">
            <w:pPr>
              <w:tabs>
                <w:tab w:val="left" w:pos="2430"/>
              </w:tabs>
              <w:rPr>
                <w:sz w:val="18"/>
                <w:szCs w:val="18"/>
              </w:rPr>
            </w:pPr>
            <w:r>
              <w:rPr>
                <w:sz w:val="18"/>
                <w:szCs w:val="18"/>
              </w:rPr>
              <w:t>Settlements</w:t>
            </w:r>
          </w:p>
        </w:tc>
        <w:tc>
          <w:tcPr>
            <w:tcW w:w="1596" w:type="dxa"/>
            <w:vAlign w:val="center"/>
          </w:tcPr>
          <w:p w14:paraId="65904E77" w14:textId="77777777" w:rsidR="00A102E4" w:rsidRDefault="00A102E4">
            <w:pPr>
              <w:tabs>
                <w:tab w:val="left" w:pos="2430"/>
              </w:tabs>
              <w:rPr>
                <w:sz w:val="18"/>
                <w:szCs w:val="18"/>
              </w:rPr>
            </w:pPr>
          </w:p>
        </w:tc>
        <w:tc>
          <w:tcPr>
            <w:tcW w:w="1596" w:type="dxa"/>
            <w:vAlign w:val="center"/>
          </w:tcPr>
          <w:p w14:paraId="65904E78" w14:textId="77777777" w:rsidR="00A102E4" w:rsidRDefault="00A102E4">
            <w:pPr>
              <w:tabs>
                <w:tab w:val="left" w:pos="2430"/>
              </w:tabs>
              <w:rPr>
                <w:sz w:val="18"/>
                <w:szCs w:val="18"/>
              </w:rPr>
            </w:pPr>
          </w:p>
        </w:tc>
        <w:tc>
          <w:tcPr>
            <w:tcW w:w="1596" w:type="dxa"/>
            <w:vAlign w:val="center"/>
          </w:tcPr>
          <w:p w14:paraId="65904E79" w14:textId="77777777" w:rsidR="00A102E4" w:rsidRDefault="00A102E4">
            <w:pPr>
              <w:tabs>
                <w:tab w:val="left" w:pos="2430"/>
              </w:tabs>
              <w:rPr>
                <w:sz w:val="18"/>
                <w:szCs w:val="18"/>
              </w:rPr>
            </w:pPr>
          </w:p>
        </w:tc>
        <w:tc>
          <w:tcPr>
            <w:tcW w:w="1596" w:type="dxa"/>
            <w:vAlign w:val="center"/>
          </w:tcPr>
          <w:p w14:paraId="65904E7A" w14:textId="77777777" w:rsidR="00A102E4" w:rsidRDefault="00A102E4">
            <w:pPr>
              <w:tabs>
                <w:tab w:val="left" w:pos="2430"/>
              </w:tabs>
              <w:rPr>
                <w:sz w:val="18"/>
                <w:szCs w:val="18"/>
              </w:rPr>
            </w:pPr>
          </w:p>
        </w:tc>
        <w:tc>
          <w:tcPr>
            <w:tcW w:w="1596" w:type="dxa"/>
            <w:vAlign w:val="center"/>
          </w:tcPr>
          <w:p w14:paraId="65904E7B" w14:textId="77777777" w:rsidR="00A102E4" w:rsidRDefault="00A102E4">
            <w:pPr>
              <w:tabs>
                <w:tab w:val="left" w:pos="2430"/>
              </w:tabs>
              <w:rPr>
                <w:sz w:val="18"/>
                <w:szCs w:val="18"/>
              </w:rPr>
            </w:pPr>
          </w:p>
        </w:tc>
      </w:tr>
      <w:tr w:rsidR="00A102E4" w14:paraId="65904E83" w14:textId="77777777">
        <w:trPr>
          <w:trHeight w:val="432"/>
        </w:trPr>
        <w:tc>
          <w:tcPr>
            <w:tcW w:w="1596" w:type="dxa"/>
            <w:vAlign w:val="center"/>
          </w:tcPr>
          <w:p w14:paraId="65904E7D" w14:textId="77777777" w:rsidR="00A102E4" w:rsidRDefault="00A62E41">
            <w:pPr>
              <w:tabs>
                <w:tab w:val="left" w:pos="2430"/>
              </w:tabs>
              <w:rPr>
                <w:sz w:val="18"/>
                <w:szCs w:val="18"/>
              </w:rPr>
            </w:pPr>
            <w:r>
              <w:rPr>
                <w:sz w:val="18"/>
                <w:szCs w:val="18"/>
              </w:rPr>
              <w:t>Operations Manager</w:t>
            </w:r>
          </w:p>
        </w:tc>
        <w:tc>
          <w:tcPr>
            <w:tcW w:w="1596" w:type="dxa"/>
            <w:vAlign w:val="center"/>
          </w:tcPr>
          <w:p w14:paraId="65904E7E" w14:textId="77777777" w:rsidR="00A102E4" w:rsidRDefault="00A102E4">
            <w:pPr>
              <w:tabs>
                <w:tab w:val="left" w:pos="2430"/>
              </w:tabs>
              <w:rPr>
                <w:sz w:val="18"/>
                <w:szCs w:val="18"/>
              </w:rPr>
            </w:pPr>
          </w:p>
        </w:tc>
        <w:tc>
          <w:tcPr>
            <w:tcW w:w="1596" w:type="dxa"/>
            <w:vAlign w:val="center"/>
          </w:tcPr>
          <w:p w14:paraId="65904E7F" w14:textId="77777777" w:rsidR="00A102E4" w:rsidRDefault="00A102E4">
            <w:pPr>
              <w:tabs>
                <w:tab w:val="left" w:pos="2430"/>
              </w:tabs>
              <w:rPr>
                <w:sz w:val="18"/>
                <w:szCs w:val="18"/>
              </w:rPr>
            </w:pPr>
          </w:p>
        </w:tc>
        <w:tc>
          <w:tcPr>
            <w:tcW w:w="1596" w:type="dxa"/>
            <w:vAlign w:val="center"/>
          </w:tcPr>
          <w:p w14:paraId="65904E80" w14:textId="77777777" w:rsidR="00A102E4" w:rsidRDefault="00A102E4">
            <w:pPr>
              <w:tabs>
                <w:tab w:val="left" w:pos="2430"/>
              </w:tabs>
              <w:rPr>
                <w:sz w:val="18"/>
                <w:szCs w:val="18"/>
              </w:rPr>
            </w:pPr>
          </w:p>
        </w:tc>
        <w:tc>
          <w:tcPr>
            <w:tcW w:w="1596" w:type="dxa"/>
            <w:vAlign w:val="center"/>
          </w:tcPr>
          <w:p w14:paraId="65904E81" w14:textId="77777777" w:rsidR="00A102E4" w:rsidRDefault="00A102E4">
            <w:pPr>
              <w:tabs>
                <w:tab w:val="left" w:pos="2430"/>
              </w:tabs>
              <w:rPr>
                <w:sz w:val="18"/>
                <w:szCs w:val="18"/>
              </w:rPr>
            </w:pPr>
          </w:p>
        </w:tc>
        <w:tc>
          <w:tcPr>
            <w:tcW w:w="1596" w:type="dxa"/>
            <w:vAlign w:val="center"/>
          </w:tcPr>
          <w:p w14:paraId="65904E82" w14:textId="77777777" w:rsidR="00A102E4" w:rsidRDefault="00A102E4">
            <w:pPr>
              <w:tabs>
                <w:tab w:val="left" w:pos="2430"/>
              </w:tabs>
              <w:rPr>
                <w:sz w:val="18"/>
                <w:szCs w:val="18"/>
              </w:rPr>
            </w:pPr>
          </w:p>
        </w:tc>
      </w:tr>
      <w:tr w:rsidR="00A102E4" w14:paraId="65904E8A" w14:textId="77777777">
        <w:trPr>
          <w:trHeight w:val="432"/>
        </w:trPr>
        <w:tc>
          <w:tcPr>
            <w:tcW w:w="1596" w:type="dxa"/>
            <w:vAlign w:val="center"/>
          </w:tcPr>
          <w:p w14:paraId="65904E84" w14:textId="77777777" w:rsidR="00A102E4" w:rsidRDefault="00A62E41">
            <w:pPr>
              <w:tabs>
                <w:tab w:val="left" w:pos="2430"/>
              </w:tabs>
              <w:rPr>
                <w:sz w:val="18"/>
                <w:szCs w:val="18"/>
              </w:rPr>
            </w:pPr>
            <w:r>
              <w:rPr>
                <w:sz w:val="18"/>
                <w:szCs w:val="18"/>
              </w:rPr>
              <w:lastRenderedPageBreak/>
              <w:t>Operations Supervisor</w:t>
            </w:r>
          </w:p>
        </w:tc>
        <w:tc>
          <w:tcPr>
            <w:tcW w:w="1596" w:type="dxa"/>
            <w:vAlign w:val="center"/>
          </w:tcPr>
          <w:p w14:paraId="65904E85" w14:textId="77777777" w:rsidR="00A102E4" w:rsidRDefault="00A102E4">
            <w:pPr>
              <w:tabs>
                <w:tab w:val="left" w:pos="2430"/>
              </w:tabs>
              <w:rPr>
                <w:sz w:val="18"/>
                <w:szCs w:val="18"/>
              </w:rPr>
            </w:pPr>
          </w:p>
        </w:tc>
        <w:tc>
          <w:tcPr>
            <w:tcW w:w="1596" w:type="dxa"/>
            <w:vAlign w:val="center"/>
          </w:tcPr>
          <w:p w14:paraId="65904E86" w14:textId="77777777" w:rsidR="00A102E4" w:rsidRDefault="00A102E4">
            <w:pPr>
              <w:tabs>
                <w:tab w:val="left" w:pos="2430"/>
              </w:tabs>
              <w:rPr>
                <w:sz w:val="18"/>
                <w:szCs w:val="18"/>
              </w:rPr>
            </w:pPr>
          </w:p>
        </w:tc>
        <w:tc>
          <w:tcPr>
            <w:tcW w:w="1596" w:type="dxa"/>
            <w:vAlign w:val="center"/>
          </w:tcPr>
          <w:p w14:paraId="65904E87" w14:textId="77777777" w:rsidR="00A102E4" w:rsidRDefault="00A102E4">
            <w:pPr>
              <w:tabs>
                <w:tab w:val="left" w:pos="2430"/>
              </w:tabs>
              <w:rPr>
                <w:sz w:val="18"/>
                <w:szCs w:val="18"/>
              </w:rPr>
            </w:pPr>
          </w:p>
        </w:tc>
        <w:tc>
          <w:tcPr>
            <w:tcW w:w="1596" w:type="dxa"/>
            <w:vAlign w:val="center"/>
          </w:tcPr>
          <w:p w14:paraId="65904E88" w14:textId="77777777" w:rsidR="00A102E4" w:rsidRDefault="00A102E4">
            <w:pPr>
              <w:tabs>
                <w:tab w:val="left" w:pos="2430"/>
              </w:tabs>
              <w:rPr>
                <w:sz w:val="18"/>
                <w:szCs w:val="18"/>
              </w:rPr>
            </w:pPr>
          </w:p>
        </w:tc>
        <w:tc>
          <w:tcPr>
            <w:tcW w:w="1596" w:type="dxa"/>
            <w:vAlign w:val="center"/>
          </w:tcPr>
          <w:p w14:paraId="65904E89" w14:textId="77777777" w:rsidR="00A102E4" w:rsidRDefault="00A102E4">
            <w:pPr>
              <w:tabs>
                <w:tab w:val="left" w:pos="2430"/>
              </w:tabs>
              <w:rPr>
                <w:sz w:val="18"/>
                <w:szCs w:val="18"/>
              </w:rPr>
            </w:pPr>
          </w:p>
        </w:tc>
      </w:tr>
    </w:tbl>
    <w:p w14:paraId="65904E8C" w14:textId="0C9BCC8F" w:rsidR="00A102E4" w:rsidRPr="00EA067E" w:rsidRDefault="00A102E4">
      <w:pPr>
        <w:spacing w:after="160" w:line="259" w:lineRule="auto"/>
        <w:jc w:val="left"/>
        <w:rPr>
          <w:b/>
          <w:bCs/>
          <w:u w:val="single"/>
        </w:rPr>
      </w:pPr>
    </w:p>
    <w:p w14:paraId="65904E8D" w14:textId="77777777" w:rsidR="00A102E4" w:rsidRPr="00EA067E" w:rsidRDefault="00A62E41">
      <w:pPr>
        <w:tabs>
          <w:tab w:val="left" w:pos="2430"/>
        </w:tabs>
        <w:rPr>
          <w:b/>
          <w:bCs/>
          <w:u w:val="single"/>
        </w:rPr>
      </w:pPr>
      <w:r w:rsidRPr="00EA067E">
        <w:rPr>
          <w:b/>
          <w:bCs/>
          <w:u w:val="single"/>
        </w:rPr>
        <w:t>Con Edison – System Operation Procedure</w:t>
      </w:r>
    </w:p>
    <w:p w14:paraId="65904E90" w14:textId="20120C22" w:rsidR="00A102E4" w:rsidRPr="00EA067E" w:rsidRDefault="00EA067E" w:rsidP="00EA067E">
      <w:pPr>
        <w:tabs>
          <w:tab w:val="left" w:pos="2430"/>
        </w:tabs>
      </w:pPr>
      <w:r>
        <w:t>[</w:t>
      </w:r>
      <w:r w:rsidRPr="00EA067E">
        <w:rPr>
          <w:b/>
          <w:bCs/>
          <w:i/>
          <w:iCs/>
          <w:color w:val="0000FF"/>
        </w:rPr>
        <w:t>to be provided by CECONY based on the specifics of each Project</w:t>
      </w:r>
      <w:r>
        <w:t>]</w:t>
      </w:r>
    </w:p>
    <w:p w14:paraId="65904E91" w14:textId="77777777" w:rsidR="00A102E4" w:rsidRDefault="00A62E41">
      <w:pPr>
        <w:jc w:val="center"/>
        <w:rPr>
          <w:b/>
          <w:i/>
        </w:rPr>
      </w:pPr>
      <w:r>
        <w:rPr>
          <w:b/>
          <w:i/>
        </w:rPr>
        <w:t xml:space="preserve">*** End of </w:t>
      </w:r>
      <w:bookmarkStart w:id="1836" w:name="_9kMHzG6ZWuDJC8FGO37top88s0BAJLA0tBKGMRU"/>
      <w:r>
        <w:rPr>
          <w:b/>
          <w:i/>
        </w:rPr>
        <w:t>EXHIBIT H</w:t>
      </w:r>
      <w:bookmarkEnd w:id="1836"/>
      <w:r>
        <w:rPr>
          <w:b/>
          <w:i/>
        </w:rPr>
        <w:t xml:space="preserve"> ***</w:t>
      </w:r>
    </w:p>
    <w:p w14:paraId="65904E92" w14:textId="77777777" w:rsidR="00A102E4" w:rsidRDefault="00A102E4"/>
    <w:p w14:paraId="65904E93" w14:textId="77777777" w:rsidR="00A102E4" w:rsidRDefault="00A102E4">
      <w:pPr>
        <w:sectPr w:rsidR="00A102E4">
          <w:headerReference w:type="default" r:id="rId69"/>
          <w:footerReference w:type="even" r:id="rId70"/>
          <w:footerReference w:type="default" r:id="rId71"/>
          <w:headerReference w:type="first" r:id="rId72"/>
          <w:footerReference w:type="first" r:id="rId73"/>
          <w:pgSz w:w="12240" w:h="15840"/>
          <w:pgMar w:top="1440" w:right="1440" w:bottom="1440" w:left="1440" w:header="720" w:footer="720" w:gutter="0"/>
          <w:pgNumType w:start="1"/>
          <w:cols w:space="720"/>
          <w:docGrid w:linePitch="360"/>
        </w:sectPr>
      </w:pPr>
    </w:p>
    <w:p w14:paraId="65904E94" w14:textId="4B499612" w:rsidR="00A102E4" w:rsidRDefault="00A62E41">
      <w:pPr>
        <w:jc w:val="center"/>
        <w:rPr>
          <w:b/>
        </w:rPr>
      </w:pPr>
      <w:bookmarkStart w:id="1837" w:name="_9kR3WTrAG95BKT04qlm56tQ98BExow610JCxy3E"/>
      <w:r>
        <w:rPr>
          <w:b/>
        </w:rPr>
        <w:lastRenderedPageBreak/>
        <w:t>EXHIBIT I</w:t>
      </w:r>
    </w:p>
    <w:bookmarkEnd w:id="1837"/>
    <w:p w14:paraId="4D836669" w14:textId="77777777" w:rsidR="00590BA7" w:rsidRPr="00590BA7" w:rsidRDefault="00590BA7" w:rsidP="00590BA7">
      <w:pPr>
        <w:spacing w:after="0"/>
        <w:jc w:val="center"/>
        <w:rPr>
          <w:rFonts w:eastAsia="Calibri" w:cs="Arial"/>
          <w:b/>
        </w:rPr>
      </w:pPr>
      <w:r w:rsidRPr="00590BA7">
        <w:rPr>
          <w:rFonts w:eastAsia="Calibri" w:cs="Arial"/>
          <w:b/>
        </w:rPr>
        <w:t>OPERATIONAL NOTICE FORMS</w:t>
      </w:r>
    </w:p>
    <w:p w14:paraId="44FC9932" w14:textId="77777777" w:rsidR="00590BA7" w:rsidRPr="00590BA7" w:rsidRDefault="00590BA7" w:rsidP="00590BA7">
      <w:pPr>
        <w:spacing w:after="0"/>
        <w:jc w:val="center"/>
        <w:rPr>
          <w:rFonts w:eastAsia="Calibri" w:cs="Arial"/>
          <w:b/>
        </w:rPr>
      </w:pPr>
    </w:p>
    <w:p w14:paraId="298DDED8" w14:textId="77777777" w:rsidR="00590BA7" w:rsidRPr="00590BA7" w:rsidRDefault="00590BA7" w:rsidP="00590BA7">
      <w:pPr>
        <w:spacing w:after="0"/>
        <w:jc w:val="center"/>
        <w:rPr>
          <w:rFonts w:eastAsia="Calibri" w:cs="Arial"/>
          <w:u w:val="single"/>
        </w:rPr>
      </w:pPr>
      <w:r w:rsidRPr="00590BA7">
        <w:rPr>
          <w:rFonts w:eastAsia="Calibri" w:cs="Arial"/>
          <w:u w:val="single"/>
        </w:rPr>
        <w:t>OUTAGE SCHEDULE REPORT</w:t>
      </w:r>
    </w:p>
    <w:p w14:paraId="42AAC97A" w14:textId="77777777" w:rsidR="00590BA7" w:rsidRPr="00590BA7" w:rsidRDefault="00590BA7" w:rsidP="00590BA7">
      <w:pPr>
        <w:spacing w:after="0"/>
        <w:jc w:val="center"/>
        <w:rPr>
          <w:rFonts w:eastAsia="Calibri" w:cs="Arial"/>
          <w:bCs/>
        </w:rPr>
      </w:pPr>
    </w:p>
    <w:p w14:paraId="2D003253" w14:textId="77777777" w:rsidR="00590BA7" w:rsidRPr="00590BA7" w:rsidRDefault="00590BA7" w:rsidP="00590BA7">
      <w:pPr>
        <w:spacing w:after="120"/>
        <w:rPr>
          <w:rFonts w:eastAsia="Calibri" w:cs="Arial"/>
          <w:bCs/>
        </w:rPr>
      </w:pPr>
    </w:p>
    <w:tbl>
      <w:tblP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1283"/>
        <w:gridCol w:w="2080"/>
        <w:gridCol w:w="1283"/>
        <w:gridCol w:w="1910"/>
      </w:tblGrid>
      <w:tr w:rsidR="00590BA7" w:rsidRPr="00590BA7" w14:paraId="73FBB5C3" w14:textId="77777777" w:rsidTr="00590BA7">
        <w:trPr>
          <w:trHeight w:val="315"/>
          <w:jc w:val="center"/>
        </w:trPr>
        <w:tc>
          <w:tcPr>
            <w:tcW w:w="3363" w:type="dxa"/>
            <w:gridSpan w:val="2"/>
            <w:tcBorders>
              <w:top w:val="single" w:sz="4" w:space="0" w:color="auto"/>
              <w:left w:val="single" w:sz="4" w:space="0" w:color="auto"/>
              <w:bottom w:val="single" w:sz="4" w:space="0" w:color="auto"/>
              <w:right w:val="single" w:sz="4" w:space="0" w:color="auto"/>
            </w:tcBorders>
            <w:noWrap/>
            <w:hideMark/>
          </w:tcPr>
          <w:p w14:paraId="7B976E4B" w14:textId="77777777" w:rsidR="00590BA7" w:rsidRPr="00590BA7" w:rsidRDefault="00590BA7" w:rsidP="00590BA7">
            <w:pPr>
              <w:spacing w:after="120" w:line="256" w:lineRule="auto"/>
              <w:jc w:val="center"/>
              <w:rPr>
                <w:rFonts w:eastAsia="Calibri" w:cs="Arial"/>
                <w:b/>
              </w:rPr>
            </w:pPr>
            <w:r w:rsidRPr="00590BA7">
              <w:rPr>
                <w:rFonts w:eastAsia="Calibri" w:cs="Arial"/>
                <w:b/>
              </w:rPr>
              <w:t>DATE OF UPDATE</w:t>
            </w:r>
          </w:p>
        </w:tc>
        <w:tc>
          <w:tcPr>
            <w:tcW w:w="5273" w:type="dxa"/>
            <w:gridSpan w:val="3"/>
            <w:tcBorders>
              <w:top w:val="single" w:sz="4" w:space="0" w:color="auto"/>
              <w:left w:val="single" w:sz="4" w:space="0" w:color="auto"/>
              <w:bottom w:val="single" w:sz="4" w:space="0" w:color="auto"/>
              <w:right w:val="single" w:sz="4" w:space="0" w:color="auto"/>
            </w:tcBorders>
            <w:noWrap/>
            <w:hideMark/>
          </w:tcPr>
          <w:p w14:paraId="7B6F32C5" w14:textId="77777777" w:rsidR="00590BA7" w:rsidRPr="00590BA7" w:rsidRDefault="00590BA7" w:rsidP="00590BA7">
            <w:pPr>
              <w:spacing w:after="120" w:line="256" w:lineRule="auto"/>
              <w:rPr>
                <w:rFonts w:eastAsia="Calibri" w:cs="Arial"/>
              </w:rPr>
            </w:pPr>
            <w:r w:rsidRPr="00590BA7">
              <w:rPr>
                <w:rFonts w:eastAsia="Calibri" w:cs="Arial"/>
                <w:b/>
                <w:bCs/>
              </w:rPr>
              <w:t> </w:t>
            </w:r>
          </w:p>
        </w:tc>
      </w:tr>
      <w:tr w:rsidR="00590BA7" w:rsidRPr="00590BA7" w14:paraId="4CEAEC6E" w14:textId="77777777" w:rsidTr="00590BA7">
        <w:trPr>
          <w:trHeight w:val="315"/>
          <w:jc w:val="center"/>
        </w:trPr>
        <w:tc>
          <w:tcPr>
            <w:tcW w:w="3363" w:type="dxa"/>
            <w:gridSpan w:val="2"/>
            <w:tcBorders>
              <w:top w:val="single" w:sz="4" w:space="0" w:color="auto"/>
              <w:left w:val="single" w:sz="4" w:space="0" w:color="auto"/>
              <w:bottom w:val="single" w:sz="4" w:space="0" w:color="auto"/>
              <w:right w:val="single" w:sz="4" w:space="0" w:color="auto"/>
            </w:tcBorders>
            <w:hideMark/>
          </w:tcPr>
          <w:p w14:paraId="1A78DFF8" w14:textId="77777777" w:rsidR="00590BA7" w:rsidRPr="00590BA7" w:rsidRDefault="00590BA7" w:rsidP="00590BA7">
            <w:pPr>
              <w:spacing w:after="120" w:line="256" w:lineRule="auto"/>
              <w:jc w:val="center"/>
              <w:rPr>
                <w:rFonts w:eastAsia="Calibri" w:cs="Arial"/>
                <w:b/>
                <w:bCs/>
              </w:rPr>
            </w:pPr>
            <w:r w:rsidRPr="00590BA7">
              <w:rPr>
                <w:rFonts w:eastAsia="Calibri" w:cs="Arial"/>
                <w:b/>
                <w:bCs/>
              </w:rPr>
              <w:t>RESOURCE NAME</w:t>
            </w:r>
          </w:p>
        </w:tc>
        <w:tc>
          <w:tcPr>
            <w:tcW w:w="5273" w:type="dxa"/>
            <w:gridSpan w:val="3"/>
            <w:tcBorders>
              <w:top w:val="single" w:sz="4" w:space="0" w:color="auto"/>
              <w:left w:val="single" w:sz="4" w:space="0" w:color="auto"/>
              <w:bottom w:val="single" w:sz="4" w:space="0" w:color="auto"/>
              <w:right w:val="single" w:sz="4" w:space="0" w:color="auto"/>
            </w:tcBorders>
            <w:noWrap/>
            <w:hideMark/>
          </w:tcPr>
          <w:p w14:paraId="2A34F6C0" w14:textId="77777777" w:rsidR="00590BA7" w:rsidRPr="00590BA7" w:rsidRDefault="00590BA7" w:rsidP="00590BA7">
            <w:pPr>
              <w:spacing w:after="120" w:line="256" w:lineRule="auto"/>
              <w:rPr>
                <w:rFonts w:eastAsia="Calibri" w:cs="Arial"/>
              </w:rPr>
            </w:pPr>
            <w:r w:rsidRPr="00590BA7">
              <w:rPr>
                <w:rFonts w:eastAsia="Calibri" w:cs="Arial"/>
                <w:b/>
                <w:bCs/>
              </w:rPr>
              <w:t> </w:t>
            </w:r>
          </w:p>
        </w:tc>
      </w:tr>
      <w:tr w:rsidR="00590BA7" w:rsidRPr="00590BA7" w14:paraId="30B4707A" w14:textId="77777777" w:rsidTr="00590BA7">
        <w:trPr>
          <w:trHeight w:val="300"/>
          <w:jc w:val="center"/>
        </w:trPr>
        <w:tc>
          <w:tcPr>
            <w:tcW w:w="5443" w:type="dxa"/>
            <w:gridSpan w:val="3"/>
            <w:tcBorders>
              <w:top w:val="single" w:sz="4" w:space="0" w:color="auto"/>
              <w:left w:val="nil"/>
              <w:bottom w:val="nil"/>
              <w:right w:val="nil"/>
            </w:tcBorders>
            <w:noWrap/>
          </w:tcPr>
          <w:p w14:paraId="6B7D1924" w14:textId="77777777" w:rsidR="00590BA7" w:rsidRPr="00590BA7" w:rsidRDefault="00590BA7" w:rsidP="00590BA7">
            <w:pPr>
              <w:spacing w:line="256" w:lineRule="auto"/>
              <w:rPr>
                <w:rFonts w:eastAsia="Calibri" w:cs="Arial"/>
              </w:rPr>
            </w:pPr>
          </w:p>
        </w:tc>
        <w:tc>
          <w:tcPr>
            <w:tcW w:w="1283" w:type="dxa"/>
            <w:tcBorders>
              <w:top w:val="single" w:sz="4" w:space="0" w:color="auto"/>
              <w:left w:val="nil"/>
              <w:bottom w:val="nil"/>
              <w:right w:val="nil"/>
            </w:tcBorders>
            <w:noWrap/>
          </w:tcPr>
          <w:p w14:paraId="393A6A79" w14:textId="77777777" w:rsidR="00590BA7" w:rsidRPr="00590BA7" w:rsidRDefault="00590BA7" w:rsidP="00590BA7">
            <w:pPr>
              <w:spacing w:line="256" w:lineRule="auto"/>
              <w:rPr>
                <w:rFonts w:eastAsia="Calibri" w:cs="Arial"/>
              </w:rPr>
            </w:pPr>
          </w:p>
        </w:tc>
        <w:tc>
          <w:tcPr>
            <w:tcW w:w="1910" w:type="dxa"/>
            <w:tcBorders>
              <w:top w:val="single" w:sz="4" w:space="0" w:color="auto"/>
              <w:left w:val="nil"/>
              <w:bottom w:val="nil"/>
              <w:right w:val="nil"/>
            </w:tcBorders>
            <w:noWrap/>
          </w:tcPr>
          <w:p w14:paraId="1113691E" w14:textId="77777777" w:rsidR="00590BA7" w:rsidRPr="00590BA7" w:rsidRDefault="00590BA7" w:rsidP="00590BA7">
            <w:pPr>
              <w:spacing w:line="256" w:lineRule="auto"/>
              <w:rPr>
                <w:rFonts w:eastAsia="Calibri" w:cs="Arial"/>
              </w:rPr>
            </w:pPr>
          </w:p>
        </w:tc>
      </w:tr>
      <w:tr w:rsidR="00590BA7" w:rsidRPr="00590BA7" w14:paraId="69751B5D" w14:textId="77777777" w:rsidTr="00590BA7">
        <w:trPr>
          <w:trHeight w:val="255"/>
          <w:jc w:val="center"/>
        </w:trPr>
        <w:tc>
          <w:tcPr>
            <w:tcW w:w="2080" w:type="dxa"/>
            <w:tcBorders>
              <w:top w:val="nil"/>
              <w:left w:val="nil"/>
              <w:bottom w:val="nil"/>
              <w:right w:val="nil"/>
            </w:tcBorders>
            <w:noWrap/>
          </w:tcPr>
          <w:p w14:paraId="154BC43A" w14:textId="77777777" w:rsidR="00590BA7" w:rsidRPr="00590BA7" w:rsidRDefault="00590BA7" w:rsidP="00590BA7">
            <w:pPr>
              <w:spacing w:line="256" w:lineRule="auto"/>
              <w:rPr>
                <w:rFonts w:eastAsia="Calibri" w:cs="Arial"/>
              </w:rPr>
            </w:pPr>
          </w:p>
        </w:tc>
        <w:tc>
          <w:tcPr>
            <w:tcW w:w="1283" w:type="dxa"/>
            <w:tcBorders>
              <w:top w:val="nil"/>
              <w:left w:val="nil"/>
              <w:bottom w:val="nil"/>
              <w:right w:val="nil"/>
            </w:tcBorders>
            <w:noWrap/>
          </w:tcPr>
          <w:p w14:paraId="16B398A0" w14:textId="77777777" w:rsidR="00590BA7" w:rsidRPr="00590BA7" w:rsidRDefault="00590BA7" w:rsidP="00590BA7">
            <w:pPr>
              <w:spacing w:line="256" w:lineRule="auto"/>
              <w:rPr>
                <w:rFonts w:eastAsia="Calibri" w:cs="Arial"/>
              </w:rPr>
            </w:pPr>
          </w:p>
        </w:tc>
        <w:tc>
          <w:tcPr>
            <w:tcW w:w="2080" w:type="dxa"/>
            <w:tcBorders>
              <w:top w:val="nil"/>
              <w:left w:val="nil"/>
              <w:bottom w:val="nil"/>
              <w:right w:val="nil"/>
            </w:tcBorders>
            <w:noWrap/>
          </w:tcPr>
          <w:p w14:paraId="02F2E468" w14:textId="77777777" w:rsidR="00590BA7" w:rsidRPr="00590BA7" w:rsidRDefault="00590BA7" w:rsidP="00590BA7">
            <w:pPr>
              <w:spacing w:line="256" w:lineRule="auto"/>
              <w:rPr>
                <w:rFonts w:eastAsia="Calibri" w:cs="Arial"/>
              </w:rPr>
            </w:pPr>
          </w:p>
        </w:tc>
        <w:tc>
          <w:tcPr>
            <w:tcW w:w="1283" w:type="dxa"/>
            <w:tcBorders>
              <w:top w:val="nil"/>
              <w:left w:val="nil"/>
              <w:bottom w:val="nil"/>
              <w:right w:val="nil"/>
            </w:tcBorders>
            <w:noWrap/>
          </w:tcPr>
          <w:p w14:paraId="3B3118B0" w14:textId="77777777" w:rsidR="00590BA7" w:rsidRPr="00590BA7" w:rsidRDefault="00590BA7" w:rsidP="00590BA7">
            <w:pPr>
              <w:spacing w:line="256" w:lineRule="auto"/>
              <w:rPr>
                <w:rFonts w:eastAsia="Calibri" w:cs="Arial"/>
              </w:rPr>
            </w:pPr>
          </w:p>
        </w:tc>
        <w:tc>
          <w:tcPr>
            <w:tcW w:w="1910" w:type="dxa"/>
            <w:tcBorders>
              <w:top w:val="nil"/>
              <w:left w:val="nil"/>
              <w:bottom w:val="nil"/>
              <w:right w:val="nil"/>
            </w:tcBorders>
            <w:noWrap/>
          </w:tcPr>
          <w:p w14:paraId="658CE68A" w14:textId="77777777" w:rsidR="00590BA7" w:rsidRPr="00590BA7" w:rsidRDefault="00590BA7" w:rsidP="00590BA7">
            <w:pPr>
              <w:spacing w:line="256" w:lineRule="auto"/>
              <w:rPr>
                <w:rFonts w:eastAsia="Calibri" w:cs="Arial"/>
              </w:rPr>
            </w:pPr>
          </w:p>
        </w:tc>
      </w:tr>
      <w:tr w:rsidR="00590BA7" w:rsidRPr="00590BA7" w14:paraId="0E4F88B0" w14:textId="77777777" w:rsidTr="00590BA7">
        <w:trPr>
          <w:trHeight w:val="315"/>
          <w:jc w:val="center"/>
        </w:trPr>
        <w:tc>
          <w:tcPr>
            <w:tcW w:w="2080" w:type="dxa"/>
            <w:tcBorders>
              <w:top w:val="nil"/>
              <w:left w:val="nil"/>
              <w:bottom w:val="single" w:sz="4" w:space="0" w:color="auto"/>
              <w:right w:val="nil"/>
            </w:tcBorders>
            <w:noWrap/>
            <w:hideMark/>
          </w:tcPr>
          <w:p w14:paraId="4CA7B9D1" w14:textId="77777777" w:rsidR="00590BA7" w:rsidRPr="00590BA7" w:rsidRDefault="00590BA7" w:rsidP="00590BA7">
            <w:pPr>
              <w:spacing w:line="256" w:lineRule="auto"/>
              <w:rPr>
                <w:rFonts w:eastAsia="Calibri" w:cs="Arial"/>
                <w:b/>
                <w:bCs/>
              </w:rPr>
            </w:pPr>
            <w:r w:rsidRPr="00590BA7">
              <w:rPr>
                <w:rFonts w:eastAsia="Calibri" w:cs="Arial"/>
                <w:b/>
                <w:bCs/>
              </w:rPr>
              <w:t>Scheduled Outages</w:t>
            </w:r>
          </w:p>
        </w:tc>
        <w:tc>
          <w:tcPr>
            <w:tcW w:w="1283" w:type="dxa"/>
            <w:tcBorders>
              <w:top w:val="nil"/>
              <w:left w:val="nil"/>
              <w:bottom w:val="single" w:sz="4" w:space="0" w:color="auto"/>
              <w:right w:val="nil"/>
            </w:tcBorders>
            <w:noWrap/>
          </w:tcPr>
          <w:p w14:paraId="59906A81" w14:textId="77777777" w:rsidR="00590BA7" w:rsidRPr="00590BA7" w:rsidRDefault="00590BA7" w:rsidP="00590BA7">
            <w:pPr>
              <w:spacing w:line="256" w:lineRule="auto"/>
              <w:rPr>
                <w:rFonts w:eastAsia="Calibri" w:cs="Arial"/>
              </w:rPr>
            </w:pPr>
          </w:p>
        </w:tc>
        <w:tc>
          <w:tcPr>
            <w:tcW w:w="2080" w:type="dxa"/>
            <w:tcBorders>
              <w:top w:val="nil"/>
              <w:left w:val="nil"/>
              <w:bottom w:val="single" w:sz="4" w:space="0" w:color="auto"/>
              <w:right w:val="nil"/>
            </w:tcBorders>
            <w:noWrap/>
          </w:tcPr>
          <w:p w14:paraId="1452C011" w14:textId="77777777" w:rsidR="00590BA7" w:rsidRPr="00590BA7" w:rsidRDefault="00590BA7" w:rsidP="00590BA7">
            <w:pPr>
              <w:spacing w:line="256" w:lineRule="auto"/>
              <w:rPr>
                <w:rFonts w:eastAsia="Calibri" w:cs="Arial"/>
              </w:rPr>
            </w:pPr>
          </w:p>
        </w:tc>
        <w:tc>
          <w:tcPr>
            <w:tcW w:w="1283" w:type="dxa"/>
            <w:tcBorders>
              <w:top w:val="nil"/>
              <w:left w:val="nil"/>
              <w:bottom w:val="single" w:sz="4" w:space="0" w:color="auto"/>
              <w:right w:val="nil"/>
            </w:tcBorders>
            <w:noWrap/>
          </w:tcPr>
          <w:p w14:paraId="459F008D" w14:textId="77777777" w:rsidR="00590BA7" w:rsidRPr="00590BA7" w:rsidRDefault="00590BA7" w:rsidP="00590BA7">
            <w:pPr>
              <w:spacing w:line="256" w:lineRule="auto"/>
              <w:rPr>
                <w:rFonts w:eastAsia="Calibri" w:cs="Arial"/>
              </w:rPr>
            </w:pPr>
          </w:p>
        </w:tc>
        <w:tc>
          <w:tcPr>
            <w:tcW w:w="1910" w:type="dxa"/>
            <w:tcBorders>
              <w:top w:val="nil"/>
              <w:left w:val="nil"/>
              <w:bottom w:val="single" w:sz="4" w:space="0" w:color="auto"/>
              <w:right w:val="nil"/>
            </w:tcBorders>
            <w:noWrap/>
          </w:tcPr>
          <w:p w14:paraId="7FE4F9C9" w14:textId="77777777" w:rsidR="00590BA7" w:rsidRPr="00590BA7" w:rsidRDefault="00590BA7" w:rsidP="00590BA7">
            <w:pPr>
              <w:spacing w:line="256" w:lineRule="auto"/>
              <w:rPr>
                <w:rFonts w:eastAsia="Calibri" w:cs="Arial"/>
              </w:rPr>
            </w:pPr>
          </w:p>
        </w:tc>
      </w:tr>
      <w:tr w:rsidR="00590BA7" w:rsidRPr="00590BA7" w14:paraId="658E7CEE" w14:textId="77777777" w:rsidTr="00590BA7">
        <w:trPr>
          <w:trHeight w:val="255"/>
          <w:jc w:val="center"/>
        </w:trPr>
        <w:tc>
          <w:tcPr>
            <w:tcW w:w="2080" w:type="dxa"/>
            <w:tcBorders>
              <w:top w:val="single" w:sz="4" w:space="0" w:color="auto"/>
              <w:left w:val="single" w:sz="4" w:space="0" w:color="auto"/>
              <w:bottom w:val="single" w:sz="4" w:space="0" w:color="auto"/>
              <w:right w:val="single" w:sz="4" w:space="0" w:color="auto"/>
            </w:tcBorders>
            <w:hideMark/>
          </w:tcPr>
          <w:p w14:paraId="1C3B745F" w14:textId="77777777" w:rsidR="00590BA7" w:rsidRPr="00590BA7" w:rsidRDefault="00590BA7" w:rsidP="00590BA7">
            <w:pPr>
              <w:spacing w:after="120" w:line="256" w:lineRule="auto"/>
              <w:rPr>
                <w:rFonts w:eastAsia="Calibri" w:cs="Arial"/>
                <w:b/>
                <w:bCs/>
              </w:rPr>
            </w:pPr>
            <w:r w:rsidRPr="00590BA7">
              <w:rPr>
                <w:rFonts w:eastAsia="Calibri" w:cs="Arial"/>
                <w:b/>
                <w:bCs/>
              </w:rPr>
              <w:t>Start Date</w:t>
            </w:r>
          </w:p>
        </w:tc>
        <w:tc>
          <w:tcPr>
            <w:tcW w:w="1283" w:type="dxa"/>
            <w:tcBorders>
              <w:top w:val="single" w:sz="4" w:space="0" w:color="auto"/>
              <w:left w:val="single" w:sz="4" w:space="0" w:color="auto"/>
              <w:bottom w:val="single" w:sz="4" w:space="0" w:color="auto"/>
              <w:right w:val="single" w:sz="4" w:space="0" w:color="auto"/>
            </w:tcBorders>
            <w:noWrap/>
            <w:hideMark/>
          </w:tcPr>
          <w:p w14:paraId="2FEC2F56" w14:textId="77777777" w:rsidR="00590BA7" w:rsidRPr="00590BA7" w:rsidRDefault="00590BA7" w:rsidP="00590BA7">
            <w:pPr>
              <w:spacing w:after="120" w:line="256" w:lineRule="auto"/>
              <w:rPr>
                <w:rFonts w:eastAsia="Calibri" w:cs="Arial"/>
                <w:b/>
                <w:bCs/>
              </w:rPr>
            </w:pPr>
            <w:r w:rsidRPr="00590BA7">
              <w:rPr>
                <w:rFonts w:eastAsia="Calibri" w:cs="Arial"/>
                <w:b/>
                <w:bCs/>
              </w:rPr>
              <w:t>HE</w:t>
            </w:r>
          </w:p>
        </w:tc>
        <w:tc>
          <w:tcPr>
            <w:tcW w:w="2080" w:type="dxa"/>
            <w:tcBorders>
              <w:top w:val="single" w:sz="4" w:space="0" w:color="auto"/>
              <w:left w:val="single" w:sz="4" w:space="0" w:color="auto"/>
              <w:bottom w:val="single" w:sz="4" w:space="0" w:color="auto"/>
              <w:right w:val="single" w:sz="4" w:space="0" w:color="auto"/>
            </w:tcBorders>
            <w:noWrap/>
            <w:hideMark/>
          </w:tcPr>
          <w:p w14:paraId="12E0D362" w14:textId="77777777" w:rsidR="00590BA7" w:rsidRPr="00590BA7" w:rsidRDefault="00590BA7" w:rsidP="00590BA7">
            <w:pPr>
              <w:spacing w:after="120" w:line="256" w:lineRule="auto"/>
              <w:rPr>
                <w:rFonts w:eastAsia="Calibri" w:cs="Arial"/>
                <w:b/>
                <w:bCs/>
              </w:rPr>
            </w:pPr>
            <w:r w:rsidRPr="00590BA7">
              <w:rPr>
                <w:rFonts w:eastAsia="Calibri" w:cs="Arial"/>
                <w:b/>
                <w:bCs/>
              </w:rPr>
              <w:t>End Date</w:t>
            </w:r>
          </w:p>
        </w:tc>
        <w:tc>
          <w:tcPr>
            <w:tcW w:w="1283" w:type="dxa"/>
            <w:tcBorders>
              <w:top w:val="single" w:sz="4" w:space="0" w:color="auto"/>
              <w:left w:val="single" w:sz="4" w:space="0" w:color="auto"/>
              <w:bottom w:val="single" w:sz="4" w:space="0" w:color="auto"/>
              <w:right w:val="single" w:sz="4" w:space="0" w:color="auto"/>
            </w:tcBorders>
            <w:noWrap/>
            <w:hideMark/>
          </w:tcPr>
          <w:p w14:paraId="561A019C" w14:textId="77777777" w:rsidR="00590BA7" w:rsidRPr="00590BA7" w:rsidRDefault="00590BA7" w:rsidP="00590BA7">
            <w:pPr>
              <w:spacing w:after="120" w:line="256" w:lineRule="auto"/>
              <w:rPr>
                <w:rFonts w:eastAsia="Calibri" w:cs="Arial"/>
                <w:b/>
                <w:bCs/>
              </w:rPr>
            </w:pPr>
            <w:r w:rsidRPr="00590BA7">
              <w:rPr>
                <w:rFonts w:eastAsia="Calibri" w:cs="Arial"/>
                <w:b/>
                <w:bCs/>
              </w:rPr>
              <w:t>HE</w:t>
            </w:r>
          </w:p>
        </w:tc>
        <w:tc>
          <w:tcPr>
            <w:tcW w:w="1910" w:type="dxa"/>
            <w:tcBorders>
              <w:top w:val="single" w:sz="4" w:space="0" w:color="auto"/>
              <w:left w:val="single" w:sz="4" w:space="0" w:color="auto"/>
              <w:bottom w:val="single" w:sz="4" w:space="0" w:color="auto"/>
              <w:right w:val="single" w:sz="4" w:space="0" w:color="auto"/>
            </w:tcBorders>
            <w:noWrap/>
            <w:hideMark/>
          </w:tcPr>
          <w:p w14:paraId="3EBCA18D" w14:textId="77777777" w:rsidR="00590BA7" w:rsidRPr="00590BA7" w:rsidRDefault="00590BA7" w:rsidP="00590BA7">
            <w:pPr>
              <w:spacing w:after="120" w:line="256" w:lineRule="auto"/>
              <w:rPr>
                <w:rFonts w:eastAsia="Calibri" w:cs="Arial"/>
                <w:b/>
                <w:bCs/>
              </w:rPr>
            </w:pPr>
            <w:r w:rsidRPr="00590BA7">
              <w:rPr>
                <w:rFonts w:eastAsia="Calibri" w:cs="Arial"/>
                <w:b/>
                <w:bCs/>
              </w:rPr>
              <w:t>MW Available</w:t>
            </w:r>
          </w:p>
        </w:tc>
      </w:tr>
      <w:tr w:rsidR="00590BA7" w:rsidRPr="00590BA7" w14:paraId="38DE8BD9" w14:textId="77777777" w:rsidTr="00590BA7">
        <w:trPr>
          <w:trHeight w:val="255"/>
          <w:jc w:val="center"/>
        </w:trPr>
        <w:tc>
          <w:tcPr>
            <w:tcW w:w="2080" w:type="dxa"/>
            <w:tcBorders>
              <w:top w:val="single" w:sz="4" w:space="0" w:color="auto"/>
              <w:left w:val="single" w:sz="4" w:space="0" w:color="auto"/>
              <w:bottom w:val="single" w:sz="4" w:space="0" w:color="auto"/>
              <w:right w:val="single" w:sz="4" w:space="0" w:color="auto"/>
            </w:tcBorders>
            <w:hideMark/>
          </w:tcPr>
          <w:p w14:paraId="265BA714" w14:textId="77777777" w:rsidR="00590BA7" w:rsidRPr="00590BA7" w:rsidRDefault="00590BA7" w:rsidP="00590BA7">
            <w:pPr>
              <w:spacing w:after="120" w:line="256" w:lineRule="auto"/>
              <w:rPr>
                <w:rFonts w:eastAsia="Calibri" w:cs="Arial"/>
              </w:rPr>
            </w:pPr>
            <w:r w:rsidRPr="00590BA7">
              <w:rPr>
                <w:rFonts w:eastAsia="Calibri" w:cs="Arial"/>
              </w:rPr>
              <w:t> </w:t>
            </w:r>
          </w:p>
        </w:tc>
        <w:tc>
          <w:tcPr>
            <w:tcW w:w="1283" w:type="dxa"/>
            <w:tcBorders>
              <w:top w:val="single" w:sz="4" w:space="0" w:color="auto"/>
              <w:left w:val="single" w:sz="4" w:space="0" w:color="auto"/>
              <w:bottom w:val="single" w:sz="4" w:space="0" w:color="auto"/>
              <w:right w:val="single" w:sz="4" w:space="0" w:color="auto"/>
            </w:tcBorders>
            <w:noWrap/>
            <w:hideMark/>
          </w:tcPr>
          <w:p w14:paraId="25258455" w14:textId="77777777" w:rsidR="00590BA7" w:rsidRPr="00590BA7" w:rsidRDefault="00590BA7" w:rsidP="00590BA7">
            <w:pPr>
              <w:spacing w:after="120" w:line="256" w:lineRule="auto"/>
              <w:rPr>
                <w:rFonts w:eastAsia="Calibri" w:cs="Arial"/>
              </w:rPr>
            </w:pPr>
            <w:r w:rsidRPr="00590BA7">
              <w:rPr>
                <w:rFonts w:eastAsia="Calibri" w:cs="Arial"/>
              </w:rPr>
              <w:t> </w:t>
            </w:r>
          </w:p>
        </w:tc>
        <w:tc>
          <w:tcPr>
            <w:tcW w:w="2080" w:type="dxa"/>
            <w:tcBorders>
              <w:top w:val="single" w:sz="4" w:space="0" w:color="auto"/>
              <w:left w:val="single" w:sz="4" w:space="0" w:color="auto"/>
              <w:bottom w:val="single" w:sz="4" w:space="0" w:color="auto"/>
              <w:right w:val="single" w:sz="4" w:space="0" w:color="auto"/>
            </w:tcBorders>
            <w:hideMark/>
          </w:tcPr>
          <w:p w14:paraId="2B527118" w14:textId="77777777" w:rsidR="00590BA7" w:rsidRPr="00590BA7" w:rsidRDefault="00590BA7" w:rsidP="00590BA7">
            <w:pPr>
              <w:spacing w:after="120" w:line="256" w:lineRule="auto"/>
              <w:rPr>
                <w:rFonts w:eastAsia="Calibri" w:cs="Arial"/>
              </w:rPr>
            </w:pPr>
            <w:r w:rsidRPr="00590BA7">
              <w:rPr>
                <w:rFonts w:eastAsia="Calibri" w:cs="Arial"/>
              </w:rPr>
              <w:t> </w:t>
            </w:r>
          </w:p>
        </w:tc>
        <w:tc>
          <w:tcPr>
            <w:tcW w:w="1283" w:type="dxa"/>
            <w:tcBorders>
              <w:top w:val="single" w:sz="4" w:space="0" w:color="auto"/>
              <w:left w:val="single" w:sz="4" w:space="0" w:color="auto"/>
              <w:bottom w:val="single" w:sz="4" w:space="0" w:color="auto"/>
              <w:right w:val="single" w:sz="4" w:space="0" w:color="auto"/>
            </w:tcBorders>
            <w:noWrap/>
            <w:hideMark/>
          </w:tcPr>
          <w:p w14:paraId="14C972BF" w14:textId="77777777" w:rsidR="00590BA7" w:rsidRPr="00590BA7" w:rsidRDefault="00590BA7" w:rsidP="00590BA7">
            <w:pPr>
              <w:spacing w:after="120" w:line="256" w:lineRule="auto"/>
              <w:rPr>
                <w:rFonts w:eastAsia="Calibri" w:cs="Arial"/>
              </w:rPr>
            </w:pPr>
            <w:r w:rsidRPr="00590BA7">
              <w:rPr>
                <w:rFonts w:eastAsia="Calibri" w:cs="Arial"/>
              </w:rPr>
              <w:t> </w:t>
            </w:r>
          </w:p>
        </w:tc>
        <w:tc>
          <w:tcPr>
            <w:tcW w:w="1910" w:type="dxa"/>
            <w:tcBorders>
              <w:top w:val="single" w:sz="4" w:space="0" w:color="auto"/>
              <w:left w:val="single" w:sz="4" w:space="0" w:color="auto"/>
              <w:bottom w:val="single" w:sz="4" w:space="0" w:color="auto"/>
              <w:right w:val="single" w:sz="4" w:space="0" w:color="auto"/>
            </w:tcBorders>
            <w:noWrap/>
            <w:hideMark/>
          </w:tcPr>
          <w:p w14:paraId="0F43D8BD" w14:textId="77777777" w:rsidR="00590BA7" w:rsidRPr="00590BA7" w:rsidRDefault="00590BA7" w:rsidP="00590BA7">
            <w:pPr>
              <w:spacing w:after="120" w:line="256" w:lineRule="auto"/>
              <w:rPr>
                <w:rFonts w:eastAsia="Calibri" w:cs="Arial"/>
              </w:rPr>
            </w:pPr>
            <w:r w:rsidRPr="00590BA7">
              <w:rPr>
                <w:rFonts w:eastAsia="Calibri" w:cs="Arial"/>
              </w:rPr>
              <w:t> </w:t>
            </w:r>
          </w:p>
        </w:tc>
      </w:tr>
      <w:tr w:rsidR="00590BA7" w:rsidRPr="00590BA7" w14:paraId="680E2601" w14:textId="77777777" w:rsidTr="00590BA7">
        <w:trPr>
          <w:trHeight w:val="255"/>
          <w:jc w:val="center"/>
        </w:trPr>
        <w:tc>
          <w:tcPr>
            <w:tcW w:w="2080" w:type="dxa"/>
            <w:tcBorders>
              <w:top w:val="single" w:sz="4" w:space="0" w:color="auto"/>
              <w:left w:val="single" w:sz="4" w:space="0" w:color="auto"/>
              <w:bottom w:val="single" w:sz="4" w:space="0" w:color="auto"/>
              <w:right w:val="single" w:sz="4" w:space="0" w:color="auto"/>
            </w:tcBorders>
            <w:hideMark/>
          </w:tcPr>
          <w:p w14:paraId="4CA7DEB8" w14:textId="77777777" w:rsidR="00590BA7" w:rsidRPr="00590BA7" w:rsidRDefault="00590BA7" w:rsidP="00590BA7">
            <w:pPr>
              <w:spacing w:after="120" w:line="256" w:lineRule="auto"/>
              <w:rPr>
                <w:rFonts w:eastAsia="Calibri" w:cs="Arial"/>
              </w:rPr>
            </w:pPr>
            <w:r w:rsidRPr="00590BA7">
              <w:rPr>
                <w:rFonts w:eastAsia="Calibri" w:cs="Arial"/>
              </w:rPr>
              <w:t> </w:t>
            </w:r>
          </w:p>
        </w:tc>
        <w:tc>
          <w:tcPr>
            <w:tcW w:w="1283" w:type="dxa"/>
            <w:tcBorders>
              <w:top w:val="single" w:sz="4" w:space="0" w:color="auto"/>
              <w:left w:val="single" w:sz="4" w:space="0" w:color="auto"/>
              <w:bottom w:val="single" w:sz="4" w:space="0" w:color="auto"/>
              <w:right w:val="single" w:sz="4" w:space="0" w:color="auto"/>
            </w:tcBorders>
            <w:noWrap/>
            <w:hideMark/>
          </w:tcPr>
          <w:p w14:paraId="5F181F58" w14:textId="77777777" w:rsidR="00590BA7" w:rsidRPr="00590BA7" w:rsidRDefault="00590BA7" w:rsidP="00590BA7">
            <w:pPr>
              <w:spacing w:after="120" w:line="256" w:lineRule="auto"/>
              <w:rPr>
                <w:rFonts w:eastAsia="Calibri" w:cs="Arial"/>
              </w:rPr>
            </w:pPr>
            <w:r w:rsidRPr="00590BA7">
              <w:rPr>
                <w:rFonts w:eastAsia="Calibri" w:cs="Arial"/>
              </w:rPr>
              <w:t> </w:t>
            </w:r>
          </w:p>
        </w:tc>
        <w:tc>
          <w:tcPr>
            <w:tcW w:w="2080" w:type="dxa"/>
            <w:tcBorders>
              <w:top w:val="single" w:sz="4" w:space="0" w:color="auto"/>
              <w:left w:val="single" w:sz="4" w:space="0" w:color="auto"/>
              <w:bottom w:val="single" w:sz="4" w:space="0" w:color="auto"/>
              <w:right w:val="single" w:sz="4" w:space="0" w:color="auto"/>
            </w:tcBorders>
            <w:hideMark/>
          </w:tcPr>
          <w:p w14:paraId="3B775F64" w14:textId="77777777" w:rsidR="00590BA7" w:rsidRPr="00590BA7" w:rsidRDefault="00590BA7" w:rsidP="00590BA7">
            <w:pPr>
              <w:spacing w:after="120" w:line="256" w:lineRule="auto"/>
              <w:rPr>
                <w:rFonts w:eastAsia="Calibri" w:cs="Arial"/>
              </w:rPr>
            </w:pPr>
            <w:r w:rsidRPr="00590BA7">
              <w:rPr>
                <w:rFonts w:eastAsia="Calibri" w:cs="Arial"/>
              </w:rPr>
              <w:t> </w:t>
            </w:r>
          </w:p>
        </w:tc>
        <w:tc>
          <w:tcPr>
            <w:tcW w:w="1283" w:type="dxa"/>
            <w:tcBorders>
              <w:top w:val="single" w:sz="4" w:space="0" w:color="auto"/>
              <w:left w:val="single" w:sz="4" w:space="0" w:color="auto"/>
              <w:bottom w:val="single" w:sz="4" w:space="0" w:color="auto"/>
              <w:right w:val="single" w:sz="4" w:space="0" w:color="auto"/>
            </w:tcBorders>
            <w:noWrap/>
            <w:hideMark/>
          </w:tcPr>
          <w:p w14:paraId="6D9352CC" w14:textId="77777777" w:rsidR="00590BA7" w:rsidRPr="00590BA7" w:rsidRDefault="00590BA7" w:rsidP="00590BA7">
            <w:pPr>
              <w:spacing w:after="120" w:line="256" w:lineRule="auto"/>
              <w:rPr>
                <w:rFonts w:eastAsia="Calibri" w:cs="Arial"/>
              </w:rPr>
            </w:pPr>
            <w:r w:rsidRPr="00590BA7">
              <w:rPr>
                <w:rFonts w:eastAsia="Calibri" w:cs="Arial"/>
              </w:rPr>
              <w:t> </w:t>
            </w:r>
          </w:p>
        </w:tc>
        <w:tc>
          <w:tcPr>
            <w:tcW w:w="1910" w:type="dxa"/>
            <w:tcBorders>
              <w:top w:val="single" w:sz="4" w:space="0" w:color="auto"/>
              <w:left w:val="single" w:sz="4" w:space="0" w:color="auto"/>
              <w:bottom w:val="single" w:sz="4" w:space="0" w:color="auto"/>
              <w:right w:val="single" w:sz="4" w:space="0" w:color="auto"/>
            </w:tcBorders>
            <w:noWrap/>
            <w:hideMark/>
          </w:tcPr>
          <w:p w14:paraId="47DC4349" w14:textId="77777777" w:rsidR="00590BA7" w:rsidRPr="00590BA7" w:rsidRDefault="00590BA7" w:rsidP="00590BA7">
            <w:pPr>
              <w:spacing w:after="120" w:line="256" w:lineRule="auto"/>
              <w:rPr>
                <w:rFonts w:eastAsia="Calibri" w:cs="Arial"/>
              </w:rPr>
            </w:pPr>
            <w:r w:rsidRPr="00590BA7">
              <w:rPr>
                <w:rFonts w:eastAsia="Calibri" w:cs="Arial"/>
              </w:rPr>
              <w:t> </w:t>
            </w:r>
          </w:p>
        </w:tc>
      </w:tr>
      <w:tr w:rsidR="00590BA7" w:rsidRPr="00590BA7" w14:paraId="0292903E" w14:textId="77777777" w:rsidTr="00590BA7">
        <w:trPr>
          <w:trHeight w:val="255"/>
          <w:jc w:val="center"/>
        </w:trPr>
        <w:tc>
          <w:tcPr>
            <w:tcW w:w="2080" w:type="dxa"/>
            <w:tcBorders>
              <w:top w:val="single" w:sz="4" w:space="0" w:color="auto"/>
              <w:left w:val="single" w:sz="4" w:space="0" w:color="auto"/>
              <w:bottom w:val="single" w:sz="4" w:space="0" w:color="auto"/>
              <w:right w:val="single" w:sz="4" w:space="0" w:color="auto"/>
            </w:tcBorders>
            <w:hideMark/>
          </w:tcPr>
          <w:p w14:paraId="01D4D014" w14:textId="77777777" w:rsidR="00590BA7" w:rsidRPr="00590BA7" w:rsidRDefault="00590BA7" w:rsidP="00590BA7">
            <w:pPr>
              <w:spacing w:after="120" w:line="256" w:lineRule="auto"/>
              <w:rPr>
                <w:rFonts w:eastAsia="Calibri" w:cs="Arial"/>
              </w:rPr>
            </w:pPr>
            <w:r w:rsidRPr="00590BA7">
              <w:rPr>
                <w:rFonts w:eastAsia="Calibri" w:cs="Arial"/>
              </w:rPr>
              <w:t> </w:t>
            </w:r>
          </w:p>
        </w:tc>
        <w:tc>
          <w:tcPr>
            <w:tcW w:w="1283" w:type="dxa"/>
            <w:tcBorders>
              <w:top w:val="single" w:sz="4" w:space="0" w:color="auto"/>
              <w:left w:val="single" w:sz="4" w:space="0" w:color="auto"/>
              <w:bottom w:val="single" w:sz="4" w:space="0" w:color="auto"/>
              <w:right w:val="single" w:sz="4" w:space="0" w:color="auto"/>
            </w:tcBorders>
            <w:noWrap/>
            <w:hideMark/>
          </w:tcPr>
          <w:p w14:paraId="5C3F4F54" w14:textId="77777777" w:rsidR="00590BA7" w:rsidRPr="00590BA7" w:rsidRDefault="00590BA7" w:rsidP="00590BA7">
            <w:pPr>
              <w:spacing w:after="120" w:line="256" w:lineRule="auto"/>
              <w:rPr>
                <w:rFonts w:eastAsia="Calibri" w:cs="Arial"/>
              </w:rPr>
            </w:pPr>
            <w:r w:rsidRPr="00590BA7">
              <w:rPr>
                <w:rFonts w:eastAsia="Calibri" w:cs="Arial"/>
              </w:rPr>
              <w:t> </w:t>
            </w:r>
          </w:p>
        </w:tc>
        <w:tc>
          <w:tcPr>
            <w:tcW w:w="2080" w:type="dxa"/>
            <w:tcBorders>
              <w:top w:val="single" w:sz="4" w:space="0" w:color="auto"/>
              <w:left w:val="single" w:sz="4" w:space="0" w:color="auto"/>
              <w:bottom w:val="single" w:sz="4" w:space="0" w:color="auto"/>
              <w:right w:val="single" w:sz="4" w:space="0" w:color="auto"/>
            </w:tcBorders>
            <w:hideMark/>
          </w:tcPr>
          <w:p w14:paraId="03D32EFA" w14:textId="77777777" w:rsidR="00590BA7" w:rsidRPr="00590BA7" w:rsidRDefault="00590BA7" w:rsidP="00590BA7">
            <w:pPr>
              <w:spacing w:after="120" w:line="256" w:lineRule="auto"/>
              <w:rPr>
                <w:rFonts w:eastAsia="Calibri" w:cs="Arial"/>
              </w:rPr>
            </w:pPr>
            <w:r w:rsidRPr="00590BA7">
              <w:rPr>
                <w:rFonts w:eastAsia="Calibri" w:cs="Arial"/>
              </w:rPr>
              <w:t> </w:t>
            </w:r>
          </w:p>
        </w:tc>
        <w:tc>
          <w:tcPr>
            <w:tcW w:w="1283" w:type="dxa"/>
            <w:tcBorders>
              <w:top w:val="single" w:sz="4" w:space="0" w:color="auto"/>
              <w:left w:val="single" w:sz="4" w:space="0" w:color="auto"/>
              <w:bottom w:val="single" w:sz="4" w:space="0" w:color="auto"/>
              <w:right w:val="single" w:sz="4" w:space="0" w:color="auto"/>
            </w:tcBorders>
            <w:noWrap/>
            <w:hideMark/>
          </w:tcPr>
          <w:p w14:paraId="57BDCEB0" w14:textId="77777777" w:rsidR="00590BA7" w:rsidRPr="00590BA7" w:rsidRDefault="00590BA7" w:rsidP="00590BA7">
            <w:pPr>
              <w:spacing w:after="120" w:line="256" w:lineRule="auto"/>
              <w:rPr>
                <w:rFonts w:eastAsia="Calibri" w:cs="Arial"/>
              </w:rPr>
            </w:pPr>
            <w:r w:rsidRPr="00590BA7">
              <w:rPr>
                <w:rFonts w:eastAsia="Calibri" w:cs="Arial"/>
              </w:rPr>
              <w:t> </w:t>
            </w:r>
          </w:p>
        </w:tc>
        <w:tc>
          <w:tcPr>
            <w:tcW w:w="1910" w:type="dxa"/>
            <w:tcBorders>
              <w:top w:val="single" w:sz="4" w:space="0" w:color="auto"/>
              <w:left w:val="single" w:sz="4" w:space="0" w:color="auto"/>
              <w:bottom w:val="single" w:sz="4" w:space="0" w:color="auto"/>
              <w:right w:val="single" w:sz="4" w:space="0" w:color="auto"/>
            </w:tcBorders>
            <w:noWrap/>
            <w:hideMark/>
          </w:tcPr>
          <w:p w14:paraId="27AF13AD" w14:textId="77777777" w:rsidR="00590BA7" w:rsidRPr="00590BA7" w:rsidRDefault="00590BA7" w:rsidP="00590BA7">
            <w:pPr>
              <w:spacing w:after="120" w:line="256" w:lineRule="auto"/>
              <w:rPr>
                <w:rFonts w:eastAsia="Calibri" w:cs="Arial"/>
              </w:rPr>
            </w:pPr>
            <w:r w:rsidRPr="00590BA7">
              <w:rPr>
                <w:rFonts w:eastAsia="Calibri" w:cs="Arial"/>
              </w:rPr>
              <w:t> </w:t>
            </w:r>
          </w:p>
        </w:tc>
      </w:tr>
      <w:tr w:rsidR="00590BA7" w:rsidRPr="00590BA7" w14:paraId="175E2FFC" w14:textId="77777777" w:rsidTr="00590BA7">
        <w:trPr>
          <w:trHeight w:val="255"/>
          <w:jc w:val="center"/>
        </w:trPr>
        <w:tc>
          <w:tcPr>
            <w:tcW w:w="2080" w:type="dxa"/>
            <w:tcBorders>
              <w:top w:val="single" w:sz="4" w:space="0" w:color="auto"/>
              <w:left w:val="single" w:sz="4" w:space="0" w:color="auto"/>
              <w:bottom w:val="single" w:sz="4" w:space="0" w:color="auto"/>
              <w:right w:val="single" w:sz="4" w:space="0" w:color="auto"/>
            </w:tcBorders>
            <w:hideMark/>
          </w:tcPr>
          <w:p w14:paraId="4BB45D6F" w14:textId="77777777" w:rsidR="00590BA7" w:rsidRPr="00590BA7" w:rsidRDefault="00590BA7" w:rsidP="00590BA7">
            <w:pPr>
              <w:spacing w:after="120" w:line="256" w:lineRule="auto"/>
              <w:rPr>
                <w:rFonts w:eastAsia="Calibri" w:cs="Arial"/>
              </w:rPr>
            </w:pPr>
            <w:r w:rsidRPr="00590BA7">
              <w:rPr>
                <w:rFonts w:eastAsia="Calibri" w:cs="Arial"/>
              </w:rPr>
              <w:t> </w:t>
            </w:r>
          </w:p>
        </w:tc>
        <w:tc>
          <w:tcPr>
            <w:tcW w:w="1283" w:type="dxa"/>
            <w:tcBorders>
              <w:top w:val="single" w:sz="4" w:space="0" w:color="auto"/>
              <w:left w:val="single" w:sz="4" w:space="0" w:color="auto"/>
              <w:bottom w:val="single" w:sz="4" w:space="0" w:color="auto"/>
              <w:right w:val="single" w:sz="4" w:space="0" w:color="auto"/>
            </w:tcBorders>
            <w:noWrap/>
            <w:hideMark/>
          </w:tcPr>
          <w:p w14:paraId="61714D08" w14:textId="77777777" w:rsidR="00590BA7" w:rsidRPr="00590BA7" w:rsidRDefault="00590BA7" w:rsidP="00590BA7">
            <w:pPr>
              <w:spacing w:after="120" w:line="256" w:lineRule="auto"/>
              <w:rPr>
                <w:rFonts w:eastAsia="Calibri" w:cs="Arial"/>
              </w:rPr>
            </w:pPr>
            <w:r w:rsidRPr="00590BA7">
              <w:rPr>
                <w:rFonts w:eastAsia="Calibri" w:cs="Arial"/>
              </w:rPr>
              <w:t> </w:t>
            </w:r>
          </w:p>
        </w:tc>
        <w:tc>
          <w:tcPr>
            <w:tcW w:w="2080" w:type="dxa"/>
            <w:tcBorders>
              <w:top w:val="single" w:sz="4" w:space="0" w:color="auto"/>
              <w:left w:val="single" w:sz="4" w:space="0" w:color="auto"/>
              <w:bottom w:val="single" w:sz="4" w:space="0" w:color="auto"/>
              <w:right w:val="single" w:sz="4" w:space="0" w:color="auto"/>
            </w:tcBorders>
            <w:hideMark/>
          </w:tcPr>
          <w:p w14:paraId="52A5175A" w14:textId="77777777" w:rsidR="00590BA7" w:rsidRPr="00590BA7" w:rsidRDefault="00590BA7" w:rsidP="00590BA7">
            <w:pPr>
              <w:spacing w:after="120" w:line="256" w:lineRule="auto"/>
              <w:rPr>
                <w:rFonts w:eastAsia="Calibri" w:cs="Arial"/>
              </w:rPr>
            </w:pPr>
            <w:r w:rsidRPr="00590BA7">
              <w:rPr>
                <w:rFonts w:eastAsia="Calibri" w:cs="Arial"/>
              </w:rPr>
              <w:t> </w:t>
            </w:r>
          </w:p>
        </w:tc>
        <w:tc>
          <w:tcPr>
            <w:tcW w:w="1283" w:type="dxa"/>
            <w:tcBorders>
              <w:top w:val="single" w:sz="4" w:space="0" w:color="auto"/>
              <w:left w:val="single" w:sz="4" w:space="0" w:color="auto"/>
              <w:bottom w:val="single" w:sz="4" w:space="0" w:color="auto"/>
              <w:right w:val="single" w:sz="4" w:space="0" w:color="auto"/>
            </w:tcBorders>
            <w:noWrap/>
            <w:hideMark/>
          </w:tcPr>
          <w:p w14:paraId="227DC3AB" w14:textId="77777777" w:rsidR="00590BA7" w:rsidRPr="00590BA7" w:rsidRDefault="00590BA7" w:rsidP="00590BA7">
            <w:pPr>
              <w:spacing w:after="120" w:line="256" w:lineRule="auto"/>
              <w:rPr>
                <w:rFonts w:eastAsia="Calibri" w:cs="Arial"/>
              </w:rPr>
            </w:pPr>
            <w:r w:rsidRPr="00590BA7">
              <w:rPr>
                <w:rFonts w:eastAsia="Calibri" w:cs="Arial"/>
              </w:rPr>
              <w:t> </w:t>
            </w:r>
          </w:p>
        </w:tc>
        <w:tc>
          <w:tcPr>
            <w:tcW w:w="1910" w:type="dxa"/>
            <w:tcBorders>
              <w:top w:val="single" w:sz="4" w:space="0" w:color="auto"/>
              <w:left w:val="single" w:sz="4" w:space="0" w:color="auto"/>
              <w:bottom w:val="single" w:sz="4" w:space="0" w:color="auto"/>
              <w:right w:val="single" w:sz="4" w:space="0" w:color="auto"/>
            </w:tcBorders>
            <w:noWrap/>
            <w:hideMark/>
          </w:tcPr>
          <w:p w14:paraId="4DC84725" w14:textId="77777777" w:rsidR="00590BA7" w:rsidRPr="00590BA7" w:rsidRDefault="00590BA7" w:rsidP="00590BA7">
            <w:pPr>
              <w:spacing w:after="120" w:line="256" w:lineRule="auto"/>
              <w:rPr>
                <w:rFonts w:eastAsia="Calibri" w:cs="Arial"/>
              </w:rPr>
            </w:pPr>
            <w:r w:rsidRPr="00590BA7">
              <w:rPr>
                <w:rFonts w:eastAsia="Calibri" w:cs="Arial"/>
              </w:rPr>
              <w:t> </w:t>
            </w:r>
          </w:p>
        </w:tc>
      </w:tr>
      <w:tr w:rsidR="00590BA7" w:rsidRPr="00590BA7" w14:paraId="04581E9C" w14:textId="77777777" w:rsidTr="00590BA7">
        <w:trPr>
          <w:trHeight w:val="255"/>
          <w:jc w:val="center"/>
        </w:trPr>
        <w:tc>
          <w:tcPr>
            <w:tcW w:w="2080" w:type="dxa"/>
            <w:tcBorders>
              <w:top w:val="single" w:sz="4" w:space="0" w:color="auto"/>
              <w:left w:val="single" w:sz="4" w:space="0" w:color="auto"/>
              <w:bottom w:val="single" w:sz="4" w:space="0" w:color="auto"/>
              <w:right w:val="single" w:sz="4" w:space="0" w:color="auto"/>
            </w:tcBorders>
            <w:hideMark/>
          </w:tcPr>
          <w:p w14:paraId="13638C59" w14:textId="77777777" w:rsidR="00590BA7" w:rsidRPr="00590BA7" w:rsidRDefault="00590BA7" w:rsidP="00590BA7">
            <w:pPr>
              <w:spacing w:after="120" w:line="256" w:lineRule="auto"/>
              <w:rPr>
                <w:rFonts w:eastAsia="Calibri" w:cs="Arial"/>
              </w:rPr>
            </w:pPr>
            <w:r w:rsidRPr="00590BA7">
              <w:rPr>
                <w:rFonts w:eastAsia="Calibri" w:cs="Arial"/>
              </w:rPr>
              <w:t> </w:t>
            </w:r>
          </w:p>
        </w:tc>
        <w:tc>
          <w:tcPr>
            <w:tcW w:w="1283" w:type="dxa"/>
            <w:tcBorders>
              <w:top w:val="single" w:sz="4" w:space="0" w:color="auto"/>
              <w:left w:val="single" w:sz="4" w:space="0" w:color="auto"/>
              <w:bottom w:val="single" w:sz="4" w:space="0" w:color="auto"/>
              <w:right w:val="single" w:sz="4" w:space="0" w:color="auto"/>
            </w:tcBorders>
            <w:noWrap/>
            <w:hideMark/>
          </w:tcPr>
          <w:p w14:paraId="6D0BF5D7" w14:textId="77777777" w:rsidR="00590BA7" w:rsidRPr="00590BA7" w:rsidRDefault="00590BA7" w:rsidP="00590BA7">
            <w:pPr>
              <w:spacing w:after="120" w:line="256" w:lineRule="auto"/>
              <w:rPr>
                <w:rFonts w:eastAsia="Calibri" w:cs="Arial"/>
              </w:rPr>
            </w:pPr>
            <w:r w:rsidRPr="00590BA7">
              <w:rPr>
                <w:rFonts w:eastAsia="Calibri" w:cs="Arial"/>
              </w:rPr>
              <w:t> </w:t>
            </w:r>
          </w:p>
        </w:tc>
        <w:tc>
          <w:tcPr>
            <w:tcW w:w="2080" w:type="dxa"/>
            <w:tcBorders>
              <w:top w:val="single" w:sz="4" w:space="0" w:color="auto"/>
              <w:left w:val="single" w:sz="4" w:space="0" w:color="auto"/>
              <w:bottom w:val="single" w:sz="4" w:space="0" w:color="auto"/>
              <w:right w:val="single" w:sz="4" w:space="0" w:color="auto"/>
            </w:tcBorders>
            <w:hideMark/>
          </w:tcPr>
          <w:p w14:paraId="7EE32C31" w14:textId="77777777" w:rsidR="00590BA7" w:rsidRPr="00590BA7" w:rsidRDefault="00590BA7" w:rsidP="00590BA7">
            <w:pPr>
              <w:spacing w:after="120" w:line="256" w:lineRule="auto"/>
              <w:rPr>
                <w:rFonts w:eastAsia="Calibri" w:cs="Arial"/>
              </w:rPr>
            </w:pPr>
            <w:r w:rsidRPr="00590BA7">
              <w:rPr>
                <w:rFonts w:eastAsia="Calibri" w:cs="Arial"/>
              </w:rPr>
              <w:t> </w:t>
            </w:r>
          </w:p>
        </w:tc>
        <w:tc>
          <w:tcPr>
            <w:tcW w:w="1283" w:type="dxa"/>
            <w:tcBorders>
              <w:top w:val="single" w:sz="4" w:space="0" w:color="auto"/>
              <w:left w:val="single" w:sz="4" w:space="0" w:color="auto"/>
              <w:bottom w:val="single" w:sz="4" w:space="0" w:color="auto"/>
              <w:right w:val="single" w:sz="4" w:space="0" w:color="auto"/>
            </w:tcBorders>
            <w:noWrap/>
            <w:hideMark/>
          </w:tcPr>
          <w:p w14:paraId="6C235400" w14:textId="77777777" w:rsidR="00590BA7" w:rsidRPr="00590BA7" w:rsidRDefault="00590BA7" w:rsidP="00590BA7">
            <w:pPr>
              <w:spacing w:after="120" w:line="256" w:lineRule="auto"/>
              <w:rPr>
                <w:rFonts w:eastAsia="Calibri" w:cs="Arial"/>
              </w:rPr>
            </w:pPr>
            <w:r w:rsidRPr="00590BA7">
              <w:rPr>
                <w:rFonts w:eastAsia="Calibri" w:cs="Arial"/>
              </w:rPr>
              <w:t> </w:t>
            </w:r>
          </w:p>
        </w:tc>
        <w:tc>
          <w:tcPr>
            <w:tcW w:w="1910" w:type="dxa"/>
            <w:tcBorders>
              <w:top w:val="single" w:sz="4" w:space="0" w:color="auto"/>
              <w:left w:val="single" w:sz="4" w:space="0" w:color="auto"/>
              <w:bottom w:val="single" w:sz="4" w:space="0" w:color="auto"/>
              <w:right w:val="single" w:sz="4" w:space="0" w:color="auto"/>
            </w:tcBorders>
            <w:noWrap/>
            <w:hideMark/>
          </w:tcPr>
          <w:p w14:paraId="225A7C1D" w14:textId="77777777" w:rsidR="00590BA7" w:rsidRPr="00590BA7" w:rsidRDefault="00590BA7" w:rsidP="00590BA7">
            <w:pPr>
              <w:spacing w:after="120" w:line="256" w:lineRule="auto"/>
              <w:rPr>
                <w:rFonts w:eastAsia="Calibri" w:cs="Arial"/>
              </w:rPr>
            </w:pPr>
            <w:r w:rsidRPr="00590BA7">
              <w:rPr>
                <w:rFonts w:eastAsia="Calibri" w:cs="Arial"/>
              </w:rPr>
              <w:t> </w:t>
            </w:r>
          </w:p>
        </w:tc>
      </w:tr>
    </w:tbl>
    <w:p w14:paraId="439AF162" w14:textId="77777777" w:rsidR="00590BA7" w:rsidRPr="00590BA7" w:rsidRDefault="00590BA7" w:rsidP="00590BA7">
      <w:pPr>
        <w:spacing w:before="100" w:after="100"/>
        <w:jc w:val="center"/>
        <w:rPr>
          <w:rFonts w:eastAsia="Calibri" w:cs="Arial"/>
          <w:i/>
          <w:iCs/>
        </w:rPr>
      </w:pPr>
    </w:p>
    <w:p w14:paraId="2A2B049C" w14:textId="77777777" w:rsidR="00590BA7" w:rsidRPr="00590BA7" w:rsidRDefault="00590BA7" w:rsidP="00590BA7">
      <w:pPr>
        <w:spacing w:before="100" w:after="100"/>
        <w:jc w:val="center"/>
        <w:rPr>
          <w:rFonts w:eastAsia="Calibri" w:cs="Arial"/>
          <w:i/>
          <w:iCs/>
        </w:rPr>
      </w:pPr>
    </w:p>
    <w:p w14:paraId="4F5C9D80" w14:textId="77777777" w:rsidR="00590BA7" w:rsidRPr="00590BA7" w:rsidRDefault="00590BA7" w:rsidP="00590BA7">
      <w:pPr>
        <w:spacing w:before="100" w:after="100"/>
        <w:jc w:val="center"/>
        <w:rPr>
          <w:rFonts w:eastAsia="Calibri" w:cs="Arial"/>
          <w:i/>
          <w:iCs/>
        </w:rPr>
      </w:pPr>
    </w:p>
    <w:p w14:paraId="2F13269F" w14:textId="77777777" w:rsidR="00590BA7" w:rsidRPr="00590BA7" w:rsidRDefault="00590BA7" w:rsidP="00590BA7">
      <w:pPr>
        <w:spacing w:after="0"/>
        <w:jc w:val="center"/>
        <w:rPr>
          <w:rFonts w:eastAsia="Calibri" w:cs="Arial"/>
          <w:b/>
        </w:rPr>
      </w:pPr>
    </w:p>
    <w:p w14:paraId="0CBD638D" w14:textId="77777777" w:rsidR="00590BA7" w:rsidRPr="00590BA7" w:rsidRDefault="00590BA7" w:rsidP="00590BA7">
      <w:pPr>
        <w:spacing w:after="0"/>
        <w:jc w:val="center"/>
        <w:rPr>
          <w:rFonts w:eastAsia="Calibri" w:cs="Arial"/>
          <w:b/>
        </w:rPr>
      </w:pPr>
    </w:p>
    <w:p w14:paraId="58A0DE21" w14:textId="77777777" w:rsidR="00590BA7" w:rsidRPr="00590BA7" w:rsidRDefault="00590BA7" w:rsidP="00590BA7">
      <w:pPr>
        <w:spacing w:after="0"/>
        <w:jc w:val="center"/>
        <w:rPr>
          <w:rFonts w:eastAsia="Calibri" w:cs="Arial"/>
          <w:b/>
        </w:rPr>
      </w:pPr>
    </w:p>
    <w:p w14:paraId="2E7683E3" w14:textId="77777777" w:rsidR="00590BA7" w:rsidRPr="00590BA7" w:rsidRDefault="00590BA7" w:rsidP="00590BA7">
      <w:pPr>
        <w:spacing w:after="0"/>
        <w:jc w:val="center"/>
        <w:rPr>
          <w:rFonts w:eastAsia="Calibri" w:cs="Arial"/>
          <w:b/>
        </w:rPr>
      </w:pPr>
    </w:p>
    <w:p w14:paraId="13AE6486" w14:textId="77777777" w:rsidR="00590BA7" w:rsidRPr="00590BA7" w:rsidRDefault="00590BA7" w:rsidP="00590BA7">
      <w:pPr>
        <w:spacing w:after="0"/>
        <w:jc w:val="center"/>
        <w:rPr>
          <w:rFonts w:eastAsia="Calibri" w:cs="Arial"/>
          <w:u w:val="single"/>
        </w:rPr>
      </w:pPr>
      <w:r w:rsidRPr="00590BA7">
        <w:rPr>
          <w:rFonts w:eastAsia="Calibri" w:cs="Arial"/>
          <w:u w:val="single"/>
        </w:rPr>
        <w:br w:type="page"/>
      </w:r>
    </w:p>
    <w:p w14:paraId="24531FFB" w14:textId="77777777" w:rsidR="00590BA7" w:rsidRPr="00590BA7" w:rsidRDefault="00590BA7" w:rsidP="00590BA7">
      <w:pPr>
        <w:spacing w:after="0"/>
        <w:jc w:val="center"/>
        <w:rPr>
          <w:rFonts w:eastAsia="Calibri" w:cs="Arial"/>
          <w:u w:val="single"/>
        </w:rPr>
      </w:pPr>
      <w:r w:rsidRPr="00590BA7">
        <w:rPr>
          <w:rFonts w:eastAsia="Calibri" w:cs="Arial"/>
          <w:u w:val="single"/>
        </w:rPr>
        <w:lastRenderedPageBreak/>
        <w:t>AVAILABILITY NOTICE</w:t>
      </w:r>
    </w:p>
    <w:p w14:paraId="23FE959C" w14:textId="77777777" w:rsidR="00590BA7" w:rsidRPr="00590BA7" w:rsidRDefault="00590BA7" w:rsidP="00590BA7">
      <w:pPr>
        <w:spacing w:after="0"/>
        <w:rPr>
          <w:rFonts w:eastAsia="Calibri" w:cs="Arial"/>
        </w:rPr>
      </w:pPr>
    </w:p>
    <w:p w14:paraId="78BE48B3" w14:textId="77777777" w:rsidR="00590BA7" w:rsidRPr="00590BA7" w:rsidRDefault="00590BA7" w:rsidP="00590BA7">
      <w:pPr>
        <w:tabs>
          <w:tab w:val="left" w:pos="4248"/>
        </w:tabs>
        <w:spacing w:after="0"/>
        <w:rPr>
          <w:rFonts w:eastAsia="Calibri" w:cs="Arial"/>
          <w:u w:val="single"/>
        </w:rPr>
      </w:pPr>
      <w:r w:rsidRPr="00590BA7">
        <w:rPr>
          <w:rFonts w:eastAsia="Calibri" w:cs="Arial"/>
        </w:rPr>
        <w:t xml:space="preserve">Operating Day: </w:t>
      </w:r>
      <w:r w:rsidRPr="00590BA7">
        <w:rPr>
          <w:rFonts w:eastAsia="Calibri" w:cs="Arial"/>
          <w:u w:val="single"/>
        </w:rPr>
        <w:tab/>
      </w:r>
    </w:p>
    <w:p w14:paraId="36F802B9" w14:textId="77777777" w:rsidR="00590BA7" w:rsidRPr="00590BA7" w:rsidRDefault="00590BA7" w:rsidP="00590BA7">
      <w:pPr>
        <w:tabs>
          <w:tab w:val="left" w:pos="4248"/>
        </w:tabs>
        <w:spacing w:after="0"/>
        <w:rPr>
          <w:rFonts w:eastAsia="Calibri" w:cs="Arial"/>
        </w:rPr>
      </w:pPr>
    </w:p>
    <w:p w14:paraId="638D4B3F" w14:textId="77777777" w:rsidR="00590BA7" w:rsidRPr="00590BA7" w:rsidRDefault="00590BA7" w:rsidP="00590BA7">
      <w:pPr>
        <w:tabs>
          <w:tab w:val="left" w:pos="3600"/>
          <w:tab w:val="left" w:pos="4320"/>
          <w:tab w:val="left" w:pos="9360"/>
        </w:tabs>
        <w:spacing w:after="0"/>
        <w:rPr>
          <w:rFonts w:eastAsia="Calibri" w:cs="Arial"/>
          <w:u w:val="single"/>
        </w:rPr>
      </w:pPr>
      <w:r w:rsidRPr="00590BA7">
        <w:rPr>
          <w:rFonts w:eastAsia="Calibri" w:cs="Arial"/>
        </w:rPr>
        <w:t>Station:</w:t>
      </w:r>
      <w:r w:rsidRPr="00590BA7">
        <w:rPr>
          <w:rFonts w:eastAsia="Calibri" w:cs="Arial"/>
          <w:u w:val="single"/>
        </w:rPr>
        <w:t xml:space="preserve"> </w:t>
      </w:r>
      <w:r w:rsidRPr="00590BA7">
        <w:rPr>
          <w:rFonts w:eastAsia="Calibri" w:cs="Arial"/>
          <w:u w:val="single"/>
        </w:rPr>
        <w:tab/>
      </w:r>
      <w:r w:rsidRPr="00590BA7">
        <w:rPr>
          <w:rFonts w:eastAsia="Calibri" w:cs="Arial"/>
          <w:u w:val="single"/>
        </w:rPr>
        <w:tab/>
        <w:t xml:space="preserve"> </w:t>
      </w:r>
      <w:r w:rsidRPr="00590BA7">
        <w:rPr>
          <w:rFonts w:eastAsia="Calibri" w:cs="Arial"/>
        </w:rPr>
        <w:t xml:space="preserve">Issued By: </w:t>
      </w:r>
      <w:r w:rsidRPr="00590BA7">
        <w:rPr>
          <w:rFonts w:eastAsia="Calibri" w:cs="Arial"/>
          <w:u w:val="single"/>
        </w:rPr>
        <w:tab/>
      </w:r>
    </w:p>
    <w:p w14:paraId="3E8C9A23" w14:textId="77777777" w:rsidR="00590BA7" w:rsidRPr="00590BA7" w:rsidRDefault="00590BA7" w:rsidP="00590BA7">
      <w:pPr>
        <w:tabs>
          <w:tab w:val="left" w:pos="3600"/>
          <w:tab w:val="left" w:pos="4320"/>
          <w:tab w:val="left" w:pos="9360"/>
        </w:tabs>
        <w:spacing w:after="0"/>
        <w:rPr>
          <w:rFonts w:eastAsia="Calibri" w:cs="Arial"/>
        </w:rPr>
      </w:pPr>
    </w:p>
    <w:p w14:paraId="3301F9EC" w14:textId="77777777" w:rsidR="00590BA7" w:rsidRPr="00590BA7" w:rsidRDefault="00590BA7" w:rsidP="00590BA7">
      <w:pPr>
        <w:tabs>
          <w:tab w:val="left" w:pos="3600"/>
          <w:tab w:val="left" w:pos="4320"/>
          <w:tab w:val="left" w:pos="9360"/>
        </w:tabs>
        <w:spacing w:after="0"/>
        <w:rPr>
          <w:rFonts w:eastAsia="Calibri" w:cs="Arial"/>
          <w:u w:val="single"/>
        </w:rPr>
      </w:pPr>
      <w:r w:rsidRPr="00590BA7">
        <w:rPr>
          <w:rFonts w:eastAsia="Calibri" w:cs="Arial"/>
        </w:rPr>
        <w:t>Unit:</w:t>
      </w:r>
      <w:r w:rsidRPr="00590BA7">
        <w:rPr>
          <w:rFonts w:eastAsia="Calibri" w:cs="Arial"/>
          <w:u w:val="single"/>
        </w:rPr>
        <w:tab/>
      </w:r>
      <w:r w:rsidRPr="00590BA7">
        <w:rPr>
          <w:rFonts w:eastAsia="Calibri" w:cs="Arial"/>
          <w:u w:val="single"/>
        </w:rPr>
        <w:tab/>
        <w:t xml:space="preserve"> </w:t>
      </w:r>
      <w:r w:rsidRPr="00590BA7">
        <w:rPr>
          <w:rFonts w:eastAsia="Calibri" w:cs="Arial"/>
        </w:rPr>
        <w:t xml:space="preserve">Issued At: </w:t>
      </w:r>
      <w:r w:rsidRPr="00590BA7">
        <w:rPr>
          <w:rFonts w:eastAsia="Calibri" w:cs="Arial"/>
          <w:u w:val="single"/>
        </w:rPr>
        <w:tab/>
      </w:r>
    </w:p>
    <w:p w14:paraId="6DDD97F7" w14:textId="77777777" w:rsidR="00590BA7" w:rsidRPr="00590BA7" w:rsidRDefault="00590BA7" w:rsidP="00590BA7">
      <w:pPr>
        <w:tabs>
          <w:tab w:val="left" w:pos="3600"/>
          <w:tab w:val="left" w:pos="4320"/>
          <w:tab w:val="left" w:pos="9360"/>
        </w:tabs>
        <w:spacing w:after="0"/>
        <w:rPr>
          <w:rFonts w:eastAsia="Calibri" w:cs="Arial"/>
        </w:rPr>
      </w:pPr>
    </w:p>
    <w:p w14:paraId="691BD8A3" w14:textId="77777777" w:rsidR="00590BA7" w:rsidRPr="00590BA7" w:rsidRDefault="00590BA7" w:rsidP="00590BA7">
      <w:pPr>
        <w:tabs>
          <w:tab w:val="left" w:pos="6480"/>
        </w:tabs>
        <w:spacing w:after="0"/>
        <w:rPr>
          <w:rFonts w:eastAsia="Calibri" w:cs="Arial"/>
          <w:u w:val="single"/>
        </w:rPr>
      </w:pPr>
      <w:r w:rsidRPr="00590BA7">
        <w:rPr>
          <w:rFonts w:eastAsia="Calibri" w:cs="Arial"/>
        </w:rPr>
        <w:t>Unit 100% Available No Restrictions:</w:t>
      </w:r>
      <w:r w:rsidRPr="00590BA7">
        <w:rPr>
          <w:rFonts w:eastAsia="Calibri" w:cs="Arial"/>
          <w:u w:val="single"/>
        </w:rPr>
        <w:tab/>
      </w:r>
    </w:p>
    <w:p w14:paraId="6C52D36F" w14:textId="77777777" w:rsidR="00590BA7" w:rsidRPr="00590BA7" w:rsidRDefault="00590BA7" w:rsidP="00590BA7">
      <w:pPr>
        <w:tabs>
          <w:tab w:val="left" w:pos="6480"/>
        </w:tabs>
        <w:spacing w:after="0"/>
        <w:rPr>
          <w:rFonts w:eastAsia="Calibri" w:cs="Arial"/>
          <w:u w:val="single"/>
        </w:rPr>
      </w:pPr>
    </w:p>
    <w:p w14:paraId="40862A95" w14:textId="77777777" w:rsidR="00590BA7" w:rsidRPr="00590BA7" w:rsidRDefault="00590BA7" w:rsidP="00590BA7">
      <w:pPr>
        <w:tabs>
          <w:tab w:val="left" w:pos="6480"/>
        </w:tabs>
        <w:spacing w:after="0"/>
        <w:rPr>
          <w:rFonts w:eastAsia="Calibri" w:cs="Arial"/>
        </w:rPr>
      </w:pPr>
      <w:r w:rsidRPr="00590BA7">
        <w:rPr>
          <w:rFonts w:eastAsia="Calibri" w:cs="Arial"/>
        </w:rPr>
        <w:t>Stored Energy Level:</w:t>
      </w:r>
      <w:r w:rsidRPr="00590BA7">
        <w:rPr>
          <w:rFonts w:eastAsia="Calibri" w:cs="Arial"/>
          <w:u w:val="single"/>
        </w:rPr>
        <w:tab/>
      </w:r>
    </w:p>
    <w:p w14:paraId="761C6746" w14:textId="77777777" w:rsidR="00590BA7" w:rsidRPr="00590BA7" w:rsidRDefault="00590BA7" w:rsidP="00590BA7">
      <w:pPr>
        <w:tabs>
          <w:tab w:val="left" w:pos="6480"/>
        </w:tabs>
        <w:spacing w:after="0"/>
        <w:rPr>
          <w:rFonts w:eastAsia="Calibri" w:cs="Arial"/>
          <w:u w:val="single"/>
        </w:rPr>
      </w:pPr>
    </w:p>
    <w:tbl>
      <w:tblPr>
        <w:tblStyle w:val="TableGrid1"/>
        <w:tblW w:w="9720" w:type="dxa"/>
        <w:jc w:val="center"/>
        <w:tblInd w:w="0" w:type="dxa"/>
        <w:tblLayout w:type="fixed"/>
        <w:tblLook w:val="04A0" w:firstRow="1" w:lastRow="0" w:firstColumn="1" w:lastColumn="0" w:noHBand="0" w:noVBand="1"/>
      </w:tblPr>
      <w:tblGrid>
        <w:gridCol w:w="679"/>
        <w:gridCol w:w="1063"/>
        <w:gridCol w:w="1063"/>
        <w:gridCol w:w="970"/>
        <w:gridCol w:w="900"/>
        <w:gridCol w:w="991"/>
        <w:gridCol w:w="991"/>
        <w:gridCol w:w="1081"/>
        <w:gridCol w:w="991"/>
        <w:gridCol w:w="991"/>
      </w:tblGrid>
      <w:tr w:rsidR="00590BA7" w:rsidRPr="00590BA7" w14:paraId="5AC80430" w14:textId="77777777" w:rsidTr="00590BA7">
        <w:trPr>
          <w:jc w:val="center"/>
        </w:trPr>
        <w:tc>
          <w:tcPr>
            <w:tcW w:w="680" w:type="dxa"/>
            <w:tcBorders>
              <w:top w:val="single" w:sz="4" w:space="0" w:color="auto"/>
              <w:left w:val="single" w:sz="4" w:space="0" w:color="auto"/>
              <w:bottom w:val="single" w:sz="4" w:space="0" w:color="auto"/>
              <w:right w:val="single" w:sz="4" w:space="0" w:color="auto"/>
            </w:tcBorders>
            <w:vAlign w:val="center"/>
            <w:hideMark/>
          </w:tcPr>
          <w:p w14:paraId="3AB2DDC5" w14:textId="77777777" w:rsidR="00590BA7" w:rsidRPr="00590BA7" w:rsidRDefault="00590BA7" w:rsidP="00590BA7">
            <w:pPr>
              <w:tabs>
                <w:tab w:val="left" w:pos="6480"/>
              </w:tabs>
              <w:rPr>
                <w:sz w:val="16"/>
                <w:szCs w:val="16"/>
              </w:rPr>
            </w:pPr>
            <w:r w:rsidRPr="00590BA7">
              <w:rPr>
                <w:sz w:val="16"/>
                <w:szCs w:val="16"/>
              </w:rPr>
              <w:t>Hour Ending</w:t>
            </w:r>
          </w:p>
        </w:tc>
        <w:tc>
          <w:tcPr>
            <w:tcW w:w="1063" w:type="dxa"/>
            <w:tcBorders>
              <w:top w:val="single" w:sz="4" w:space="0" w:color="auto"/>
              <w:left w:val="single" w:sz="4" w:space="0" w:color="auto"/>
              <w:bottom w:val="single" w:sz="4" w:space="0" w:color="auto"/>
              <w:right w:val="single" w:sz="4" w:space="0" w:color="auto"/>
            </w:tcBorders>
            <w:vAlign w:val="center"/>
            <w:hideMark/>
          </w:tcPr>
          <w:p w14:paraId="7AF2936C" w14:textId="77777777" w:rsidR="00590BA7" w:rsidRPr="00590BA7" w:rsidRDefault="00590BA7" w:rsidP="00590BA7">
            <w:pPr>
              <w:tabs>
                <w:tab w:val="left" w:pos="6480"/>
              </w:tabs>
              <w:rPr>
                <w:sz w:val="16"/>
                <w:szCs w:val="16"/>
              </w:rPr>
            </w:pPr>
            <w:r w:rsidRPr="00590BA7">
              <w:rPr>
                <w:sz w:val="16"/>
                <w:szCs w:val="16"/>
              </w:rPr>
              <w:t>Available Capacity to Discharge</w:t>
            </w:r>
          </w:p>
        </w:tc>
        <w:tc>
          <w:tcPr>
            <w:tcW w:w="1062" w:type="dxa"/>
            <w:tcBorders>
              <w:top w:val="single" w:sz="4" w:space="0" w:color="auto"/>
              <w:left w:val="single" w:sz="4" w:space="0" w:color="auto"/>
              <w:bottom w:val="single" w:sz="4" w:space="0" w:color="auto"/>
              <w:right w:val="single" w:sz="4" w:space="0" w:color="auto"/>
            </w:tcBorders>
            <w:vAlign w:val="center"/>
            <w:hideMark/>
          </w:tcPr>
          <w:p w14:paraId="470E93AA" w14:textId="77777777" w:rsidR="00590BA7" w:rsidRPr="00590BA7" w:rsidRDefault="00590BA7" w:rsidP="00590BA7">
            <w:pPr>
              <w:tabs>
                <w:tab w:val="left" w:pos="6480"/>
              </w:tabs>
              <w:rPr>
                <w:sz w:val="16"/>
                <w:szCs w:val="16"/>
              </w:rPr>
            </w:pPr>
            <w:r w:rsidRPr="00590BA7">
              <w:rPr>
                <w:sz w:val="16"/>
                <w:szCs w:val="16"/>
              </w:rPr>
              <w:t>Available Capacity to Charge</w:t>
            </w:r>
          </w:p>
        </w:tc>
        <w:tc>
          <w:tcPr>
            <w:tcW w:w="970" w:type="dxa"/>
            <w:tcBorders>
              <w:top w:val="single" w:sz="4" w:space="0" w:color="auto"/>
              <w:left w:val="single" w:sz="4" w:space="0" w:color="auto"/>
              <w:bottom w:val="single" w:sz="4" w:space="0" w:color="auto"/>
              <w:right w:val="single" w:sz="4" w:space="0" w:color="auto"/>
            </w:tcBorders>
            <w:vAlign w:val="center"/>
            <w:hideMark/>
          </w:tcPr>
          <w:p w14:paraId="1543BD4C" w14:textId="77777777" w:rsidR="00590BA7" w:rsidRPr="00590BA7" w:rsidRDefault="00590BA7" w:rsidP="00590BA7">
            <w:pPr>
              <w:tabs>
                <w:tab w:val="left" w:pos="6480"/>
              </w:tabs>
              <w:rPr>
                <w:sz w:val="16"/>
                <w:szCs w:val="16"/>
              </w:rPr>
            </w:pPr>
            <w:r w:rsidRPr="00590BA7">
              <w:rPr>
                <w:sz w:val="16"/>
                <w:szCs w:val="16"/>
              </w:rPr>
              <w:t>Minimum Output</w:t>
            </w:r>
          </w:p>
        </w:tc>
        <w:tc>
          <w:tcPr>
            <w:tcW w:w="900" w:type="dxa"/>
            <w:tcBorders>
              <w:top w:val="single" w:sz="4" w:space="0" w:color="auto"/>
              <w:left w:val="single" w:sz="4" w:space="0" w:color="auto"/>
              <w:bottom w:val="single" w:sz="4" w:space="0" w:color="auto"/>
              <w:right w:val="single" w:sz="4" w:space="0" w:color="auto"/>
            </w:tcBorders>
            <w:vAlign w:val="center"/>
            <w:hideMark/>
          </w:tcPr>
          <w:p w14:paraId="62C1CC99" w14:textId="77777777" w:rsidR="00590BA7" w:rsidRPr="00590BA7" w:rsidRDefault="00590BA7" w:rsidP="00590BA7">
            <w:pPr>
              <w:tabs>
                <w:tab w:val="left" w:pos="6480"/>
              </w:tabs>
              <w:rPr>
                <w:sz w:val="16"/>
                <w:szCs w:val="16"/>
              </w:rPr>
            </w:pPr>
            <w:r w:rsidRPr="00590BA7">
              <w:rPr>
                <w:sz w:val="16"/>
                <w:szCs w:val="16"/>
              </w:rPr>
              <w:t>AGC Available</w:t>
            </w:r>
          </w:p>
        </w:tc>
        <w:tc>
          <w:tcPr>
            <w:tcW w:w="990" w:type="dxa"/>
            <w:tcBorders>
              <w:top w:val="single" w:sz="4" w:space="0" w:color="auto"/>
              <w:left w:val="single" w:sz="4" w:space="0" w:color="auto"/>
              <w:bottom w:val="single" w:sz="4" w:space="0" w:color="auto"/>
              <w:right w:val="single" w:sz="4" w:space="0" w:color="auto"/>
            </w:tcBorders>
            <w:vAlign w:val="center"/>
            <w:hideMark/>
          </w:tcPr>
          <w:p w14:paraId="3FD2E811" w14:textId="77777777" w:rsidR="00590BA7" w:rsidRPr="00590BA7" w:rsidRDefault="00590BA7" w:rsidP="00590BA7">
            <w:pPr>
              <w:tabs>
                <w:tab w:val="left" w:pos="6480"/>
              </w:tabs>
              <w:rPr>
                <w:sz w:val="16"/>
                <w:szCs w:val="16"/>
              </w:rPr>
            </w:pPr>
            <w:r w:rsidRPr="00590BA7">
              <w:rPr>
                <w:sz w:val="16"/>
                <w:szCs w:val="16"/>
              </w:rPr>
              <w:t>AGC Min Limit</w:t>
            </w:r>
          </w:p>
        </w:tc>
        <w:tc>
          <w:tcPr>
            <w:tcW w:w="990" w:type="dxa"/>
            <w:tcBorders>
              <w:top w:val="single" w:sz="4" w:space="0" w:color="auto"/>
              <w:left w:val="single" w:sz="4" w:space="0" w:color="auto"/>
              <w:bottom w:val="single" w:sz="4" w:space="0" w:color="auto"/>
              <w:right w:val="single" w:sz="4" w:space="0" w:color="auto"/>
            </w:tcBorders>
            <w:vAlign w:val="center"/>
            <w:hideMark/>
          </w:tcPr>
          <w:p w14:paraId="191DAFE4" w14:textId="77777777" w:rsidR="00590BA7" w:rsidRPr="00590BA7" w:rsidRDefault="00590BA7" w:rsidP="00590BA7">
            <w:pPr>
              <w:tabs>
                <w:tab w:val="left" w:pos="6480"/>
              </w:tabs>
              <w:rPr>
                <w:sz w:val="16"/>
                <w:szCs w:val="16"/>
              </w:rPr>
            </w:pPr>
            <w:r w:rsidRPr="00590BA7">
              <w:rPr>
                <w:sz w:val="16"/>
                <w:szCs w:val="16"/>
              </w:rPr>
              <w:t>AGC Max Limit</w:t>
            </w:r>
          </w:p>
        </w:tc>
        <w:tc>
          <w:tcPr>
            <w:tcW w:w="1080" w:type="dxa"/>
            <w:tcBorders>
              <w:top w:val="single" w:sz="4" w:space="0" w:color="auto"/>
              <w:left w:val="single" w:sz="4" w:space="0" w:color="auto"/>
              <w:bottom w:val="single" w:sz="4" w:space="0" w:color="auto"/>
              <w:right w:val="single" w:sz="4" w:space="0" w:color="auto"/>
            </w:tcBorders>
            <w:hideMark/>
          </w:tcPr>
          <w:p w14:paraId="22F17DE5" w14:textId="77777777" w:rsidR="00590BA7" w:rsidRPr="00590BA7" w:rsidRDefault="00590BA7" w:rsidP="00590BA7">
            <w:pPr>
              <w:tabs>
                <w:tab w:val="left" w:pos="6480"/>
              </w:tabs>
              <w:rPr>
                <w:sz w:val="16"/>
                <w:szCs w:val="16"/>
              </w:rPr>
            </w:pPr>
            <w:r w:rsidRPr="00590BA7">
              <w:rPr>
                <w:sz w:val="16"/>
                <w:szCs w:val="16"/>
              </w:rPr>
              <w:t>Storage Capacity Available to Charge</w:t>
            </w:r>
          </w:p>
        </w:tc>
        <w:tc>
          <w:tcPr>
            <w:tcW w:w="990" w:type="dxa"/>
            <w:tcBorders>
              <w:top w:val="single" w:sz="4" w:space="0" w:color="auto"/>
              <w:left w:val="single" w:sz="4" w:space="0" w:color="auto"/>
              <w:bottom w:val="single" w:sz="4" w:space="0" w:color="auto"/>
              <w:right w:val="single" w:sz="4" w:space="0" w:color="auto"/>
            </w:tcBorders>
            <w:hideMark/>
          </w:tcPr>
          <w:p w14:paraId="25777948" w14:textId="77777777" w:rsidR="00590BA7" w:rsidRPr="00590BA7" w:rsidRDefault="00590BA7" w:rsidP="00590BA7">
            <w:pPr>
              <w:tabs>
                <w:tab w:val="left" w:pos="6480"/>
              </w:tabs>
              <w:rPr>
                <w:sz w:val="16"/>
                <w:szCs w:val="16"/>
              </w:rPr>
            </w:pPr>
            <w:r w:rsidRPr="00590BA7">
              <w:rPr>
                <w:sz w:val="16"/>
                <w:szCs w:val="16"/>
              </w:rPr>
              <w:t>Storage Capacity Available to Discharge</w:t>
            </w:r>
          </w:p>
        </w:tc>
        <w:tc>
          <w:tcPr>
            <w:tcW w:w="990" w:type="dxa"/>
            <w:tcBorders>
              <w:top w:val="single" w:sz="4" w:space="0" w:color="auto"/>
              <w:left w:val="single" w:sz="4" w:space="0" w:color="auto"/>
              <w:bottom w:val="single" w:sz="4" w:space="0" w:color="auto"/>
              <w:right w:val="single" w:sz="4" w:space="0" w:color="auto"/>
            </w:tcBorders>
            <w:vAlign w:val="center"/>
            <w:hideMark/>
          </w:tcPr>
          <w:p w14:paraId="737496BF" w14:textId="77777777" w:rsidR="00590BA7" w:rsidRPr="00590BA7" w:rsidRDefault="00590BA7" w:rsidP="00590BA7">
            <w:pPr>
              <w:tabs>
                <w:tab w:val="left" w:pos="6480"/>
              </w:tabs>
              <w:rPr>
                <w:sz w:val="16"/>
                <w:szCs w:val="16"/>
              </w:rPr>
            </w:pPr>
            <w:r w:rsidRPr="00590BA7">
              <w:rPr>
                <w:sz w:val="16"/>
                <w:szCs w:val="16"/>
              </w:rPr>
              <w:t>Comments</w:t>
            </w:r>
          </w:p>
        </w:tc>
      </w:tr>
      <w:tr w:rsidR="00590BA7" w:rsidRPr="00590BA7" w14:paraId="47981F5C" w14:textId="77777777" w:rsidTr="00590BA7">
        <w:trPr>
          <w:trHeight w:val="188"/>
          <w:jc w:val="center"/>
        </w:trPr>
        <w:tc>
          <w:tcPr>
            <w:tcW w:w="680" w:type="dxa"/>
            <w:tcBorders>
              <w:top w:val="single" w:sz="4" w:space="0" w:color="auto"/>
              <w:left w:val="single" w:sz="4" w:space="0" w:color="auto"/>
              <w:bottom w:val="single" w:sz="4" w:space="0" w:color="auto"/>
              <w:right w:val="single" w:sz="4" w:space="0" w:color="auto"/>
            </w:tcBorders>
          </w:tcPr>
          <w:p w14:paraId="4655875E" w14:textId="77777777" w:rsidR="00590BA7" w:rsidRPr="00590BA7" w:rsidRDefault="00590BA7" w:rsidP="00590BA7">
            <w:pPr>
              <w:tabs>
                <w:tab w:val="left" w:pos="6480"/>
              </w:tabs>
              <w:rPr>
                <w:sz w:val="16"/>
                <w:szCs w:val="16"/>
              </w:rPr>
            </w:pPr>
          </w:p>
        </w:tc>
        <w:tc>
          <w:tcPr>
            <w:tcW w:w="1063" w:type="dxa"/>
            <w:tcBorders>
              <w:top w:val="single" w:sz="4" w:space="0" w:color="auto"/>
              <w:left w:val="single" w:sz="4" w:space="0" w:color="auto"/>
              <w:bottom w:val="single" w:sz="4" w:space="0" w:color="auto"/>
              <w:right w:val="single" w:sz="4" w:space="0" w:color="auto"/>
            </w:tcBorders>
            <w:hideMark/>
          </w:tcPr>
          <w:p w14:paraId="5A370A7F" w14:textId="77777777" w:rsidR="00590BA7" w:rsidRPr="00590BA7" w:rsidRDefault="00590BA7" w:rsidP="00590BA7">
            <w:pPr>
              <w:tabs>
                <w:tab w:val="left" w:pos="6480"/>
              </w:tabs>
              <w:rPr>
                <w:sz w:val="16"/>
                <w:szCs w:val="16"/>
              </w:rPr>
            </w:pPr>
            <w:r w:rsidRPr="00590BA7">
              <w:rPr>
                <w:sz w:val="16"/>
                <w:szCs w:val="16"/>
              </w:rPr>
              <w:t>(MW)</w:t>
            </w:r>
          </w:p>
        </w:tc>
        <w:tc>
          <w:tcPr>
            <w:tcW w:w="1062" w:type="dxa"/>
            <w:tcBorders>
              <w:top w:val="single" w:sz="4" w:space="0" w:color="auto"/>
              <w:left w:val="single" w:sz="4" w:space="0" w:color="auto"/>
              <w:bottom w:val="single" w:sz="4" w:space="0" w:color="auto"/>
              <w:right w:val="single" w:sz="4" w:space="0" w:color="auto"/>
            </w:tcBorders>
            <w:hideMark/>
          </w:tcPr>
          <w:p w14:paraId="0C9A92D1" w14:textId="77777777" w:rsidR="00590BA7" w:rsidRPr="00590BA7" w:rsidRDefault="00590BA7" w:rsidP="00590BA7">
            <w:pPr>
              <w:tabs>
                <w:tab w:val="left" w:pos="6480"/>
              </w:tabs>
              <w:rPr>
                <w:sz w:val="16"/>
                <w:szCs w:val="16"/>
              </w:rPr>
            </w:pPr>
            <w:r w:rsidRPr="00590BA7">
              <w:rPr>
                <w:sz w:val="16"/>
                <w:szCs w:val="16"/>
              </w:rPr>
              <w:t>(MW)</w:t>
            </w:r>
          </w:p>
        </w:tc>
        <w:tc>
          <w:tcPr>
            <w:tcW w:w="970" w:type="dxa"/>
            <w:tcBorders>
              <w:top w:val="single" w:sz="4" w:space="0" w:color="auto"/>
              <w:left w:val="single" w:sz="4" w:space="0" w:color="auto"/>
              <w:bottom w:val="single" w:sz="4" w:space="0" w:color="auto"/>
              <w:right w:val="single" w:sz="4" w:space="0" w:color="auto"/>
            </w:tcBorders>
            <w:hideMark/>
          </w:tcPr>
          <w:p w14:paraId="20FF05E3" w14:textId="77777777" w:rsidR="00590BA7" w:rsidRPr="00590BA7" w:rsidRDefault="00590BA7" w:rsidP="00590BA7">
            <w:pPr>
              <w:tabs>
                <w:tab w:val="left" w:pos="6480"/>
              </w:tabs>
              <w:rPr>
                <w:sz w:val="16"/>
                <w:szCs w:val="16"/>
              </w:rPr>
            </w:pPr>
            <w:r w:rsidRPr="00590BA7">
              <w:rPr>
                <w:sz w:val="16"/>
                <w:szCs w:val="16"/>
              </w:rPr>
              <w:t>(MW) (non AGC)</w:t>
            </w:r>
          </w:p>
        </w:tc>
        <w:tc>
          <w:tcPr>
            <w:tcW w:w="900" w:type="dxa"/>
            <w:tcBorders>
              <w:top w:val="single" w:sz="4" w:space="0" w:color="auto"/>
              <w:left w:val="single" w:sz="4" w:space="0" w:color="auto"/>
              <w:bottom w:val="single" w:sz="4" w:space="0" w:color="auto"/>
              <w:right w:val="single" w:sz="4" w:space="0" w:color="auto"/>
            </w:tcBorders>
            <w:hideMark/>
          </w:tcPr>
          <w:p w14:paraId="7291A483" w14:textId="77777777" w:rsidR="00590BA7" w:rsidRPr="00590BA7" w:rsidRDefault="00590BA7" w:rsidP="00590BA7">
            <w:pPr>
              <w:tabs>
                <w:tab w:val="left" w:pos="6480"/>
              </w:tabs>
              <w:rPr>
                <w:sz w:val="16"/>
                <w:szCs w:val="16"/>
              </w:rPr>
            </w:pPr>
            <w:r w:rsidRPr="00590BA7">
              <w:rPr>
                <w:sz w:val="16"/>
                <w:szCs w:val="16"/>
              </w:rPr>
              <w:t>YES/NO</w:t>
            </w:r>
          </w:p>
        </w:tc>
        <w:tc>
          <w:tcPr>
            <w:tcW w:w="990" w:type="dxa"/>
            <w:tcBorders>
              <w:top w:val="single" w:sz="4" w:space="0" w:color="auto"/>
              <w:left w:val="single" w:sz="4" w:space="0" w:color="auto"/>
              <w:bottom w:val="single" w:sz="4" w:space="0" w:color="auto"/>
              <w:right w:val="single" w:sz="4" w:space="0" w:color="auto"/>
            </w:tcBorders>
            <w:hideMark/>
          </w:tcPr>
          <w:p w14:paraId="586127A1" w14:textId="77777777" w:rsidR="00590BA7" w:rsidRPr="00590BA7" w:rsidRDefault="00590BA7" w:rsidP="00590BA7">
            <w:pPr>
              <w:tabs>
                <w:tab w:val="left" w:pos="6480"/>
              </w:tabs>
              <w:rPr>
                <w:sz w:val="16"/>
                <w:szCs w:val="16"/>
              </w:rPr>
            </w:pPr>
            <w:r w:rsidRPr="00590BA7">
              <w:rPr>
                <w:sz w:val="16"/>
                <w:szCs w:val="16"/>
              </w:rPr>
              <w:t>(MW)</w:t>
            </w:r>
          </w:p>
        </w:tc>
        <w:tc>
          <w:tcPr>
            <w:tcW w:w="990" w:type="dxa"/>
            <w:tcBorders>
              <w:top w:val="single" w:sz="4" w:space="0" w:color="auto"/>
              <w:left w:val="single" w:sz="4" w:space="0" w:color="auto"/>
              <w:bottom w:val="single" w:sz="4" w:space="0" w:color="auto"/>
              <w:right w:val="single" w:sz="4" w:space="0" w:color="auto"/>
            </w:tcBorders>
            <w:hideMark/>
          </w:tcPr>
          <w:p w14:paraId="223A3703" w14:textId="77777777" w:rsidR="00590BA7" w:rsidRPr="00590BA7" w:rsidRDefault="00590BA7" w:rsidP="00590BA7">
            <w:pPr>
              <w:tabs>
                <w:tab w:val="left" w:pos="6480"/>
              </w:tabs>
              <w:rPr>
                <w:sz w:val="16"/>
                <w:szCs w:val="16"/>
              </w:rPr>
            </w:pPr>
            <w:r w:rsidRPr="00590BA7">
              <w:rPr>
                <w:sz w:val="16"/>
                <w:szCs w:val="16"/>
              </w:rPr>
              <w:t>(MW)</w:t>
            </w:r>
          </w:p>
        </w:tc>
        <w:tc>
          <w:tcPr>
            <w:tcW w:w="1080" w:type="dxa"/>
            <w:tcBorders>
              <w:top w:val="single" w:sz="4" w:space="0" w:color="auto"/>
              <w:left w:val="single" w:sz="4" w:space="0" w:color="auto"/>
              <w:bottom w:val="single" w:sz="4" w:space="0" w:color="auto"/>
              <w:right w:val="single" w:sz="4" w:space="0" w:color="auto"/>
            </w:tcBorders>
            <w:hideMark/>
          </w:tcPr>
          <w:p w14:paraId="2E5D3AAB" w14:textId="77777777" w:rsidR="00590BA7" w:rsidRPr="00590BA7" w:rsidRDefault="00590BA7" w:rsidP="00590BA7">
            <w:pPr>
              <w:tabs>
                <w:tab w:val="left" w:pos="6480"/>
              </w:tabs>
              <w:rPr>
                <w:sz w:val="16"/>
                <w:szCs w:val="16"/>
              </w:rPr>
            </w:pPr>
            <w:r w:rsidRPr="00590BA7">
              <w:rPr>
                <w:sz w:val="16"/>
                <w:szCs w:val="16"/>
              </w:rPr>
              <w:t>(MWh)</w:t>
            </w:r>
          </w:p>
        </w:tc>
        <w:tc>
          <w:tcPr>
            <w:tcW w:w="990" w:type="dxa"/>
            <w:tcBorders>
              <w:top w:val="single" w:sz="4" w:space="0" w:color="auto"/>
              <w:left w:val="single" w:sz="4" w:space="0" w:color="auto"/>
              <w:bottom w:val="single" w:sz="4" w:space="0" w:color="auto"/>
              <w:right w:val="single" w:sz="4" w:space="0" w:color="auto"/>
            </w:tcBorders>
            <w:hideMark/>
          </w:tcPr>
          <w:p w14:paraId="49A07E06" w14:textId="77777777" w:rsidR="00590BA7" w:rsidRPr="00590BA7" w:rsidRDefault="00590BA7" w:rsidP="00590BA7">
            <w:pPr>
              <w:tabs>
                <w:tab w:val="left" w:pos="6480"/>
              </w:tabs>
              <w:rPr>
                <w:sz w:val="16"/>
                <w:szCs w:val="16"/>
              </w:rPr>
            </w:pPr>
            <w:r w:rsidRPr="00590BA7">
              <w:rPr>
                <w:sz w:val="16"/>
                <w:szCs w:val="16"/>
              </w:rPr>
              <w:t>(MWh)</w:t>
            </w:r>
          </w:p>
        </w:tc>
        <w:tc>
          <w:tcPr>
            <w:tcW w:w="990" w:type="dxa"/>
            <w:tcBorders>
              <w:top w:val="single" w:sz="4" w:space="0" w:color="auto"/>
              <w:left w:val="single" w:sz="4" w:space="0" w:color="auto"/>
              <w:bottom w:val="single" w:sz="4" w:space="0" w:color="auto"/>
              <w:right w:val="single" w:sz="4" w:space="0" w:color="auto"/>
            </w:tcBorders>
          </w:tcPr>
          <w:p w14:paraId="2D0F8618" w14:textId="77777777" w:rsidR="00590BA7" w:rsidRPr="00590BA7" w:rsidRDefault="00590BA7" w:rsidP="00590BA7">
            <w:pPr>
              <w:tabs>
                <w:tab w:val="left" w:pos="6480"/>
              </w:tabs>
              <w:rPr>
                <w:sz w:val="16"/>
                <w:szCs w:val="16"/>
              </w:rPr>
            </w:pPr>
          </w:p>
        </w:tc>
      </w:tr>
      <w:tr w:rsidR="00590BA7" w:rsidRPr="00590BA7" w14:paraId="7073DFAE" w14:textId="77777777" w:rsidTr="00590BA7">
        <w:trPr>
          <w:jc w:val="center"/>
        </w:trPr>
        <w:tc>
          <w:tcPr>
            <w:tcW w:w="680" w:type="dxa"/>
            <w:tcBorders>
              <w:top w:val="single" w:sz="4" w:space="0" w:color="auto"/>
              <w:left w:val="single" w:sz="4" w:space="0" w:color="auto"/>
              <w:bottom w:val="single" w:sz="4" w:space="0" w:color="auto"/>
              <w:right w:val="single" w:sz="4" w:space="0" w:color="auto"/>
            </w:tcBorders>
            <w:hideMark/>
          </w:tcPr>
          <w:p w14:paraId="31F7E1B1" w14:textId="77777777" w:rsidR="00590BA7" w:rsidRPr="00590BA7" w:rsidRDefault="00590BA7" w:rsidP="00590BA7">
            <w:pPr>
              <w:tabs>
                <w:tab w:val="left" w:pos="6480"/>
              </w:tabs>
              <w:rPr>
                <w:sz w:val="16"/>
                <w:szCs w:val="16"/>
              </w:rPr>
            </w:pPr>
            <w:r w:rsidRPr="00590BA7">
              <w:rPr>
                <w:sz w:val="16"/>
                <w:szCs w:val="16"/>
              </w:rPr>
              <w:t>1:00</w:t>
            </w:r>
          </w:p>
        </w:tc>
        <w:tc>
          <w:tcPr>
            <w:tcW w:w="1063" w:type="dxa"/>
            <w:tcBorders>
              <w:top w:val="single" w:sz="4" w:space="0" w:color="auto"/>
              <w:left w:val="single" w:sz="4" w:space="0" w:color="auto"/>
              <w:bottom w:val="single" w:sz="4" w:space="0" w:color="auto"/>
              <w:right w:val="single" w:sz="4" w:space="0" w:color="auto"/>
            </w:tcBorders>
          </w:tcPr>
          <w:p w14:paraId="0D9A11E7" w14:textId="77777777" w:rsidR="00590BA7" w:rsidRPr="00590BA7" w:rsidRDefault="00590BA7" w:rsidP="00590BA7">
            <w:pPr>
              <w:tabs>
                <w:tab w:val="left" w:pos="6480"/>
              </w:tabs>
              <w:rPr>
                <w:sz w:val="16"/>
                <w:szCs w:val="16"/>
              </w:rPr>
            </w:pPr>
          </w:p>
        </w:tc>
        <w:tc>
          <w:tcPr>
            <w:tcW w:w="1062" w:type="dxa"/>
            <w:tcBorders>
              <w:top w:val="single" w:sz="4" w:space="0" w:color="auto"/>
              <w:left w:val="single" w:sz="4" w:space="0" w:color="auto"/>
              <w:bottom w:val="single" w:sz="4" w:space="0" w:color="auto"/>
              <w:right w:val="single" w:sz="4" w:space="0" w:color="auto"/>
            </w:tcBorders>
          </w:tcPr>
          <w:p w14:paraId="6AAD9326" w14:textId="77777777" w:rsidR="00590BA7" w:rsidRPr="00590BA7" w:rsidRDefault="00590BA7" w:rsidP="00590BA7">
            <w:pPr>
              <w:tabs>
                <w:tab w:val="left" w:pos="6480"/>
              </w:tabs>
              <w:rPr>
                <w:sz w:val="16"/>
                <w:szCs w:val="16"/>
              </w:rPr>
            </w:pPr>
          </w:p>
        </w:tc>
        <w:tc>
          <w:tcPr>
            <w:tcW w:w="970" w:type="dxa"/>
            <w:tcBorders>
              <w:top w:val="single" w:sz="4" w:space="0" w:color="auto"/>
              <w:left w:val="single" w:sz="4" w:space="0" w:color="auto"/>
              <w:bottom w:val="single" w:sz="4" w:space="0" w:color="auto"/>
              <w:right w:val="single" w:sz="4" w:space="0" w:color="auto"/>
            </w:tcBorders>
          </w:tcPr>
          <w:p w14:paraId="1FF2F68B" w14:textId="77777777" w:rsidR="00590BA7" w:rsidRPr="00590BA7" w:rsidRDefault="00590BA7" w:rsidP="00590BA7">
            <w:pPr>
              <w:tabs>
                <w:tab w:val="left" w:pos="6480"/>
              </w:tabs>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46E8EEE3"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712163BD"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28FC2B5E" w14:textId="77777777" w:rsidR="00590BA7" w:rsidRPr="00590BA7" w:rsidRDefault="00590BA7" w:rsidP="00590BA7">
            <w:pPr>
              <w:tabs>
                <w:tab w:val="left" w:pos="6480"/>
              </w:tabs>
              <w:rPr>
                <w:sz w:val="16"/>
                <w:szCs w:val="16"/>
              </w:rPr>
            </w:pPr>
          </w:p>
        </w:tc>
        <w:tc>
          <w:tcPr>
            <w:tcW w:w="1080" w:type="dxa"/>
            <w:tcBorders>
              <w:top w:val="single" w:sz="4" w:space="0" w:color="auto"/>
              <w:left w:val="single" w:sz="4" w:space="0" w:color="auto"/>
              <w:bottom w:val="single" w:sz="4" w:space="0" w:color="auto"/>
              <w:right w:val="single" w:sz="4" w:space="0" w:color="auto"/>
            </w:tcBorders>
          </w:tcPr>
          <w:p w14:paraId="6D188997"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61635AE4"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3BA2D28B" w14:textId="77777777" w:rsidR="00590BA7" w:rsidRPr="00590BA7" w:rsidRDefault="00590BA7" w:rsidP="00590BA7">
            <w:pPr>
              <w:tabs>
                <w:tab w:val="left" w:pos="6480"/>
              </w:tabs>
              <w:rPr>
                <w:sz w:val="16"/>
                <w:szCs w:val="16"/>
              </w:rPr>
            </w:pPr>
          </w:p>
        </w:tc>
      </w:tr>
      <w:tr w:rsidR="00590BA7" w:rsidRPr="00590BA7" w14:paraId="5714849D" w14:textId="77777777" w:rsidTr="00590BA7">
        <w:trPr>
          <w:jc w:val="center"/>
        </w:trPr>
        <w:tc>
          <w:tcPr>
            <w:tcW w:w="680" w:type="dxa"/>
            <w:tcBorders>
              <w:top w:val="single" w:sz="4" w:space="0" w:color="auto"/>
              <w:left w:val="single" w:sz="4" w:space="0" w:color="auto"/>
              <w:bottom w:val="single" w:sz="4" w:space="0" w:color="auto"/>
              <w:right w:val="single" w:sz="4" w:space="0" w:color="auto"/>
            </w:tcBorders>
            <w:hideMark/>
          </w:tcPr>
          <w:p w14:paraId="28591777" w14:textId="77777777" w:rsidR="00590BA7" w:rsidRPr="00590BA7" w:rsidRDefault="00590BA7" w:rsidP="00590BA7">
            <w:pPr>
              <w:tabs>
                <w:tab w:val="left" w:pos="6480"/>
              </w:tabs>
              <w:rPr>
                <w:sz w:val="16"/>
                <w:szCs w:val="16"/>
              </w:rPr>
            </w:pPr>
            <w:r w:rsidRPr="00590BA7">
              <w:rPr>
                <w:sz w:val="16"/>
                <w:szCs w:val="16"/>
              </w:rPr>
              <w:t>2:00</w:t>
            </w:r>
          </w:p>
        </w:tc>
        <w:tc>
          <w:tcPr>
            <w:tcW w:w="1063" w:type="dxa"/>
            <w:tcBorders>
              <w:top w:val="single" w:sz="4" w:space="0" w:color="auto"/>
              <w:left w:val="single" w:sz="4" w:space="0" w:color="auto"/>
              <w:bottom w:val="single" w:sz="4" w:space="0" w:color="auto"/>
              <w:right w:val="single" w:sz="4" w:space="0" w:color="auto"/>
            </w:tcBorders>
          </w:tcPr>
          <w:p w14:paraId="7CE5F071" w14:textId="77777777" w:rsidR="00590BA7" w:rsidRPr="00590BA7" w:rsidRDefault="00590BA7" w:rsidP="00590BA7">
            <w:pPr>
              <w:tabs>
                <w:tab w:val="left" w:pos="6480"/>
              </w:tabs>
              <w:rPr>
                <w:sz w:val="16"/>
                <w:szCs w:val="16"/>
              </w:rPr>
            </w:pPr>
          </w:p>
        </w:tc>
        <w:tc>
          <w:tcPr>
            <w:tcW w:w="1062" w:type="dxa"/>
            <w:tcBorders>
              <w:top w:val="single" w:sz="4" w:space="0" w:color="auto"/>
              <w:left w:val="single" w:sz="4" w:space="0" w:color="auto"/>
              <w:bottom w:val="single" w:sz="4" w:space="0" w:color="auto"/>
              <w:right w:val="single" w:sz="4" w:space="0" w:color="auto"/>
            </w:tcBorders>
          </w:tcPr>
          <w:p w14:paraId="1C461271" w14:textId="77777777" w:rsidR="00590BA7" w:rsidRPr="00590BA7" w:rsidRDefault="00590BA7" w:rsidP="00590BA7">
            <w:pPr>
              <w:tabs>
                <w:tab w:val="left" w:pos="6480"/>
              </w:tabs>
              <w:rPr>
                <w:sz w:val="16"/>
                <w:szCs w:val="16"/>
              </w:rPr>
            </w:pPr>
          </w:p>
        </w:tc>
        <w:tc>
          <w:tcPr>
            <w:tcW w:w="970" w:type="dxa"/>
            <w:tcBorders>
              <w:top w:val="single" w:sz="4" w:space="0" w:color="auto"/>
              <w:left w:val="single" w:sz="4" w:space="0" w:color="auto"/>
              <w:bottom w:val="single" w:sz="4" w:space="0" w:color="auto"/>
              <w:right w:val="single" w:sz="4" w:space="0" w:color="auto"/>
            </w:tcBorders>
          </w:tcPr>
          <w:p w14:paraId="473E4866" w14:textId="77777777" w:rsidR="00590BA7" w:rsidRPr="00590BA7" w:rsidRDefault="00590BA7" w:rsidP="00590BA7">
            <w:pPr>
              <w:tabs>
                <w:tab w:val="left" w:pos="6480"/>
              </w:tabs>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3B6C589B"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46900D32"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1F571DAB" w14:textId="77777777" w:rsidR="00590BA7" w:rsidRPr="00590BA7" w:rsidRDefault="00590BA7" w:rsidP="00590BA7">
            <w:pPr>
              <w:tabs>
                <w:tab w:val="left" w:pos="6480"/>
              </w:tabs>
              <w:rPr>
                <w:sz w:val="16"/>
                <w:szCs w:val="16"/>
              </w:rPr>
            </w:pPr>
          </w:p>
        </w:tc>
        <w:tc>
          <w:tcPr>
            <w:tcW w:w="1080" w:type="dxa"/>
            <w:tcBorders>
              <w:top w:val="single" w:sz="4" w:space="0" w:color="auto"/>
              <w:left w:val="single" w:sz="4" w:space="0" w:color="auto"/>
              <w:bottom w:val="single" w:sz="4" w:space="0" w:color="auto"/>
              <w:right w:val="single" w:sz="4" w:space="0" w:color="auto"/>
            </w:tcBorders>
          </w:tcPr>
          <w:p w14:paraId="6C19EF2D"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39F98B2F"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355D4B0A" w14:textId="77777777" w:rsidR="00590BA7" w:rsidRPr="00590BA7" w:rsidRDefault="00590BA7" w:rsidP="00590BA7">
            <w:pPr>
              <w:tabs>
                <w:tab w:val="left" w:pos="6480"/>
              </w:tabs>
              <w:rPr>
                <w:sz w:val="16"/>
                <w:szCs w:val="16"/>
              </w:rPr>
            </w:pPr>
          </w:p>
        </w:tc>
      </w:tr>
      <w:tr w:rsidR="00590BA7" w:rsidRPr="00590BA7" w14:paraId="6C04DAC3" w14:textId="77777777" w:rsidTr="00590BA7">
        <w:trPr>
          <w:jc w:val="center"/>
        </w:trPr>
        <w:tc>
          <w:tcPr>
            <w:tcW w:w="680" w:type="dxa"/>
            <w:tcBorders>
              <w:top w:val="single" w:sz="4" w:space="0" w:color="auto"/>
              <w:left w:val="single" w:sz="4" w:space="0" w:color="auto"/>
              <w:bottom w:val="single" w:sz="4" w:space="0" w:color="auto"/>
              <w:right w:val="single" w:sz="4" w:space="0" w:color="auto"/>
            </w:tcBorders>
            <w:hideMark/>
          </w:tcPr>
          <w:p w14:paraId="49306DE6" w14:textId="77777777" w:rsidR="00590BA7" w:rsidRPr="00590BA7" w:rsidRDefault="00590BA7" w:rsidP="00590BA7">
            <w:pPr>
              <w:tabs>
                <w:tab w:val="left" w:pos="6480"/>
              </w:tabs>
              <w:rPr>
                <w:sz w:val="16"/>
                <w:szCs w:val="16"/>
              </w:rPr>
            </w:pPr>
            <w:r w:rsidRPr="00590BA7">
              <w:rPr>
                <w:sz w:val="16"/>
                <w:szCs w:val="16"/>
              </w:rPr>
              <w:t>3:00</w:t>
            </w:r>
          </w:p>
        </w:tc>
        <w:tc>
          <w:tcPr>
            <w:tcW w:w="1063" w:type="dxa"/>
            <w:tcBorders>
              <w:top w:val="single" w:sz="4" w:space="0" w:color="auto"/>
              <w:left w:val="single" w:sz="4" w:space="0" w:color="auto"/>
              <w:bottom w:val="single" w:sz="4" w:space="0" w:color="auto"/>
              <w:right w:val="single" w:sz="4" w:space="0" w:color="auto"/>
            </w:tcBorders>
          </w:tcPr>
          <w:p w14:paraId="61F4FBDA" w14:textId="77777777" w:rsidR="00590BA7" w:rsidRPr="00590BA7" w:rsidRDefault="00590BA7" w:rsidP="00590BA7">
            <w:pPr>
              <w:tabs>
                <w:tab w:val="left" w:pos="6480"/>
              </w:tabs>
              <w:rPr>
                <w:sz w:val="16"/>
                <w:szCs w:val="16"/>
              </w:rPr>
            </w:pPr>
          </w:p>
        </w:tc>
        <w:tc>
          <w:tcPr>
            <w:tcW w:w="1062" w:type="dxa"/>
            <w:tcBorders>
              <w:top w:val="single" w:sz="4" w:space="0" w:color="auto"/>
              <w:left w:val="single" w:sz="4" w:space="0" w:color="auto"/>
              <w:bottom w:val="single" w:sz="4" w:space="0" w:color="auto"/>
              <w:right w:val="single" w:sz="4" w:space="0" w:color="auto"/>
            </w:tcBorders>
          </w:tcPr>
          <w:p w14:paraId="0E6EB83C" w14:textId="77777777" w:rsidR="00590BA7" w:rsidRPr="00590BA7" w:rsidRDefault="00590BA7" w:rsidP="00590BA7">
            <w:pPr>
              <w:tabs>
                <w:tab w:val="left" w:pos="6480"/>
              </w:tabs>
              <w:rPr>
                <w:sz w:val="16"/>
                <w:szCs w:val="16"/>
              </w:rPr>
            </w:pPr>
          </w:p>
        </w:tc>
        <w:tc>
          <w:tcPr>
            <w:tcW w:w="970" w:type="dxa"/>
            <w:tcBorders>
              <w:top w:val="single" w:sz="4" w:space="0" w:color="auto"/>
              <w:left w:val="single" w:sz="4" w:space="0" w:color="auto"/>
              <w:bottom w:val="single" w:sz="4" w:space="0" w:color="auto"/>
              <w:right w:val="single" w:sz="4" w:space="0" w:color="auto"/>
            </w:tcBorders>
          </w:tcPr>
          <w:p w14:paraId="489E87B3" w14:textId="77777777" w:rsidR="00590BA7" w:rsidRPr="00590BA7" w:rsidRDefault="00590BA7" w:rsidP="00590BA7">
            <w:pPr>
              <w:tabs>
                <w:tab w:val="left" w:pos="6480"/>
              </w:tabs>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04C8B6D2"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231A5322"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43F405B6" w14:textId="77777777" w:rsidR="00590BA7" w:rsidRPr="00590BA7" w:rsidRDefault="00590BA7" w:rsidP="00590BA7">
            <w:pPr>
              <w:tabs>
                <w:tab w:val="left" w:pos="6480"/>
              </w:tabs>
              <w:rPr>
                <w:sz w:val="16"/>
                <w:szCs w:val="16"/>
              </w:rPr>
            </w:pPr>
          </w:p>
        </w:tc>
        <w:tc>
          <w:tcPr>
            <w:tcW w:w="1080" w:type="dxa"/>
            <w:tcBorders>
              <w:top w:val="single" w:sz="4" w:space="0" w:color="auto"/>
              <w:left w:val="single" w:sz="4" w:space="0" w:color="auto"/>
              <w:bottom w:val="single" w:sz="4" w:space="0" w:color="auto"/>
              <w:right w:val="single" w:sz="4" w:space="0" w:color="auto"/>
            </w:tcBorders>
          </w:tcPr>
          <w:p w14:paraId="038BE01A"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2820F5C7"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13818CD7" w14:textId="77777777" w:rsidR="00590BA7" w:rsidRPr="00590BA7" w:rsidRDefault="00590BA7" w:rsidP="00590BA7">
            <w:pPr>
              <w:tabs>
                <w:tab w:val="left" w:pos="6480"/>
              </w:tabs>
              <w:rPr>
                <w:sz w:val="16"/>
                <w:szCs w:val="16"/>
              </w:rPr>
            </w:pPr>
          </w:p>
        </w:tc>
      </w:tr>
      <w:tr w:rsidR="00590BA7" w:rsidRPr="00590BA7" w14:paraId="36E0581F" w14:textId="77777777" w:rsidTr="00590BA7">
        <w:trPr>
          <w:jc w:val="center"/>
        </w:trPr>
        <w:tc>
          <w:tcPr>
            <w:tcW w:w="680" w:type="dxa"/>
            <w:tcBorders>
              <w:top w:val="single" w:sz="4" w:space="0" w:color="auto"/>
              <w:left w:val="single" w:sz="4" w:space="0" w:color="auto"/>
              <w:bottom w:val="single" w:sz="4" w:space="0" w:color="auto"/>
              <w:right w:val="single" w:sz="4" w:space="0" w:color="auto"/>
            </w:tcBorders>
            <w:hideMark/>
          </w:tcPr>
          <w:p w14:paraId="11494FB2" w14:textId="77777777" w:rsidR="00590BA7" w:rsidRPr="00590BA7" w:rsidRDefault="00590BA7" w:rsidP="00590BA7">
            <w:pPr>
              <w:tabs>
                <w:tab w:val="left" w:pos="6480"/>
              </w:tabs>
              <w:rPr>
                <w:sz w:val="16"/>
                <w:szCs w:val="16"/>
              </w:rPr>
            </w:pPr>
            <w:r w:rsidRPr="00590BA7">
              <w:rPr>
                <w:sz w:val="16"/>
                <w:szCs w:val="16"/>
              </w:rPr>
              <w:t>4:00</w:t>
            </w:r>
          </w:p>
        </w:tc>
        <w:tc>
          <w:tcPr>
            <w:tcW w:w="1063" w:type="dxa"/>
            <w:tcBorders>
              <w:top w:val="single" w:sz="4" w:space="0" w:color="auto"/>
              <w:left w:val="single" w:sz="4" w:space="0" w:color="auto"/>
              <w:bottom w:val="single" w:sz="4" w:space="0" w:color="auto"/>
              <w:right w:val="single" w:sz="4" w:space="0" w:color="auto"/>
            </w:tcBorders>
          </w:tcPr>
          <w:p w14:paraId="44832606" w14:textId="77777777" w:rsidR="00590BA7" w:rsidRPr="00590BA7" w:rsidRDefault="00590BA7" w:rsidP="00590BA7">
            <w:pPr>
              <w:tabs>
                <w:tab w:val="left" w:pos="6480"/>
              </w:tabs>
              <w:rPr>
                <w:sz w:val="16"/>
                <w:szCs w:val="16"/>
              </w:rPr>
            </w:pPr>
          </w:p>
        </w:tc>
        <w:tc>
          <w:tcPr>
            <w:tcW w:w="1062" w:type="dxa"/>
            <w:tcBorders>
              <w:top w:val="single" w:sz="4" w:space="0" w:color="auto"/>
              <w:left w:val="single" w:sz="4" w:space="0" w:color="auto"/>
              <w:bottom w:val="single" w:sz="4" w:space="0" w:color="auto"/>
              <w:right w:val="single" w:sz="4" w:space="0" w:color="auto"/>
            </w:tcBorders>
          </w:tcPr>
          <w:p w14:paraId="76567D28" w14:textId="77777777" w:rsidR="00590BA7" w:rsidRPr="00590BA7" w:rsidRDefault="00590BA7" w:rsidP="00590BA7">
            <w:pPr>
              <w:tabs>
                <w:tab w:val="left" w:pos="6480"/>
              </w:tabs>
              <w:rPr>
                <w:sz w:val="16"/>
                <w:szCs w:val="16"/>
              </w:rPr>
            </w:pPr>
          </w:p>
        </w:tc>
        <w:tc>
          <w:tcPr>
            <w:tcW w:w="970" w:type="dxa"/>
            <w:tcBorders>
              <w:top w:val="single" w:sz="4" w:space="0" w:color="auto"/>
              <w:left w:val="single" w:sz="4" w:space="0" w:color="auto"/>
              <w:bottom w:val="single" w:sz="4" w:space="0" w:color="auto"/>
              <w:right w:val="single" w:sz="4" w:space="0" w:color="auto"/>
            </w:tcBorders>
          </w:tcPr>
          <w:p w14:paraId="6F0C6496" w14:textId="77777777" w:rsidR="00590BA7" w:rsidRPr="00590BA7" w:rsidRDefault="00590BA7" w:rsidP="00590BA7">
            <w:pPr>
              <w:tabs>
                <w:tab w:val="left" w:pos="6480"/>
              </w:tabs>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497BAE7A"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28E14C06"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662E4384" w14:textId="77777777" w:rsidR="00590BA7" w:rsidRPr="00590BA7" w:rsidRDefault="00590BA7" w:rsidP="00590BA7">
            <w:pPr>
              <w:tabs>
                <w:tab w:val="left" w:pos="6480"/>
              </w:tabs>
              <w:rPr>
                <w:sz w:val="16"/>
                <w:szCs w:val="16"/>
              </w:rPr>
            </w:pPr>
          </w:p>
        </w:tc>
        <w:tc>
          <w:tcPr>
            <w:tcW w:w="1080" w:type="dxa"/>
            <w:tcBorders>
              <w:top w:val="single" w:sz="4" w:space="0" w:color="auto"/>
              <w:left w:val="single" w:sz="4" w:space="0" w:color="auto"/>
              <w:bottom w:val="single" w:sz="4" w:space="0" w:color="auto"/>
              <w:right w:val="single" w:sz="4" w:space="0" w:color="auto"/>
            </w:tcBorders>
          </w:tcPr>
          <w:p w14:paraId="17E107C8"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2EF43B8E"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6A9D7D64" w14:textId="77777777" w:rsidR="00590BA7" w:rsidRPr="00590BA7" w:rsidRDefault="00590BA7" w:rsidP="00590BA7">
            <w:pPr>
              <w:tabs>
                <w:tab w:val="left" w:pos="6480"/>
              </w:tabs>
              <w:rPr>
                <w:sz w:val="16"/>
                <w:szCs w:val="16"/>
              </w:rPr>
            </w:pPr>
          </w:p>
        </w:tc>
      </w:tr>
      <w:tr w:rsidR="00590BA7" w:rsidRPr="00590BA7" w14:paraId="68BD934B" w14:textId="77777777" w:rsidTr="00590BA7">
        <w:trPr>
          <w:jc w:val="center"/>
        </w:trPr>
        <w:tc>
          <w:tcPr>
            <w:tcW w:w="680" w:type="dxa"/>
            <w:tcBorders>
              <w:top w:val="single" w:sz="4" w:space="0" w:color="auto"/>
              <w:left w:val="single" w:sz="4" w:space="0" w:color="auto"/>
              <w:bottom w:val="single" w:sz="4" w:space="0" w:color="auto"/>
              <w:right w:val="single" w:sz="4" w:space="0" w:color="auto"/>
            </w:tcBorders>
            <w:hideMark/>
          </w:tcPr>
          <w:p w14:paraId="57A15B3A" w14:textId="77777777" w:rsidR="00590BA7" w:rsidRPr="00590BA7" w:rsidRDefault="00590BA7" w:rsidP="00590BA7">
            <w:pPr>
              <w:tabs>
                <w:tab w:val="left" w:pos="6480"/>
              </w:tabs>
              <w:rPr>
                <w:sz w:val="16"/>
                <w:szCs w:val="16"/>
              </w:rPr>
            </w:pPr>
            <w:r w:rsidRPr="00590BA7">
              <w:rPr>
                <w:sz w:val="16"/>
                <w:szCs w:val="16"/>
              </w:rPr>
              <w:t>5:00</w:t>
            </w:r>
          </w:p>
        </w:tc>
        <w:tc>
          <w:tcPr>
            <w:tcW w:w="1063" w:type="dxa"/>
            <w:tcBorders>
              <w:top w:val="single" w:sz="4" w:space="0" w:color="auto"/>
              <w:left w:val="single" w:sz="4" w:space="0" w:color="auto"/>
              <w:bottom w:val="single" w:sz="4" w:space="0" w:color="auto"/>
              <w:right w:val="single" w:sz="4" w:space="0" w:color="auto"/>
            </w:tcBorders>
          </w:tcPr>
          <w:p w14:paraId="6435A239" w14:textId="77777777" w:rsidR="00590BA7" w:rsidRPr="00590BA7" w:rsidRDefault="00590BA7" w:rsidP="00590BA7">
            <w:pPr>
              <w:tabs>
                <w:tab w:val="left" w:pos="6480"/>
              </w:tabs>
              <w:rPr>
                <w:sz w:val="16"/>
                <w:szCs w:val="16"/>
              </w:rPr>
            </w:pPr>
          </w:p>
        </w:tc>
        <w:tc>
          <w:tcPr>
            <w:tcW w:w="1062" w:type="dxa"/>
            <w:tcBorders>
              <w:top w:val="single" w:sz="4" w:space="0" w:color="auto"/>
              <w:left w:val="single" w:sz="4" w:space="0" w:color="auto"/>
              <w:bottom w:val="single" w:sz="4" w:space="0" w:color="auto"/>
              <w:right w:val="single" w:sz="4" w:space="0" w:color="auto"/>
            </w:tcBorders>
          </w:tcPr>
          <w:p w14:paraId="789D62F5" w14:textId="77777777" w:rsidR="00590BA7" w:rsidRPr="00590BA7" w:rsidRDefault="00590BA7" w:rsidP="00590BA7">
            <w:pPr>
              <w:tabs>
                <w:tab w:val="left" w:pos="6480"/>
              </w:tabs>
              <w:rPr>
                <w:sz w:val="16"/>
                <w:szCs w:val="16"/>
              </w:rPr>
            </w:pPr>
          </w:p>
        </w:tc>
        <w:tc>
          <w:tcPr>
            <w:tcW w:w="970" w:type="dxa"/>
            <w:tcBorders>
              <w:top w:val="single" w:sz="4" w:space="0" w:color="auto"/>
              <w:left w:val="single" w:sz="4" w:space="0" w:color="auto"/>
              <w:bottom w:val="single" w:sz="4" w:space="0" w:color="auto"/>
              <w:right w:val="single" w:sz="4" w:space="0" w:color="auto"/>
            </w:tcBorders>
          </w:tcPr>
          <w:p w14:paraId="48EA53AE" w14:textId="77777777" w:rsidR="00590BA7" w:rsidRPr="00590BA7" w:rsidRDefault="00590BA7" w:rsidP="00590BA7">
            <w:pPr>
              <w:tabs>
                <w:tab w:val="left" w:pos="6480"/>
              </w:tabs>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60990BA8"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6A6116E0"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29B79054" w14:textId="77777777" w:rsidR="00590BA7" w:rsidRPr="00590BA7" w:rsidRDefault="00590BA7" w:rsidP="00590BA7">
            <w:pPr>
              <w:tabs>
                <w:tab w:val="left" w:pos="6480"/>
              </w:tabs>
              <w:rPr>
                <w:sz w:val="16"/>
                <w:szCs w:val="16"/>
              </w:rPr>
            </w:pPr>
          </w:p>
        </w:tc>
        <w:tc>
          <w:tcPr>
            <w:tcW w:w="1080" w:type="dxa"/>
            <w:tcBorders>
              <w:top w:val="single" w:sz="4" w:space="0" w:color="auto"/>
              <w:left w:val="single" w:sz="4" w:space="0" w:color="auto"/>
              <w:bottom w:val="single" w:sz="4" w:space="0" w:color="auto"/>
              <w:right w:val="single" w:sz="4" w:space="0" w:color="auto"/>
            </w:tcBorders>
          </w:tcPr>
          <w:p w14:paraId="0228B126"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6E20AEFB"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76E5CB85" w14:textId="77777777" w:rsidR="00590BA7" w:rsidRPr="00590BA7" w:rsidRDefault="00590BA7" w:rsidP="00590BA7">
            <w:pPr>
              <w:tabs>
                <w:tab w:val="left" w:pos="6480"/>
              </w:tabs>
              <w:rPr>
                <w:sz w:val="16"/>
                <w:szCs w:val="16"/>
              </w:rPr>
            </w:pPr>
          </w:p>
        </w:tc>
      </w:tr>
      <w:tr w:rsidR="00590BA7" w:rsidRPr="00590BA7" w14:paraId="30AE2289" w14:textId="77777777" w:rsidTr="00590BA7">
        <w:trPr>
          <w:jc w:val="center"/>
        </w:trPr>
        <w:tc>
          <w:tcPr>
            <w:tcW w:w="680" w:type="dxa"/>
            <w:tcBorders>
              <w:top w:val="single" w:sz="4" w:space="0" w:color="auto"/>
              <w:left w:val="single" w:sz="4" w:space="0" w:color="auto"/>
              <w:bottom w:val="single" w:sz="4" w:space="0" w:color="auto"/>
              <w:right w:val="single" w:sz="4" w:space="0" w:color="auto"/>
            </w:tcBorders>
            <w:hideMark/>
          </w:tcPr>
          <w:p w14:paraId="4BC88654" w14:textId="77777777" w:rsidR="00590BA7" w:rsidRPr="00590BA7" w:rsidRDefault="00590BA7" w:rsidP="00590BA7">
            <w:pPr>
              <w:tabs>
                <w:tab w:val="left" w:pos="6480"/>
              </w:tabs>
              <w:rPr>
                <w:sz w:val="16"/>
                <w:szCs w:val="16"/>
              </w:rPr>
            </w:pPr>
            <w:r w:rsidRPr="00590BA7">
              <w:rPr>
                <w:sz w:val="16"/>
                <w:szCs w:val="16"/>
              </w:rPr>
              <w:t>6:00</w:t>
            </w:r>
          </w:p>
        </w:tc>
        <w:tc>
          <w:tcPr>
            <w:tcW w:w="1063" w:type="dxa"/>
            <w:tcBorders>
              <w:top w:val="single" w:sz="4" w:space="0" w:color="auto"/>
              <w:left w:val="single" w:sz="4" w:space="0" w:color="auto"/>
              <w:bottom w:val="single" w:sz="4" w:space="0" w:color="auto"/>
              <w:right w:val="single" w:sz="4" w:space="0" w:color="auto"/>
            </w:tcBorders>
          </w:tcPr>
          <w:p w14:paraId="66D61570" w14:textId="77777777" w:rsidR="00590BA7" w:rsidRPr="00590BA7" w:rsidRDefault="00590BA7" w:rsidP="00590BA7">
            <w:pPr>
              <w:tabs>
                <w:tab w:val="left" w:pos="6480"/>
              </w:tabs>
              <w:rPr>
                <w:sz w:val="16"/>
                <w:szCs w:val="16"/>
              </w:rPr>
            </w:pPr>
          </w:p>
        </w:tc>
        <w:tc>
          <w:tcPr>
            <w:tcW w:w="1062" w:type="dxa"/>
            <w:tcBorders>
              <w:top w:val="single" w:sz="4" w:space="0" w:color="auto"/>
              <w:left w:val="single" w:sz="4" w:space="0" w:color="auto"/>
              <w:bottom w:val="single" w:sz="4" w:space="0" w:color="auto"/>
              <w:right w:val="single" w:sz="4" w:space="0" w:color="auto"/>
            </w:tcBorders>
          </w:tcPr>
          <w:p w14:paraId="3E014A1F" w14:textId="77777777" w:rsidR="00590BA7" w:rsidRPr="00590BA7" w:rsidRDefault="00590BA7" w:rsidP="00590BA7">
            <w:pPr>
              <w:tabs>
                <w:tab w:val="left" w:pos="6480"/>
              </w:tabs>
              <w:rPr>
                <w:sz w:val="16"/>
                <w:szCs w:val="16"/>
              </w:rPr>
            </w:pPr>
          </w:p>
        </w:tc>
        <w:tc>
          <w:tcPr>
            <w:tcW w:w="970" w:type="dxa"/>
            <w:tcBorders>
              <w:top w:val="single" w:sz="4" w:space="0" w:color="auto"/>
              <w:left w:val="single" w:sz="4" w:space="0" w:color="auto"/>
              <w:bottom w:val="single" w:sz="4" w:space="0" w:color="auto"/>
              <w:right w:val="single" w:sz="4" w:space="0" w:color="auto"/>
            </w:tcBorders>
          </w:tcPr>
          <w:p w14:paraId="52855855" w14:textId="77777777" w:rsidR="00590BA7" w:rsidRPr="00590BA7" w:rsidRDefault="00590BA7" w:rsidP="00590BA7">
            <w:pPr>
              <w:tabs>
                <w:tab w:val="left" w:pos="6480"/>
              </w:tabs>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609AA33F"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27759715"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6531C962" w14:textId="77777777" w:rsidR="00590BA7" w:rsidRPr="00590BA7" w:rsidRDefault="00590BA7" w:rsidP="00590BA7">
            <w:pPr>
              <w:tabs>
                <w:tab w:val="left" w:pos="6480"/>
              </w:tabs>
              <w:rPr>
                <w:sz w:val="16"/>
                <w:szCs w:val="16"/>
              </w:rPr>
            </w:pPr>
          </w:p>
        </w:tc>
        <w:tc>
          <w:tcPr>
            <w:tcW w:w="1080" w:type="dxa"/>
            <w:tcBorders>
              <w:top w:val="single" w:sz="4" w:space="0" w:color="auto"/>
              <w:left w:val="single" w:sz="4" w:space="0" w:color="auto"/>
              <w:bottom w:val="single" w:sz="4" w:space="0" w:color="auto"/>
              <w:right w:val="single" w:sz="4" w:space="0" w:color="auto"/>
            </w:tcBorders>
          </w:tcPr>
          <w:p w14:paraId="42079CC1"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39155E06"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03C4D1B8" w14:textId="77777777" w:rsidR="00590BA7" w:rsidRPr="00590BA7" w:rsidRDefault="00590BA7" w:rsidP="00590BA7">
            <w:pPr>
              <w:tabs>
                <w:tab w:val="left" w:pos="6480"/>
              </w:tabs>
              <w:rPr>
                <w:sz w:val="16"/>
                <w:szCs w:val="16"/>
              </w:rPr>
            </w:pPr>
          </w:p>
        </w:tc>
      </w:tr>
      <w:tr w:rsidR="00590BA7" w:rsidRPr="00590BA7" w14:paraId="3D339306" w14:textId="77777777" w:rsidTr="00590BA7">
        <w:trPr>
          <w:jc w:val="center"/>
        </w:trPr>
        <w:tc>
          <w:tcPr>
            <w:tcW w:w="680" w:type="dxa"/>
            <w:tcBorders>
              <w:top w:val="single" w:sz="4" w:space="0" w:color="auto"/>
              <w:left w:val="single" w:sz="4" w:space="0" w:color="auto"/>
              <w:bottom w:val="single" w:sz="4" w:space="0" w:color="auto"/>
              <w:right w:val="single" w:sz="4" w:space="0" w:color="auto"/>
            </w:tcBorders>
            <w:hideMark/>
          </w:tcPr>
          <w:p w14:paraId="236FBF6F" w14:textId="77777777" w:rsidR="00590BA7" w:rsidRPr="00590BA7" w:rsidRDefault="00590BA7" w:rsidP="00590BA7">
            <w:pPr>
              <w:tabs>
                <w:tab w:val="left" w:pos="6480"/>
              </w:tabs>
              <w:rPr>
                <w:sz w:val="16"/>
                <w:szCs w:val="16"/>
              </w:rPr>
            </w:pPr>
            <w:r w:rsidRPr="00590BA7">
              <w:rPr>
                <w:sz w:val="16"/>
                <w:szCs w:val="16"/>
              </w:rPr>
              <w:t>7:00</w:t>
            </w:r>
          </w:p>
        </w:tc>
        <w:tc>
          <w:tcPr>
            <w:tcW w:w="1063" w:type="dxa"/>
            <w:tcBorders>
              <w:top w:val="single" w:sz="4" w:space="0" w:color="auto"/>
              <w:left w:val="single" w:sz="4" w:space="0" w:color="auto"/>
              <w:bottom w:val="single" w:sz="4" w:space="0" w:color="auto"/>
              <w:right w:val="single" w:sz="4" w:space="0" w:color="auto"/>
            </w:tcBorders>
          </w:tcPr>
          <w:p w14:paraId="110FBAC0" w14:textId="77777777" w:rsidR="00590BA7" w:rsidRPr="00590BA7" w:rsidRDefault="00590BA7" w:rsidP="00590BA7">
            <w:pPr>
              <w:tabs>
                <w:tab w:val="left" w:pos="6480"/>
              </w:tabs>
              <w:rPr>
                <w:sz w:val="16"/>
                <w:szCs w:val="16"/>
              </w:rPr>
            </w:pPr>
          </w:p>
        </w:tc>
        <w:tc>
          <w:tcPr>
            <w:tcW w:w="1062" w:type="dxa"/>
            <w:tcBorders>
              <w:top w:val="single" w:sz="4" w:space="0" w:color="auto"/>
              <w:left w:val="single" w:sz="4" w:space="0" w:color="auto"/>
              <w:bottom w:val="single" w:sz="4" w:space="0" w:color="auto"/>
              <w:right w:val="single" w:sz="4" w:space="0" w:color="auto"/>
            </w:tcBorders>
          </w:tcPr>
          <w:p w14:paraId="237C1EC9" w14:textId="77777777" w:rsidR="00590BA7" w:rsidRPr="00590BA7" w:rsidRDefault="00590BA7" w:rsidP="00590BA7">
            <w:pPr>
              <w:tabs>
                <w:tab w:val="left" w:pos="6480"/>
              </w:tabs>
              <w:rPr>
                <w:sz w:val="16"/>
                <w:szCs w:val="16"/>
              </w:rPr>
            </w:pPr>
          </w:p>
        </w:tc>
        <w:tc>
          <w:tcPr>
            <w:tcW w:w="970" w:type="dxa"/>
            <w:tcBorders>
              <w:top w:val="single" w:sz="4" w:space="0" w:color="auto"/>
              <w:left w:val="single" w:sz="4" w:space="0" w:color="auto"/>
              <w:bottom w:val="single" w:sz="4" w:space="0" w:color="auto"/>
              <w:right w:val="single" w:sz="4" w:space="0" w:color="auto"/>
            </w:tcBorders>
          </w:tcPr>
          <w:p w14:paraId="6BB5BFFC" w14:textId="77777777" w:rsidR="00590BA7" w:rsidRPr="00590BA7" w:rsidRDefault="00590BA7" w:rsidP="00590BA7">
            <w:pPr>
              <w:tabs>
                <w:tab w:val="left" w:pos="6480"/>
              </w:tabs>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369324E0"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45FA88CE"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375F2219" w14:textId="77777777" w:rsidR="00590BA7" w:rsidRPr="00590BA7" w:rsidRDefault="00590BA7" w:rsidP="00590BA7">
            <w:pPr>
              <w:tabs>
                <w:tab w:val="left" w:pos="6480"/>
              </w:tabs>
              <w:rPr>
                <w:sz w:val="16"/>
                <w:szCs w:val="16"/>
              </w:rPr>
            </w:pPr>
          </w:p>
        </w:tc>
        <w:tc>
          <w:tcPr>
            <w:tcW w:w="1080" w:type="dxa"/>
            <w:tcBorders>
              <w:top w:val="single" w:sz="4" w:space="0" w:color="auto"/>
              <w:left w:val="single" w:sz="4" w:space="0" w:color="auto"/>
              <w:bottom w:val="single" w:sz="4" w:space="0" w:color="auto"/>
              <w:right w:val="single" w:sz="4" w:space="0" w:color="auto"/>
            </w:tcBorders>
          </w:tcPr>
          <w:p w14:paraId="57ABFC10"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7BF1C9A0"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05D0FAD6" w14:textId="77777777" w:rsidR="00590BA7" w:rsidRPr="00590BA7" w:rsidRDefault="00590BA7" w:rsidP="00590BA7">
            <w:pPr>
              <w:tabs>
                <w:tab w:val="left" w:pos="6480"/>
              </w:tabs>
              <w:rPr>
                <w:sz w:val="16"/>
                <w:szCs w:val="16"/>
              </w:rPr>
            </w:pPr>
          </w:p>
        </w:tc>
      </w:tr>
      <w:tr w:rsidR="00590BA7" w:rsidRPr="00590BA7" w14:paraId="166CCB64" w14:textId="77777777" w:rsidTr="00590BA7">
        <w:trPr>
          <w:jc w:val="center"/>
        </w:trPr>
        <w:tc>
          <w:tcPr>
            <w:tcW w:w="680" w:type="dxa"/>
            <w:tcBorders>
              <w:top w:val="single" w:sz="4" w:space="0" w:color="auto"/>
              <w:left w:val="single" w:sz="4" w:space="0" w:color="auto"/>
              <w:bottom w:val="single" w:sz="4" w:space="0" w:color="auto"/>
              <w:right w:val="single" w:sz="4" w:space="0" w:color="auto"/>
            </w:tcBorders>
            <w:hideMark/>
          </w:tcPr>
          <w:p w14:paraId="7E9C1841" w14:textId="77777777" w:rsidR="00590BA7" w:rsidRPr="00590BA7" w:rsidRDefault="00590BA7" w:rsidP="00590BA7">
            <w:pPr>
              <w:tabs>
                <w:tab w:val="left" w:pos="6480"/>
              </w:tabs>
              <w:rPr>
                <w:sz w:val="16"/>
                <w:szCs w:val="16"/>
              </w:rPr>
            </w:pPr>
            <w:r w:rsidRPr="00590BA7">
              <w:rPr>
                <w:sz w:val="16"/>
                <w:szCs w:val="16"/>
              </w:rPr>
              <w:t>8:00</w:t>
            </w:r>
          </w:p>
        </w:tc>
        <w:tc>
          <w:tcPr>
            <w:tcW w:w="1063" w:type="dxa"/>
            <w:tcBorders>
              <w:top w:val="single" w:sz="4" w:space="0" w:color="auto"/>
              <w:left w:val="single" w:sz="4" w:space="0" w:color="auto"/>
              <w:bottom w:val="single" w:sz="4" w:space="0" w:color="auto"/>
              <w:right w:val="single" w:sz="4" w:space="0" w:color="auto"/>
            </w:tcBorders>
          </w:tcPr>
          <w:p w14:paraId="455B75F7" w14:textId="77777777" w:rsidR="00590BA7" w:rsidRPr="00590BA7" w:rsidRDefault="00590BA7" w:rsidP="00590BA7">
            <w:pPr>
              <w:tabs>
                <w:tab w:val="left" w:pos="6480"/>
              </w:tabs>
              <w:rPr>
                <w:sz w:val="16"/>
                <w:szCs w:val="16"/>
              </w:rPr>
            </w:pPr>
          </w:p>
        </w:tc>
        <w:tc>
          <w:tcPr>
            <w:tcW w:w="1062" w:type="dxa"/>
            <w:tcBorders>
              <w:top w:val="single" w:sz="4" w:space="0" w:color="auto"/>
              <w:left w:val="single" w:sz="4" w:space="0" w:color="auto"/>
              <w:bottom w:val="single" w:sz="4" w:space="0" w:color="auto"/>
              <w:right w:val="single" w:sz="4" w:space="0" w:color="auto"/>
            </w:tcBorders>
          </w:tcPr>
          <w:p w14:paraId="60C9646A" w14:textId="77777777" w:rsidR="00590BA7" w:rsidRPr="00590BA7" w:rsidRDefault="00590BA7" w:rsidP="00590BA7">
            <w:pPr>
              <w:tabs>
                <w:tab w:val="left" w:pos="6480"/>
              </w:tabs>
              <w:rPr>
                <w:sz w:val="16"/>
                <w:szCs w:val="16"/>
              </w:rPr>
            </w:pPr>
          </w:p>
        </w:tc>
        <w:tc>
          <w:tcPr>
            <w:tcW w:w="970" w:type="dxa"/>
            <w:tcBorders>
              <w:top w:val="single" w:sz="4" w:space="0" w:color="auto"/>
              <w:left w:val="single" w:sz="4" w:space="0" w:color="auto"/>
              <w:bottom w:val="single" w:sz="4" w:space="0" w:color="auto"/>
              <w:right w:val="single" w:sz="4" w:space="0" w:color="auto"/>
            </w:tcBorders>
          </w:tcPr>
          <w:p w14:paraId="291E0EA0" w14:textId="77777777" w:rsidR="00590BA7" w:rsidRPr="00590BA7" w:rsidRDefault="00590BA7" w:rsidP="00590BA7">
            <w:pPr>
              <w:tabs>
                <w:tab w:val="left" w:pos="6480"/>
              </w:tabs>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0123DAFC"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57949444"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7A08E0AC" w14:textId="77777777" w:rsidR="00590BA7" w:rsidRPr="00590BA7" w:rsidRDefault="00590BA7" w:rsidP="00590BA7">
            <w:pPr>
              <w:tabs>
                <w:tab w:val="left" w:pos="6480"/>
              </w:tabs>
              <w:rPr>
                <w:sz w:val="16"/>
                <w:szCs w:val="16"/>
              </w:rPr>
            </w:pPr>
          </w:p>
        </w:tc>
        <w:tc>
          <w:tcPr>
            <w:tcW w:w="1080" w:type="dxa"/>
            <w:tcBorders>
              <w:top w:val="single" w:sz="4" w:space="0" w:color="auto"/>
              <w:left w:val="single" w:sz="4" w:space="0" w:color="auto"/>
              <w:bottom w:val="single" w:sz="4" w:space="0" w:color="auto"/>
              <w:right w:val="single" w:sz="4" w:space="0" w:color="auto"/>
            </w:tcBorders>
          </w:tcPr>
          <w:p w14:paraId="41A02856"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38383CD7"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6082D686" w14:textId="77777777" w:rsidR="00590BA7" w:rsidRPr="00590BA7" w:rsidRDefault="00590BA7" w:rsidP="00590BA7">
            <w:pPr>
              <w:tabs>
                <w:tab w:val="left" w:pos="6480"/>
              </w:tabs>
              <w:rPr>
                <w:sz w:val="16"/>
                <w:szCs w:val="16"/>
              </w:rPr>
            </w:pPr>
          </w:p>
        </w:tc>
      </w:tr>
      <w:tr w:rsidR="00590BA7" w:rsidRPr="00590BA7" w14:paraId="70E607A7" w14:textId="77777777" w:rsidTr="00590BA7">
        <w:trPr>
          <w:jc w:val="center"/>
        </w:trPr>
        <w:tc>
          <w:tcPr>
            <w:tcW w:w="680" w:type="dxa"/>
            <w:tcBorders>
              <w:top w:val="single" w:sz="4" w:space="0" w:color="auto"/>
              <w:left w:val="single" w:sz="4" w:space="0" w:color="auto"/>
              <w:bottom w:val="single" w:sz="4" w:space="0" w:color="auto"/>
              <w:right w:val="single" w:sz="4" w:space="0" w:color="auto"/>
            </w:tcBorders>
            <w:hideMark/>
          </w:tcPr>
          <w:p w14:paraId="66C386B4" w14:textId="77777777" w:rsidR="00590BA7" w:rsidRPr="00590BA7" w:rsidRDefault="00590BA7" w:rsidP="00590BA7">
            <w:pPr>
              <w:tabs>
                <w:tab w:val="left" w:pos="6480"/>
              </w:tabs>
              <w:rPr>
                <w:sz w:val="16"/>
                <w:szCs w:val="16"/>
              </w:rPr>
            </w:pPr>
            <w:r w:rsidRPr="00590BA7">
              <w:rPr>
                <w:sz w:val="16"/>
                <w:szCs w:val="16"/>
              </w:rPr>
              <w:t>9:00</w:t>
            </w:r>
          </w:p>
        </w:tc>
        <w:tc>
          <w:tcPr>
            <w:tcW w:w="1063" w:type="dxa"/>
            <w:tcBorders>
              <w:top w:val="single" w:sz="4" w:space="0" w:color="auto"/>
              <w:left w:val="single" w:sz="4" w:space="0" w:color="auto"/>
              <w:bottom w:val="single" w:sz="4" w:space="0" w:color="auto"/>
              <w:right w:val="single" w:sz="4" w:space="0" w:color="auto"/>
            </w:tcBorders>
          </w:tcPr>
          <w:p w14:paraId="76139D40" w14:textId="77777777" w:rsidR="00590BA7" w:rsidRPr="00590BA7" w:rsidRDefault="00590BA7" w:rsidP="00590BA7">
            <w:pPr>
              <w:tabs>
                <w:tab w:val="left" w:pos="6480"/>
              </w:tabs>
              <w:rPr>
                <w:sz w:val="16"/>
                <w:szCs w:val="16"/>
              </w:rPr>
            </w:pPr>
          </w:p>
        </w:tc>
        <w:tc>
          <w:tcPr>
            <w:tcW w:w="1062" w:type="dxa"/>
            <w:tcBorders>
              <w:top w:val="single" w:sz="4" w:space="0" w:color="auto"/>
              <w:left w:val="single" w:sz="4" w:space="0" w:color="auto"/>
              <w:bottom w:val="single" w:sz="4" w:space="0" w:color="auto"/>
              <w:right w:val="single" w:sz="4" w:space="0" w:color="auto"/>
            </w:tcBorders>
          </w:tcPr>
          <w:p w14:paraId="698495BC" w14:textId="77777777" w:rsidR="00590BA7" w:rsidRPr="00590BA7" w:rsidRDefault="00590BA7" w:rsidP="00590BA7">
            <w:pPr>
              <w:tabs>
                <w:tab w:val="left" w:pos="6480"/>
              </w:tabs>
              <w:rPr>
                <w:sz w:val="16"/>
                <w:szCs w:val="16"/>
              </w:rPr>
            </w:pPr>
          </w:p>
        </w:tc>
        <w:tc>
          <w:tcPr>
            <w:tcW w:w="970" w:type="dxa"/>
            <w:tcBorders>
              <w:top w:val="single" w:sz="4" w:space="0" w:color="auto"/>
              <w:left w:val="single" w:sz="4" w:space="0" w:color="auto"/>
              <w:bottom w:val="single" w:sz="4" w:space="0" w:color="auto"/>
              <w:right w:val="single" w:sz="4" w:space="0" w:color="auto"/>
            </w:tcBorders>
          </w:tcPr>
          <w:p w14:paraId="1E71464F" w14:textId="77777777" w:rsidR="00590BA7" w:rsidRPr="00590BA7" w:rsidRDefault="00590BA7" w:rsidP="00590BA7">
            <w:pPr>
              <w:tabs>
                <w:tab w:val="left" w:pos="6480"/>
              </w:tabs>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7AA30595"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5B1A30DE"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16D1ABB6" w14:textId="77777777" w:rsidR="00590BA7" w:rsidRPr="00590BA7" w:rsidRDefault="00590BA7" w:rsidP="00590BA7">
            <w:pPr>
              <w:tabs>
                <w:tab w:val="left" w:pos="6480"/>
              </w:tabs>
              <w:rPr>
                <w:sz w:val="16"/>
                <w:szCs w:val="16"/>
              </w:rPr>
            </w:pPr>
          </w:p>
        </w:tc>
        <w:tc>
          <w:tcPr>
            <w:tcW w:w="1080" w:type="dxa"/>
            <w:tcBorders>
              <w:top w:val="single" w:sz="4" w:space="0" w:color="auto"/>
              <w:left w:val="single" w:sz="4" w:space="0" w:color="auto"/>
              <w:bottom w:val="single" w:sz="4" w:space="0" w:color="auto"/>
              <w:right w:val="single" w:sz="4" w:space="0" w:color="auto"/>
            </w:tcBorders>
          </w:tcPr>
          <w:p w14:paraId="04B530A6"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36180761"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52DFDB1F" w14:textId="77777777" w:rsidR="00590BA7" w:rsidRPr="00590BA7" w:rsidRDefault="00590BA7" w:rsidP="00590BA7">
            <w:pPr>
              <w:tabs>
                <w:tab w:val="left" w:pos="6480"/>
              </w:tabs>
              <w:rPr>
                <w:sz w:val="16"/>
                <w:szCs w:val="16"/>
              </w:rPr>
            </w:pPr>
          </w:p>
        </w:tc>
      </w:tr>
      <w:tr w:rsidR="00590BA7" w:rsidRPr="00590BA7" w14:paraId="3FA85682" w14:textId="77777777" w:rsidTr="00590BA7">
        <w:trPr>
          <w:jc w:val="center"/>
        </w:trPr>
        <w:tc>
          <w:tcPr>
            <w:tcW w:w="680" w:type="dxa"/>
            <w:tcBorders>
              <w:top w:val="single" w:sz="4" w:space="0" w:color="auto"/>
              <w:left w:val="single" w:sz="4" w:space="0" w:color="auto"/>
              <w:bottom w:val="single" w:sz="4" w:space="0" w:color="auto"/>
              <w:right w:val="single" w:sz="4" w:space="0" w:color="auto"/>
            </w:tcBorders>
            <w:hideMark/>
          </w:tcPr>
          <w:p w14:paraId="43C0983D" w14:textId="77777777" w:rsidR="00590BA7" w:rsidRPr="00590BA7" w:rsidRDefault="00590BA7" w:rsidP="00590BA7">
            <w:pPr>
              <w:tabs>
                <w:tab w:val="left" w:pos="6480"/>
              </w:tabs>
              <w:rPr>
                <w:sz w:val="16"/>
                <w:szCs w:val="16"/>
              </w:rPr>
            </w:pPr>
            <w:r w:rsidRPr="00590BA7">
              <w:rPr>
                <w:sz w:val="16"/>
                <w:szCs w:val="16"/>
              </w:rPr>
              <w:t>10:00</w:t>
            </w:r>
          </w:p>
        </w:tc>
        <w:tc>
          <w:tcPr>
            <w:tcW w:w="1063" w:type="dxa"/>
            <w:tcBorders>
              <w:top w:val="single" w:sz="4" w:space="0" w:color="auto"/>
              <w:left w:val="single" w:sz="4" w:space="0" w:color="auto"/>
              <w:bottom w:val="single" w:sz="4" w:space="0" w:color="auto"/>
              <w:right w:val="single" w:sz="4" w:space="0" w:color="auto"/>
            </w:tcBorders>
          </w:tcPr>
          <w:p w14:paraId="4E9D3EB1" w14:textId="77777777" w:rsidR="00590BA7" w:rsidRPr="00590BA7" w:rsidRDefault="00590BA7" w:rsidP="00590BA7">
            <w:pPr>
              <w:tabs>
                <w:tab w:val="left" w:pos="6480"/>
              </w:tabs>
              <w:rPr>
                <w:sz w:val="16"/>
                <w:szCs w:val="16"/>
              </w:rPr>
            </w:pPr>
          </w:p>
        </w:tc>
        <w:tc>
          <w:tcPr>
            <w:tcW w:w="1062" w:type="dxa"/>
            <w:tcBorders>
              <w:top w:val="single" w:sz="4" w:space="0" w:color="auto"/>
              <w:left w:val="single" w:sz="4" w:space="0" w:color="auto"/>
              <w:bottom w:val="single" w:sz="4" w:space="0" w:color="auto"/>
              <w:right w:val="single" w:sz="4" w:space="0" w:color="auto"/>
            </w:tcBorders>
          </w:tcPr>
          <w:p w14:paraId="017AE0AD" w14:textId="77777777" w:rsidR="00590BA7" w:rsidRPr="00590BA7" w:rsidRDefault="00590BA7" w:rsidP="00590BA7">
            <w:pPr>
              <w:tabs>
                <w:tab w:val="left" w:pos="6480"/>
              </w:tabs>
              <w:rPr>
                <w:sz w:val="16"/>
                <w:szCs w:val="16"/>
              </w:rPr>
            </w:pPr>
          </w:p>
        </w:tc>
        <w:tc>
          <w:tcPr>
            <w:tcW w:w="970" w:type="dxa"/>
            <w:tcBorders>
              <w:top w:val="single" w:sz="4" w:space="0" w:color="auto"/>
              <w:left w:val="single" w:sz="4" w:space="0" w:color="auto"/>
              <w:bottom w:val="single" w:sz="4" w:space="0" w:color="auto"/>
              <w:right w:val="single" w:sz="4" w:space="0" w:color="auto"/>
            </w:tcBorders>
          </w:tcPr>
          <w:p w14:paraId="6209EE30" w14:textId="77777777" w:rsidR="00590BA7" w:rsidRPr="00590BA7" w:rsidRDefault="00590BA7" w:rsidP="00590BA7">
            <w:pPr>
              <w:tabs>
                <w:tab w:val="left" w:pos="6480"/>
              </w:tabs>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3203A120"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504906F7"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1C9D105E" w14:textId="77777777" w:rsidR="00590BA7" w:rsidRPr="00590BA7" w:rsidRDefault="00590BA7" w:rsidP="00590BA7">
            <w:pPr>
              <w:tabs>
                <w:tab w:val="left" w:pos="6480"/>
              </w:tabs>
              <w:rPr>
                <w:sz w:val="16"/>
                <w:szCs w:val="16"/>
              </w:rPr>
            </w:pPr>
          </w:p>
        </w:tc>
        <w:tc>
          <w:tcPr>
            <w:tcW w:w="1080" w:type="dxa"/>
            <w:tcBorders>
              <w:top w:val="single" w:sz="4" w:space="0" w:color="auto"/>
              <w:left w:val="single" w:sz="4" w:space="0" w:color="auto"/>
              <w:bottom w:val="single" w:sz="4" w:space="0" w:color="auto"/>
              <w:right w:val="single" w:sz="4" w:space="0" w:color="auto"/>
            </w:tcBorders>
          </w:tcPr>
          <w:p w14:paraId="5089A96F"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4C35E582"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4AB2926E" w14:textId="77777777" w:rsidR="00590BA7" w:rsidRPr="00590BA7" w:rsidRDefault="00590BA7" w:rsidP="00590BA7">
            <w:pPr>
              <w:tabs>
                <w:tab w:val="left" w:pos="6480"/>
              </w:tabs>
              <w:rPr>
                <w:sz w:val="16"/>
                <w:szCs w:val="16"/>
              </w:rPr>
            </w:pPr>
          </w:p>
        </w:tc>
      </w:tr>
      <w:tr w:rsidR="00590BA7" w:rsidRPr="00590BA7" w14:paraId="7B27AFB6" w14:textId="77777777" w:rsidTr="00590BA7">
        <w:trPr>
          <w:jc w:val="center"/>
        </w:trPr>
        <w:tc>
          <w:tcPr>
            <w:tcW w:w="680" w:type="dxa"/>
            <w:tcBorders>
              <w:top w:val="single" w:sz="4" w:space="0" w:color="auto"/>
              <w:left w:val="single" w:sz="4" w:space="0" w:color="auto"/>
              <w:bottom w:val="single" w:sz="4" w:space="0" w:color="auto"/>
              <w:right w:val="single" w:sz="4" w:space="0" w:color="auto"/>
            </w:tcBorders>
            <w:hideMark/>
          </w:tcPr>
          <w:p w14:paraId="380B9D2F" w14:textId="77777777" w:rsidR="00590BA7" w:rsidRPr="00590BA7" w:rsidRDefault="00590BA7" w:rsidP="00590BA7">
            <w:pPr>
              <w:tabs>
                <w:tab w:val="left" w:pos="6480"/>
              </w:tabs>
              <w:rPr>
                <w:sz w:val="16"/>
                <w:szCs w:val="16"/>
              </w:rPr>
            </w:pPr>
            <w:r w:rsidRPr="00590BA7">
              <w:rPr>
                <w:sz w:val="16"/>
                <w:szCs w:val="16"/>
              </w:rPr>
              <w:t>11:00</w:t>
            </w:r>
          </w:p>
        </w:tc>
        <w:tc>
          <w:tcPr>
            <w:tcW w:w="1063" w:type="dxa"/>
            <w:tcBorders>
              <w:top w:val="single" w:sz="4" w:space="0" w:color="auto"/>
              <w:left w:val="single" w:sz="4" w:space="0" w:color="auto"/>
              <w:bottom w:val="single" w:sz="4" w:space="0" w:color="auto"/>
              <w:right w:val="single" w:sz="4" w:space="0" w:color="auto"/>
            </w:tcBorders>
          </w:tcPr>
          <w:p w14:paraId="3099D364" w14:textId="77777777" w:rsidR="00590BA7" w:rsidRPr="00590BA7" w:rsidRDefault="00590BA7" w:rsidP="00590BA7">
            <w:pPr>
              <w:tabs>
                <w:tab w:val="left" w:pos="6480"/>
              </w:tabs>
              <w:rPr>
                <w:sz w:val="16"/>
                <w:szCs w:val="16"/>
              </w:rPr>
            </w:pPr>
          </w:p>
        </w:tc>
        <w:tc>
          <w:tcPr>
            <w:tcW w:w="1062" w:type="dxa"/>
            <w:tcBorders>
              <w:top w:val="single" w:sz="4" w:space="0" w:color="auto"/>
              <w:left w:val="single" w:sz="4" w:space="0" w:color="auto"/>
              <w:bottom w:val="single" w:sz="4" w:space="0" w:color="auto"/>
              <w:right w:val="single" w:sz="4" w:space="0" w:color="auto"/>
            </w:tcBorders>
          </w:tcPr>
          <w:p w14:paraId="184F6977" w14:textId="77777777" w:rsidR="00590BA7" w:rsidRPr="00590BA7" w:rsidRDefault="00590BA7" w:rsidP="00590BA7">
            <w:pPr>
              <w:tabs>
                <w:tab w:val="left" w:pos="6480"/>
              </w:tabs>
              <w:rPr>
                <w:sz w:val="16"/>
                <w:szCs w:val="16"/>
              </w:rPr>
            </w:pPr>
          </w:p>
        </w:tc>
        <w:tc>
          <w:tcPr>
            <w:tcW w:w="970" w:type="dxa"/>
            <w:tcBorders>
              <w:top w:val="single" w:sz="4" w:space="0" w:color="auto"/>
              <w:left w:val="single" w:sz="4" w:space="0" w:color="auto"/>
              <w:bottom w:val="single" w:sz="4" w:space="0" w:color="auto"/>
              <w:right w:val="single" w:sz="4" w:space="0" w:color="auto"/>
            </w:tcBorders>
          </w:tcPr>
          <w:p w14:paraId="398DAE4E" w14:textId="77777777" w:rsidR="00590BA7" w:rsidRPr="00590BA7" w:rsidRDefault="00590BA7" w:rsidP="00590BA7">
            <w:pPr>
              <w:tabs>
                <w:tab w:val="left" w:pos="6480"/>
              </w:tabs>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0B64C965"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348EE01D"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683889C1" w14:textId="77777777" w:rsidR="00590BA7" w:rsidRPr="00590BA7" w:rsidRDefault="00590BA7" w:rsidP="00590BA7">
            <w:pPr>
              <w:tabs>
                <w:tab w:val="left" w:pos="6480"/>
              </w:tabs>
              <w:rPr>
                <w:sz w:val="16"/>
                <w:szCs w:val="16"/>
              </w:rPr>
            </w:pPr>
          </w:p>
        </w:tc>
        <w:tc>
          <w:tcPr>
            <w:tcW w:w="1080" w:type="dxa"/>
            <w:tcBorders>
              <w:top w:val="single" w:sz="4" w:space="0" w:color="auto"/>
              <w:left w:val="single" w:sz="4" w:space="0" w:color="auto"/>
              <w:bottom w:val="single" w:sz="4" w:space="0" w:color="auto"/>
              <w:right w:val="single" w:sz="4" w:space="0" w:color="auto"/>
            </w:tcBorders>
          </w:tcPr>
          <w:p w14:paraId="5C09AD6B"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7A4EC8D2"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3B7B1028" w14:textId="77777777" w:rsidR="00590BA7" w:rsidRPr="00590BA7" w:rsidRDefault="00590BA7" w:rsidP="00590BA7">
            <w:pPr>
              <w:tabs>
                <w:tab w:val="left" w:pos="6480"/>
              </w:tabs>
              <w:rPr>
                <w:sz w:val="16"/>
                <w:szCs w:val="16"/>
              </w:rPr>
            </w:pPr>
          </w:p>
        </w:tc>
      </w:tr>
      <w:tr w:rsidR="00590BA7" w:rsidRPr="00590BA7" w14:paraId="0B9F04D5" w14:textId="77777777" w:rsidTr="00590BA7">
        <w:trPr>
          <w:jc w:val="center"/>
        </w:trPr>
        <w:tc>
          <w:tcPr>
            <w:tcW w:w="680" w:type="dxa"/>
            <w:tcBorders>
              <w:top w:val="single" w:sz="4" w:space="0" w:color="auto"/>
              <w:left w:val="single" w:sz="4" w:space="0" w:color="auto"/>
              <w:bottom w:val="single" w:sz="4" w:space="0" w:color="auto"/>
              <w:right w:val="single" w:sz="4" w:space="0" w:color="auto"/>
            </w:tcBorders>
            <w:hideMark/>
          </w:tcPr>
          <w:p w14:paraId="3C8CC983" w14:textId="77777777" w:rsidR="00590BA7" w:rsidRPr="00590BA7" w:rsidRDefault="00590BA7" w:rsidP="00590BA7">
            <w:pPr>
              <w:tabs>
                <w:tab w:val="left" w:pos="6480"/>
              </w:tabs>
              <w:rPr>
                <w:sz w:val="16"/>
                <w:szCs w:val="16"/>
              </w:rPr>
            </w:pPr>
            <w:r w:rsidRPr="00590BA7">
              <w:rPr>
                <w:sz w:val="16"/>
                <w:szCs w:val="16"/>
              </w:rPr>
              <w:t>12:00</w:t>
            </w:r>
          </w:p>
        </w:tc>
        <w:tc>
          <w:tcPr>
            <w:tcW w:w="1063" w:type="dxa"/>
            <w:tcBorders>
              <w:top w:val="single" w:sz="4" w:space="0" w:color="auto"/>
              <w:left w:val="single" w:sz="4" w:space="0" w:color="auto"/>
              <w:bottom w:val="single" w:sz="4" w:space="0" w:color="auto"/>
              <w:right w:val="single" w:sz="4" w:space="0" w:color="auto"/>
            </w:tcBorders>
          </w:tcPr>
          <w:p w14:paraId="001B6BC1" w14:textId="77777777" w:rsidR="00590BA7" w:rsidRPr="00590BA7" w:rsidRDefault="00590BA7" w:rsidP="00590BA7">
            <w:pPr>
              <w:tabs>
                <w:tab w:val="left" w:pos="6480"/>
              </w:tabs>
              <w:rPr>
                <w:sz w:val="16"/>
                <w:szCs w:val="16"/>
              </w:rPr>
            </w:pPr>
          </w:p>
        </w:tc>
        <w:tc>
          <w:tcPr>
            <w:tcW w:w="1062" w:type="dxa"/>
            <w:tcBorders>
              <w:top w:val="single" w:sz="4" w:space="0" w:color="auto"/>
              <w:left w:val="single" w:sz="4" w:space="0" w:color="auto"/>
              <w:bottom w:val="single" w:sz="4" w:space="0" w:color="auto"/>
              <w:right w:val="single" w:sz="4" w:space="0" w:color="auto"/>
            </w:tcBorders>
          </w:tcPr>
          <w:p w14:paraId="37017154" w14:textId="77777777" w:rsidR="00590BA7" w:rsidRPr="00590BA7" w:rsidRDefault="00590BA7" w:rsidP="00590BA7">
            <w:pPr>
              <w:tabs>
                <w:tab w:val="left" w:pos="6480"/>
              </w:tabs>
              <w:rPr>
                <w:sz w:val="16"/>
                <w:szCs w:val="16"/>
              </w:rPr>
            </w:pPr>
          </w:p>
        </w:tc>
        <w:tc>
          <w:tcPr>
            <w:tcW w:w="970" w:type="dxa"/>
            <w:tcBorders>
              <w:top w:val="single" w:sz="4" w:space="0" w:color="auto"/>
              <w:left w:val="single" w:sz="4" w:space="0" w:color="auto"/>
              <w:bottom w:val="single" w:sz="4" w:space="0" w:color="auto"/>
              <w:right w:val="single" w:sz="4" w:space="0" w:color="auto"/>
            </w:tcBorders>
          </w:tcPr>
          <w:p w14:paraId="4D656F6B" w14:textId="77777777" w:rsidR="00590BA7" w:rsidRPr="00590BA7" w:rsidRDefault="00590BA7" w:rsidP="00590BA7">
            <w:pPr>
              <w:tabs>
                <w:tab w:val="left" w:pos="6480"/>
              </w:tabs>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4770442C"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38F41FD4"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0875EBAD" w14:textId="77777777" w:rsidR="00590BA7" w:rsidRPr="00590BA7" w:rsidRDefault="00590BA7" w:rsidP="00590BA7">
            <w:pPr>
              <w:tabs>
                <w:tab w:val="left" w:pos="6480"/>
              </w:tabs>
              <w:rPr>
                <w:sz w:val="16"/>
                <w:szCs w:val="16"/>
              </w:rPr>
            </w:pPr>
          </w:p>
        </w:tc>
        <w:tc>
          <w:tcPr>
            <w:tcW w:w="1080" w:type="dxa"/>
            <w:tcBorders>
              <w:top w:val="single" w:sz="4" w:space="0" w:color="auto"/>
              <w:left w:val="single" w:sz="4" w:space="0" w:color="auto"/>
              <w:bottom w:val="single" w:sz="4" w:space="0" w:color="auto"/>
              <w:right w:val="single" w:sz="4" w:space="0" w:color="auto"/>
            </w:tcBorders>
          </w:tcPr>
          <w:p w14:paraId="2EDEEF4A"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398EC080"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347BC771" w14:textId="77777777" w:rsidR="00590BA7" w:rsidRPr="00590BA7" w:rsidRDefault="00590BA7" w:rsidP="00590BA7">
            <w:pPr>
              <w:tabs>
                <w:tab w:val="left" w:pos="6480"/>
              </w:tabs>
              <w:rPr>
                <w:sz w:val="16"/>
                <w:szCs w:val="16"/>
              </w:rPr>
            </w:pPr>
          </w:p>
        </w:tc>
      </w:tr>
      <w:tr w:rsidR="00590BA7" w:rsidRPr="00590BA7" w14:paraId="300FDEAD" w14:textId="77777777" w:rsidTr="00590BA7">
        <w:trPr>
          <w:jc w:val="center"/>
        </w:trPr>
        <w:tc>
          <w:tcPr>
            <w:tcW w:w="680" w:type="dxa"/>
            <w:tcBorders>
              <w:top w:val="single" w:sz="4" w:space="0" w:color="auto"/>
              <w:left w:val="single" w:sz="4" w:space="0" w:color="auto"/>
              <w:bottom w:val="single" w:sz="4" w:space="0" w:color="auto"/>
              <w:right w:val="single" w:sz="4" w:space="0" w:color="auto"/>
            </w:tcBorders>
            <w:hideMark/>
          </w:tcPr>
          <w:p w14:paraId="6E891D7E" w14:textId="77777777" w:rsidR="00590BA7" w:rsidRPr="00590BA7" w:rsidRDefault="00590BA7" w:rsidP="00590BA7">
            <w:pPr>
              <w:tabs>
                <w:tab w:val="left" w:pos="6480"/>
              </w:tabs>
              <w:rPr>
                <w:sz w:val="16"/>
                <w:szCs w:val="16"/>
              </w:rPr>
            </w:pPr>
            <w:r w:rsidRPr="00590BA7">
              <w:rPr>
                <w:sz w:val="16"/>
                <w:szCs w:val="16"/>
              </w:rPr>
              <w:t>13:00</w:t>
            </w:r>
          </w:p>
        </w:tc>
        <w:tc>
          <w:tcPr>
            <w:tcW w:w="1063" w:type="dxa"/>
            <w:tcBorders>
              <w:top w:val="single" w:sz="4" w:space="0" w:color="auto"/>
              <w:left w:val="single" w:sz="4" w:space="0" w:color="auto"/>
              <w:bottom w:val="single" w:sz="4" w:space="0" w:color="auto"/>
              <w:right w:val="single" w:sz="4" w:space="0" w:color="auto"/>
            </w:tcBorders>
          </w:tcPr>
          <w:p w14:paraId="1D3D5ADE" w14:textId="77777777" w:rsidR="00590BA7" w:rsidRPr="00590BA7" w:rsidRDefault="00590BA7" w:rsidP="00590BA7">
            <w:pPr>
              <w:tabs>
                <w:tab w:val="left" w:pos="6480"/>
              </w:tabs>
              <w:rPr>
                <w:sz w:val="16"/>
                <w:szCs w:val="16"/>
              </w:rPr>
            </w:pPr>
          </w:p>
        </w:tc>
        <w:tc>
          <w:tcPr>
            <w:tcW w:w="1062" w:type="dxa"/>
            <w:tcBorders>
              <w:top w:val="single" w:sz="4" w:space="0" w:color="auto"/>
              <w:left w:val="single" w:sz="4" w:space="0" w:color="auto"/>
              <w:bottom w:val="single" w:sz="4" w:space="0" w:color="auto"/>
              <w:right w:val="single" w:sz="4" w:space="0" w:color="auto"/>
            </w:tcBorders>
          </w:tcPr>
          <w:p w14:paraId="55D3C64C" w14:textId="77777777" w:rsidR="00590BA7" w:rsidRPr="00590BA7" w:rsidRDefault="00590BA7" w:rsidP="00590BA7">
            <w:pPr>
              <w:tabs>
                <w:tab w:val="left" w:pos="6480"/>
              </w:tabs>
              <w:rPr>
                <w:sz w:val="16"/>
                <w:szCs w:val="16"/>
              </w:rPr>
            </w:pPr>
          </w:p>
        </w:tc>
        <w:tc>
          <w:tcPr>
            <w:tcW w:w="970" w:type="dxa"/>
            <w:tcBorders>
              <w:top w:val="single" w:sz="4" w:space="0" w:color="auto"/>
              <w:left w:val="single" w:sz="4" w:space="0" w:color="auto"/>
              <w:bottom w:val="single" w:sz="4" w:space="0" w:color="auto"/>
              <w:right w:val="single" w:sz="4" w:space="0" w:color="auto"/>
            </w:tcBorders>
          </w:tcPr>
          <w:p w14:paraId="386B2EAC" w14:textId="77777777" w:rsidR="00590BA7" w:rsidRPr="00590BA7" w:rsidRDefault="00590BA7" w:rsidP="00590BA7">
            <w:pPr>
              <w:tabs>
                <w:tab w:val="left" w:pos="6480"/>
              </w:tabs>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02EA46E4"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70AE5A76"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6BD16591" w14:textId="77777777" w:rsidR="00590BA7" w:rsidRPr="00590BA7" w:rsidRDefault="00590BA7" w:rsidP="00590BA7">
            <w:pPr>
              <w:tabs>
                <w:tab w:val="left" w:pos="6480"/>
              </w:tabs>
              <w:rPr>
                <w:sz w:val="16"/>
                <w:szCs w:val="16"/>
              </w:rPr>
            </w:pPr>
          </w:p>
        </w:tc>
        <w:tc>
          <w:tcPr>
            <w:tcW w:w="1080" w:type="dxa"/>
            <w:tcBorders>
              <w:top w:val="single" w:sz="4" w:space="0" w:color="auto"/>
              <w:left w:val="single" w:sz="4" w:space="0" w:color="auto"/>
              <w:bottom w:val="single" w:sz="4" w:space="0" w:color="auto"/>
              <w:right w:val="single" w:sz="4" w:space="0" w:color="auto"/>
            </w:tcBorders>
          </w:tcPr>
          <w:p w14:paraId="5B325074"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344557D2"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6346D96C" w14:textId="77777777" w:rsidR="00590BA7" w:rsidRPr="00590BA7" w:rsidRDefault="00590BA7" w:rsidP="00590BA7">
            <w:pPr>
              <w:tabs>
                <w:tab w:val="left" w:pos="6480"/>
              </w:tabs>
              <w:rPr>
                <w:sz w:val="16"/>
                <w:szCs w:val="16"/>
              </w:rPr>
            </w:pPr>
          </w:p>
        </w:tc>
      </w:tr>
      <w:tr w:rsidR="00590BA7" w:rsidRPr="00590BA7" w14:paraId="2921442C" w14:textId="77777777" w:rsidTr="00590BA7">
        <w:trPr>
          <w:jc w:val="center"/>
        </w:trPr>
        <w:tc>
          <w:tcPr>
            <w:tcW w:w="680" w:type="dxa"/>
            <w:tcBorders>
              <w:top w:val="single" w:sz="4" w:space="0" w:color="auto"/>
              <w:left w:val="single" w:sz="4" w:space="0" w:color="auto"/>
              <w:bottom w:val="single" w:sz="4" w:space="0" w:color="auto"/>
              <w:right w:val="single" w:sz="4" w:space="0" w:color="auto"/>
            </w:tcBorders>
            <w:hideMark/>
          </w:tcPr>
          <w:p w14:paraId="6BDE4F8A" w14:textId="77777777" w:rsidR="00590BA7" w:rsidRPr="00590BA7" w:rsidRDefault="00590BA7" w:rsidP="00590BA7">
            <w:pPr>
              <w:tabs>
                <w:tab w:val="left" w:pos="6480"/>
              </w:tabs>
              <w:rPr>
                <w:sz w:val="16"/>
                <w:szCs w:val="16"/>
              </w:rPr>
            </w:pPr>
            <w:r w:rsidRPr="00590BA7">
              <w:rPr>
                <w:sz w:val="16"/>
                <w:szCs w:val="16"/>
              </w:rPr>
              <w:t>14:00</w:t>
            </w:r>
          </w:p>
        </w:tc>
        <w:tc>
          <w:tcPr>
            <w:tcW w:w="1063" w:type="dxa"/>
            <w:tcBorders>
              <w:top w:val="single" w:sz="4" w:space="0" w:color="auto"/>
              <w:left w:val="single" w:sz="4" w:space="0" w:color="auto"/>
              <w:bottom w:val="single" w:sz="4" w:space="0" w:color="auto"/>
              <w:right w:val="single" w:sz="4" w:space="0" w:color="auto"/>
            </w:tcBorders>
          </w:tcPr>
          <w:p w14:paraId="4A9E3FEB" w14:textId="77777777" w:rsidR="00590BA7" w:rsidRPr="00590BA7" w:rsidRDefault="00590BA7" w:rsidP="00590BA7">
            <w:pPr>
              <w:tabs>
                <w:tab w:val="left" w:pos="6480"/>
              </w:tabs>
              <w:rPr>
                <w:sz w:val="16"/>
                <w:szCs w:val="16"/>
              </w:rPr>
            </w:pPr>
          </w:p>
        </w:tc>
        <w:tc>
          <w:tcPr>
            <w:tcW w:w="1062" w:type="dxa"/>
            <w:tcBorders>
              <w:top w:val="single" w:sz="4" w:space="0" w:color="auto"/>
              <w:left w:val="single" w:sz="4" w:space="0" w:color="auto"/>
              <w:bottom w:val="single" w:sz="4" w:space="0" w:color="auto"/>
              <w:right w:val="single" w:sz="4" w:space="0" w:color="auto"/>
            </w:tcBorders>
          </w:tcPr>
          <w:p w14:paraId="3406EBAB" w14:textId="77777777" w:rsidR="00590BA7" w:rsidRPr="00590BA7" w:rsidRDefault="00590BA7" w:rsidP="00590BA7">
            <w:pPr>
              <w:tabs>
                <w:tab w:val="left" w:pos="6480"/>
              </w:tabs>
              <w:rPr>
                <w:sz w:val="16"/>
                <w:szCs w:val="16"/>
              </w:rPr>
            </w:pPr>
          </w:p>
        </w:tc>
        <w:tc>
          <w:tcPr>
            <w:tcW w:w="970" w:type="dxa"/>
            <w:tcBorders>
              <w:top w:val="single" w:sz="4" w:space="0" w:color="auto"/>
              <w:left w:val="single" w:sz="4" w:space="0" w:color="auto"/>
              <w:bottom w:val="single" w:sz="4" w:space="0" w:color="auto"/>
              <w:right w:val="single" w:sz="4" w:space="0" w:color="auto"/>
            </w:tcBorders>
          </w:tcPr>
          <w:p w14:paraId="088BDC09" w14:textId="77777777" w:rsidR="00590BA7" w:rsidRPr="00590BA7" w:rsidRDefault="00590BA7" w:rsidP="00590BA7">
            <w:pPr>
              <w:tabs>
                <w:tab w:val="left" w:pos="6480"/>
              </w:tabs>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788501BC"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21A0798B"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246380DF" w14:textId="77777777" w:rsidR="00590BA7" w:rsidRPr="00590BA7" w:rsidRDefault="00590BA7" w:rsidP="00590BA7">
            <w:pPr>
              <w:tabs>
                <w:tab w:val="left" w:pos="6480"/>
              </w:tabs>
              <w:rPr>
                <w:sz w:val="16"/>
                <w:szCs w:val="16"/>
              </w:rPr>
            </w:pPr>
          </w:p>
        </w:tc>
        <w:tc>
          <w:tcPr>
            <w:tcW w:w="1080" w:type="dxa"/>
            <w:tcBorders>
              <w:top w:val="single" w:sz="4" w:space="0" w:color="auto"/>
              <w:left w:val="single" w:sz="4" w:space="0" w:color="auto"/>
              <w:bottom w:val="single" w:sz="4" w:space="0" w:color="auto"/>
              <w:right w:val="single" w:sz="4" w:space="0" w:color="auto"/>
            </w:tcBorders>
          </w:tcPr>
          <w:p w14:paraId="1853A768"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5C4A03B1"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1E7C7F02" w14:textId="77777777" w:rsidR="00590BA7" w:rsidRPr="00590BA7" w:rsidRDefault="00590BA7" w:rsidP="00590BA7">
            <w:pPr>
              <w:tabs>
                <w:tab w:val="left" w:pos="6480"/>
              </w:tabs>
              <w:rPr>
                <w:sz w:val="16"/>
                <w:szCs w:val="16"/>
              </w:rPr>
            </w:pPr>
          </w:p>
        </w:tc>
      </w:tr>
      <w:tr w:rsidR="00590BA7" w:rsidRPr="00590BA7" w14:paraId="3C080F22" w14:textId="77777777" w:rsidTr="00590BA7">
        <w:trPr>
          <w:jc w:val="center"/>
        </w:trPr>
        <w:tc>
          <w:tcPr>
            <w:tcW w:w="680" w:type="dxa"/>
            <w:tcBorders>
              <w:top w:val="single" w:sz="4" w:space="0" w:color="auto"/>
              <w:left w:val="single" w:sz="4" w:space="0" w:color="auto"/>
              <w:bottom w:val="single" w:sz="4" w:space="0" w:color="auto"/>
              <w:right w:val="single" w:sz="4" w:space="0" w:color="auto"/>
            </w:tcBorders>
            <w:hideMark/>
          </w:tcPr>
          <w:p w14:paraId="7C411AA8" w14:textId="77777777" w:rsidR="00590BA7" w:rsidRPr="00590BA7" w:rsidRDefault="00590BA7" w:rsidP="00590BA7">
            <w:pPr>
              <w:tabs>
                <w:tab w:val="left" w:pos="6480"/>
              </w:tabs>
              <w:rPr>
                <w:sz w:val="16"/>
                <w:szCs w:val="16"/>
              </w:rPr>
            </w:pPr>
            <w:r w:rsidRPr="00590BA7">
              <w:rPr>
                <w:sz w:val="16"/>
                <w:szCs w:val="16"/>
              </w:rPr>
              <w:t>15:00</w:t>
            </w:r>
          </w:p>
        </w:tc>
        <w:tc>
          <w:tcPr>
            <w:tcW w:w="1063" w:type="dxa"/>
            <w:tcBorders>
              <w:top w:val="single" w:sz="4" w:space="0" w:color="auto"/>
              <w:left w:val="single" w:sz="4" w:space="0" w:color="auto"/>
              <w:bottom w:val="single" w:sz="4" w:space="0" w:color="auto"/>
              <w:right w:val="single" w:sz="4" w:space="0" w:color="auto"/>
            </w:tcBorders>
          </w:tcPr>
          <w:p w14:paraId="68A89497" w14:textId="77777777" w:rsidR="00590BA7" w:rsidRPr="00590BA7" w:rsidRDefault="00590BA7" w:rsidP="00590BA7">
            <w:pPr>
              <w:tabs>
                <w:tab w:val="left" w:pos="6480"/>
              </w:tabs>
              <w:rPr>
                <w:sz w:val="16"/>
                <w:szCs w:val="16"/>
              </w:rPr>
            </w:pPr>
          </w:p>
        </w:tc>
        <w:tc>
          <w:tcPr>
            <w:tcW w:w="1062" w:type="dxa"/>
            <w:tcBorders>
              <w:top w:val="single" w:sz="4" w:space="0" w:color="auto"/>
              <w:left w:val="single" w:sz="4" w:space="0" w:color="auto"/>
              <w:bottom w:val="single" w:sz="4" w:space="0" w:color="auto"/>
              <w:right w:val="single" w:sz="4" w:space="0" w:color="auto"/>
            </w:tcBorders>
          </w:tcPr>
          <w:p w14:paraId="265964E9" w14:textId="77777777" w:rsidR="00590BA7" w:rsidRPr="00590BA7" w:rsidRDefault="00590BA7" w:rsidP="00590BA7">
            <w:pPr>
              <w:tabs>
                <w:tab w:val="left" w:pos="6480"/>
              </w:tabs>
              <w:rPr>
                <w:sz w:val="16"/>
                <w:szCs w:val="16"/>
              </w:rPr>
            </w:pPr>
          </w:p>
        </w:tc>
        <w:tc>
          <w:tcPr>
            <w:tcW w:w="970" w:type="dxa"/>
            <w:tcBorders>
              <w:top w:val="single" w:sz="4" w:space="0" w:color="auto"/>
              <w:left w:val="single" w:sz="4" w:space="0" w:color="auto"/>
              <w:bottom w:val="single" w:sz="4" w:space="0" w:color="auto"/>
              <w:right w:val="single" w:sz="4" w:space="0" w:color="auto"/>
            </w:tcBorders>
          </w:tcPr>
          <w:p w14:paraId="4E810261" w14:textId="77777777" w:rsidR="00590BA7" w:rsidRPr="00590BA7" w:rsidRDefault="00590BA7" w:rsidP="00590BA7">
            <w:pPr>
              <w:tabs>
                <w:tab w:val="left" w:pos="6480"/>
              </w:tabs>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464524DF"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65A44C7C"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6B172A34" w14:textId="77777777" w:rsidR="00590BA7" w:rsidRPr="00590BA7" w:rsidRDefault="00590BA7" w:rsidP="00590BA7">
            <w:pPr>
              <w:tabs>
                <w:tab w:val="left" w:pos="6480"/>
              </w:tabs>
              <w:rPr>
                <w:sz w:val="16"/>
                <w:szCs w:val="16"/>
              </w:rPr>
            </w:pPr>
          </w:p>
        </w:tc>
        <w:tc>
          <w:tcPr>
            <w:tcW w:w="1080" w:type="dxa"/>
            <w:tcBorders>
              <w:top w:val="single" w:sz="4" w:space="0" w:color="auto"/>
              <w:left w:val="single" w:sz="4" w:space="0" w:color="auto"/>
              <w:bottom w:val="single" w:sz="4" w:space="0" w:color="auto"/>
              <w:right w:val="single" w:sz="4" w:space="0" w:color="auto"/>
            </w:tcBorders>
          </w:tcPr>
          <w:p w14:paraId="72BB0213"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0B4B9668"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6DD5BEDD" w14:textId="77777777" w:rsidR="00590BA7" w:rsidRPr="00590BA7" w:rsidRDefault="00590BA7" w:rsidP="00590BA7">
            <w:pPr>
              <w:tabs>
                <w:tab w:val="left" w:pos="6480"/>
              </w:tabs>
              <w:rPr>
                <w:sz w:val="16"/>
                <w:szCs w:val="16"/>
              </w:rPr>
            </w:pPr>
          </w:p>
        </w:tc>
      </w:tr>
      <w:tr w:rsidR="00590BA7" w:rsidRPr="00590BA7" w14:paraId="5DBB7B02" w14:textId="77777777" w:rsidTr="00590BA7">
        <w:trPr>
          <w:jc w:val="center"/>
        </w:trPr>
        <w:tc>
          <w:tcPr>
            <w:tcW w:w="680" w:type="dxa"/>
            <w:tcBorders>
              <w:top w:val="single" w:sz="4" w:space="0" w:color="auto"/>
              <w:left w:val="single" w:sz="4" w:space="0" w:color="auto"/>
              <w:bottom w:val="single" w:sz="4" w:space="0" w:color="auto"/>
              <w:right w:val="single" w:sz="4" w:space="0" w:color="auto"/>
            </w:tcBorders>
            <w:hideMark/>
          </w:tcPr>
          <w:p w14:paraId="1C396618" w14:textId="77777777" w:rsidR="00590BA7" w:rsidRPr="00590BA7" w:rsidRDefault="00590BA7" w:rsidP="00590BA7">
            <w:pPr>
              <w:tabs>
                <w:tab w:val="left" w:pos="6480"/>
              </w:tabs>
              <w:rPr>
                <w:sz w:val="16"/>
                <w:szCs w:val="16"/>
              </w:rPr>
            </w:pPr>
            <w:r w:rsidRPr="00590BA7">
              <w:rPr>
                <w:sz w:val="16"/>
                <w:szCs w:val="16"/>
              </w:rPr>
              <w:t>16:00</w:t>
            </w:r>
          </w:p>
        </w:tc>
        <w:tc>
          <w:tcPr>
            <w:tcW w:w="1063" w:type="dxa"/>
            <w:tcBorders>
              <w:top w:val="single" w:sz="4" w:space="0" w:color="auto"/>
              <w:left w:val="single" w:sz="4" w:space="0" w:color="auto"/>
              <w:bottom w:val="single" w:sz="4" w:space="0" w:color="auto"/>
              <w:right w:val="single" w:sz="4" w:space="0" w:color="auto"/>
            </w:tcBorders>
          </w:tcPr>
          <w:p w14:paraId="610E58EB" w14:textId="77777777" w:rsidR="00590BA7" w:rsidRPr="00590BA7" w:rsidRDefault="00590BA7" w:rsidP="00590BA7">
            <w:pPr>
              <w:tabs>
                <w:tab w:val="left" w:pos="6480"/>
              </w:tabs>
              <w:rPr>
                <w:sz w:val="16"/>
                <w:szCs w:val="16"/>
              </w:rPr>
            </w:pPr>
          </w:p>
        </w:tc>
        <w:tc>
          <w:tcPr>
            <w:tcW w:w="1062" w:type="dxa"/>
            <w:tcBorders>
              <w:top w:val="single" w:sz="4" w:space="0" w:color="auto"/>
              <w:left w:val="single" w:sz="4" w:space="0" w:color="auto"/>
              <w:bottom w:val="single" w:sz="4" w:space="0" w:color="auto"/>
              <w:right w:val="single" w:sz="4" w:space="0" w:color="auto"/>
            </w:tcBorders>
          </w:tcPr>
          <w:p w14:paraId="7E762408" w14:textId="77777777" w:rsidR="00590BA7" w:rsidRPr="00590BA7" w:rsidRDefault="00590BA7" w:rsidP="00590BA7">
            <w:pPr>
              <w:tabs>
                <w:tab w:val="left" w:pos="6480"/>
              </w:tabs>
              <w:rPr>
                <w:sz w:val="16"/>
                <w:szCs w:val="16"/>
              </w:rPr>
            </w:pPr>
          </w:p>
        </w:tc>
        <w:tc>
          <w:tcPr>
            <w:tcW w:w="970" w:type="dxa"/>
            <w:tcBorders>
              <w:top w:val="single" w:sz="4" w:space="0" w:color="auto"/>
              <w:left w:val="single" w:sz="4" w:space="0" w:color="auto"/>
              <w:bottom w:val="single" w:sz="4" w:space="0" w:color="auto"/>
              <w:right w:val="single" w:sz="4" w:space="0" w:color="auto"/>
            </w:tcBorders>
          </w:tcPr>
          <w:p w14:paraId="15513FFE" w14:textId="77777777" w:rsidR="00590BA7" w:rsidRPr="00590BA7" w:rsidRDefault="00590BA7" w:rsidP="00590BA7">
            <w:pPr>
              <w:tabs>
                <w:tab w:val="left" w:pos="6480"/>
              </w:tabs>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6910BB21"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41E7C23F"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7313BBE2" w14:textId="77777777" w:rsidR="00590BA7" w:rsidRPr="00590BA7" w:rsidRDefault="00590BA7" w:rsidP="00590BA7">
            <w:pPr>
              <w:tabs>
                <w:tab w:val="left" w:pos="6480"/>
              </w:tabs>
              <w:rPr>
                <w:sz w:val="16"/>
                <w:szCs w:val="16"/>
              </w:rPr>
            </w:pPr>
          </w:p>
        </w:tc>
        <w:tc>
          <w:tcPr>
            <w:tcW w:w="1080" w:type="dxa"/>
            <w:tcBorders>
              <w:top w:val="single" w:sz="4" w:space="0" w:color="auto"/>
              <w:left w:val="single" w:sz="4" w:space="0" w:color="auto"/>
              <w:bottom w:val="single" w:sz="4" w:space="0" w:color="auto"/>
              <w:right w:val="single" w:sz="4" w:space="0" w:color="auto"/>
            </w:tcBorders>
          </w:tcPr>
          <w:p w14:paraId="571BB480"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5CE885D0"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5F626B4E" w14:textId="77777777" w:rsidR="00590BA7" w:rsidRPr="00590BA7" w:rsidRDefault="00590BA7" w:rsidP="00590BA7">
            <w:pPr>
              <w:tabs>
                <w:tab w:val="left" w:pos="6480"/>
              </w:tabs>
              <w:rPr>
                <w:sz w:val="16"/>
                <w:szCs w:val="16"/>
              </w:rPr>
            </w:pPr>
          </w:p>
        </w:tc>
      </w:tr>
      <w:tr w:rsidR="00590BA7" w:rsidRPr="00590BA7" w14:paraId="3EDE9C15" w14:textId="77777777" w:rsidTr="00590BA7">
        <w:trPr>
          <w:jc w:val="center"/>
        </w:trPr>
        <w:tc>
          <w:tcPr>
            <w:tcW w:w="680" w:type="dxa"/>
            <w:tcBorders>
              <w:top w:val="single" w:sz="4" w:space="0" w:color="auto"/>
              <w:left w:val="single" w:sz="4" w:space="0" w:color="auto"/>
              <w:bottom w:val="single" w:sz="4" w:space="0" w:color="auto"/>
              <w:right w:val="single" w:sz="4" w:space="0" w:color="auto"/>
            </w:tcBorders>
            <w:hideMark/>
          </w:tcPr>
          <w:p w14:paraId="7C6AD63D" w14:textId="77777777" w:rsidR="00590BA7" w:rsidRPr="00590BA7" w:rsidRDefault="00590BA7" w:rsidP="00590BA7">
            <w:pPr>
              <w:tabs>
                <w:tab w:val="left" w:pos="6480"/>
              </w:tabs>
              <w:rPr>
                <w:sz w:val="16"/>
                <w:szCs w:val="16"/>
              </w:rPr>
            </w:pPr>
            <w:r w:rsidRPr="00590BA7">
              <w:rPr>
                <w:sz w:val="16"/>
                <w:szCs w:val="16"/>
              </w:rPr>
              <w:t>17:00</w:t>
            </w:r>
          </w:p>
        </w:tc>
        <w:tc>
          <w:tcPr>
            <w:tcW w:w="1063" w:type="dxa"/>
            <w:tcBorders>
              <w:top w:val="single" w:sz="4" w:space="0" w:color="auto"/>
              <w:left w:val="single" w:sz="4" w:space="0" w:color="auto"/>
              <w:bottom w:val="single" w:sz="4" w:space="0" w:color="auto"/>
              <w:right w:val="single" w:sz="4" w:space="0" w:color="auto"/>
            </w:tcBorders>
          </w:tcPr>
          <w:p w14:paraId="29A9CC2F" w14:textId="77777777" w:rsidR="00590BA7" w:rsidRPr="00590BA7" w:rsidRDefault="00590BA7" w:rsidP="00590BA7">
            <w:pPr>
              <w:tabs>
                <w:tab w:val="left" w:pos="6480"/>
              </w:tabs>
              <w:rPr>
                <w:sz w:val="16"/>
                <w:szCs w:val="16"/>
              </w:rPr>
            </w:pPr>
          </w:p>
        </w:tc>
        <w:tc>
          <w:tcPr>
            <w:tcW w:w="1062" w:type="dxa"/>
            <w:tcBorders>
              <w:top w:val="single" w:sz="4" w:space="0" w:color="auto"/>
              <w:left w:val="single" w:sz="4" w:space="0" w:color="auto"/>
              <w:bottom w:val="single" w:sz="4" w:space="0" w:color="auto"/>
              <w:right w:val="single" w:sz="4" w:space="0" w:color="auto"/>
            </w:tcBorders>
          </w:tcPr>
          <w:p w14:paraId="720B01CF" w14:textId="77777777" w:rsidR="00590BA7" w:rsidRPr="00590BA7" w:rsidRDefault="00590BA7" w:rsidP="00590BA7">
            <w:pPr>
              <w:tabs>
                <w:tab w:val="left" w:pos="6480"/>
              </w:tabs>
              <w:rPr>
                <w:sz w:val="16"/>
                <w:szCs w:val="16"/>
              </w:rPr>
            </w:pPr>
          </w:p>
        </w:tc>
        <w:tc>
          <w:tcPr>
            <w:tcW w:w="970" w:type="dxa"/>
            <w:tcBorders>
              <w:top w:val="single" w:sz="4" w:space="0" w:color="auto"/>
              <w:left w:val="single" w:sz="4" w:space="0" w:color="auto"/>
              <w:bottom w:val="single" w:sz="4" w:space="0" w:color="auto"/>
              <w:right w:val="single" w:sz="4" w:space="0" w:color="auto"/>
            </w:tcBorders>
          </w:tcPr>
          <w:p w14:paraId="2B516121" w14:textId="77777777" w:rsidR="00590BA7" w:rsidRPr="00590BA7" w:rsidRDefault="00590BA7" w:rsidP="00590BA7">
            <w:pPr>
              <w:tabs>
                <w:tab w:val="left" w:pos="6480"/>
              </w:tabs>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6C07FD70"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09929259"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57052018" w14:textId="77777777" w:rsidR="00590BA7" w:rsidRPr="00590BA7" w:rsidRDefault="00590BA7" w:rsidP="00590BA7">
            <w:pPr>
              <w:tabs>
                <w:tab w:val="left" w:pos="6480"/>
              </w:tabs>
              <w:rPr>
                <w:sz w:val="16"/>
                <w:szCs w:val="16"/>
              </w:rPr>
            </w:pPr>
          </w:p>
        </w:tc>
        <w:tc>
          <w:tcPr>
            <w:tcW w:w="1080" w:type="dxa"/>
            <w:tcBorders>
              <w:top w:val="single" w:sz="4" w:space="0" w:color="auto"/>
              <w:left w:val="single" w:sz="4" w:space="0" w:color="auto"/>
              <w:bottom w:val="single" w:sz="4" w:space="0" w:color="auto"/>
              <w:right w:val="single" w:sz="4" w:space="0" w:color="auto"/>
            </w:tcBorders>
          </w:tcPr>
          <w:p w14:paraId="7AAD28A9"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5FFDC378"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2540B7F9" w14:textId="77777777" w:rsidR="00590BA7" w:rsidRPr="00590BA7" w:rsidRDefault="00590BA7" w:rsidP="00590BA7">
            <w:pPr>
              <w:tabs>
                <w:tab w:val="left" w:pos="6480"/>
              </w:tabs>
              <w:rPr>
                <w:sz w:val="16"/>
                <w:szCs w:val="16"/>
              </w:rPr>
            </w:pPr>
          </w:p>
        </w:tc>
      </w:tr>
      <w:tr w:rsidR="00590BA7" w:rsidRPr="00590BA7" w14:paraId="7AB594E7" w14:textId="77777777" w:rsidTr="00590BA7">
        <w:trPr>
          <w:jc w:val="center"/>
        </w:trPr>
        <w:tc>
          <w:tcPr>
            <w:tcW w:w="680" w:type="dxa"/>
            <w:tcBorders>
              <w:top w:val="single" w:sz="4" w:space="0" w:color="auto"/>
              <w:left w:val="single" w:sz="4" w:space="0" w:color="auto"/>
              <w:bottom w:val="single" w:sz="4" w:space="0" w:color="auto"/>
              <w:right w:val="single" w:sz="4" w:space="0" w:color="auto"/>
            </w:tcBorders>
            <w:hideMark/>
          </w:tcPr>
          <w:p w14:paraId="7D16962F" w14:textId="77777777" w:rsidR="00590BA7" w:rsidRPr="00590BA7" w:rsidRDefault="00590BA7" w:rsidP="00590BA7">
            <w:pPr>
              <w:tabs>
                <w:tab w:val="left" w:pos="6480"/>
              </w:tabs>
              <w:rPr>
                <w:sz w:val="16"/>
                <w:szCs w:val="16"/>
              </w:rPr>
            </w:pPr>
            <w:r w:rsidRPr="00590BA7">
              <w:rPr>
                <w:sz w:val="16"/>
                <w:szCs w:val="16"/>
              </w:rPr>
              <w:t>18:00</w:t>
            </w:r>
          </w:p>
        </w:tc>
        <w:tc>
          <w:tcPr>
            <w:tcW w:w="1063" w:type="dxa"/>
            <w:tcBorders>
              <w:top w:val="single" w:sz="4" w:space="0" w:color="auto"/>
              <w:left w:val="single" w:sz="4" w:space="0" w:color="auto"/>
              <w:bottom w:val="single" w:sz="4" w:space="0" w:color="auto"/>
              <w:right w:val="single" w:sz="4" w:space="0" w:color="auto"/>
            </w:tcBorders>
          </w:tcPr>
          <w:p w14:paraId="668C90FE" w14:textId="77777777" w:rsidR="00590BA7" w:rsidRPr="00590BA7" w:rsidRDefault="00590BA7" w:rsidP="00590BA7">
            <w:pPr>
              <w:tabs>
                <w:tab w:val="left" w:pos="6480"/>
              </w:tabs>
              <w:rPr>
                <w:sz w:val="16"/>
                <w:szCs w:val="16"/>
              </w:rPr>
            </w:pPr>
          </w:p>
        </w:tc>
        <w:tc>
          <w:tcPr>
            <w:tcW w:w="1062" w:type="dxa"/>
            <w:tcBorders>
              <w:top w:val="single" w:sz="4" w:space="0" w:color="auto"/>
              <w:left w:val="single" w:sz="4" w:space="0" w:color="auto"/>
              <w:bottom w:val="single" w:sz="4" w:space="0" w:color="auto"/>
              <w:right w:val="single" w:sz="4" w:space="0" w:color="auto"/>
            </w:tcBorders>
          </w:tcPr>
          <w:p w14:paraId="39A34D4B" w14:textId="77777777" w:rsidR="00590BA7" w:rsidRPr="00590BA7" w:rsidRDefault="00590BA7" w:rsidP="00590BA7">
            <w:pPr>
              <w:tabs>
                <w:tab w:val="left" w:pos="6480"/>
              </w:tabs>
              <w:rPr>
                <w:sz w:val="16"/>
                <w:szCs w:val="16"/>
              </w:rPr>
            </w:pPr>
          </w:p>
        </w:tc>
        <w:tc>
          <w:tcPr>
            <w:tcW w:w="970" w:type="dxa"/>
            <w:tcBorders>
              <w:top w:val="single" w:sz="4" w:space="0" w:color="auto"/>
              <w:left w:val="single" w:sz="4" w:space="0" w:color="auto"/>
              <w:bottom w:val="single" w:sz="4" w:space="0" w:color="auto"/>
              <w:right w:val="single" w:sz="4" w:space="0" w:color="auto"/>
            </w:tcBorders>
          </w:tcPr>
          <w:p w14:paraId="48D91B19" w14:textId="77777777" w:rsidR="00590BA7" w:rsidRPr="00590BA7" w:rsidRDefault="00590BA7" w:rsidP="00590BA7">
            <w:pPr>
              <w:tabs>
                <w:tab w:val="left" w:pos="6480"/>
              </w:tabs>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4BF17AA7"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09FB3A14"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05EFC9D7" w14:textId="77777777" w:rsidR="00590BA7" w:rsidRPr="00590BA7" w:rsidRDefault="00590BA7" w:rsidP="00590BA7">
            <w:pPr>
              <w:tabs>
                <w:tab w:val="left" w:pos="6480"/>
              </w:tabs>
              <w:rPr>
                <w:sz w:val="16"/>
                <w:szCs w:val="16"/>
              </w:rPr>
            </w:pPr>
          </w:p>
        </w:tc>
        <w:tc>
          <w:tcPr>
            <w:tcW w:w="1080" w:type="dxa"/>
            <w:tcBorders>
              <w:top w:val="single" w:sz="4" w:space="0" w:color="auto"/>
              <w:left w:val="single" w:sz="4" w:space="0" w:color="auto"/>
              <w:bottom w:val="single" w:sz="4" w:space="0" w:color="auto"/>
              <w:right w:val="single" w:sz="4" w:space="0" w:color="auto"/>
            </w:tcBorders>
          </w:tcPr>
          <w:p w14:paraId="5B1EF5E6"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4DCC6C9E"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366FD11A" w14:textId="77777777" w:rsidR="00590BA7" w:rsidRPr="00590BA7" w:rsidRDefault="00590BA7" w:rsidP="00590BA7">
            <w:pPr>
              <w:tabs>
                <w:tab w:val="left" w:pos="6480"/>
              </w:tabs>
              <w:rPr>
                <w:sz w:val="16"/>
                <w:szCs w:val="16"/>
              </w:rPr>
            </w:pPr>
          </w:p>
        </w:tc>
      </w:tr>
      <w:tr w:rsidR="00590BA7" w:rsidRPr="00590BA7" w14:paraId="5DCAB345" w14:textId="77777777" w:rsidTr="00590BA7">
        <w:trPr>
          <w:jc w:val="center"/>
        </w:trPr>
        <w:tc>
          <w:tcPr>
            <w:tcW w:w="680" w:type="dxa"/>
            <w:tcBorders>
              <w:top w:val="single" w:sz="4" w:space="0" w:color="auto"/>
              <w:left w:val="single" w:sz="4" w:space="0" w:color="auto"/>
              <w:bottom w:val="single" w:sz="4" w:space="0" w:color="auto"/>
              <w:right w:val="single" w:sz="4" w:space="0" w:color="auto"/>
            </w:tcBorders>
            <w:hideMark/>
          </w:tcPr>
          <w:p w14:paraId="231E668B" w14:textId="77777777" w:rsidR="00590BA7" w:rsidRPr="00590BA7" w:rsidRDefault="00590BA7" w:rsidP="00590BA7">
            <w:pPr>
              <w:tabs>
                <w:tab w:val="left" w:pos="6480"/>
              </w:tabs>
              <w:rPr>
                <w:sz w:val="16"/>
                <w:szCs w:val="16"/>
              </w:rPr>
            </w:pPr>
            <w:r w:rsidRPr="00590BA7">
              <w:rPr>
                <w:sz w:val="16"/>
                <w:szCs w:val="16"/>
              </w:rPr>
              <w:lastRenderedPageBreak/>
              <w:t>19:00</w:t>
            </w:r>
          </w:p>
        </w:tc>
        <w:tc>
          <w:tcPr>
            <w:tcW w:w="1063" w:type="dxa"/>
            <w:tcBorders>
              <w:top w:val="single" w:sz="4" w:space="0" w:color="auto"/>
              <w:left w:val="single" w:sz="4" w:space="0" w:color="auto"/>
              <w:bottom w:val="single" w:sz="4" w:space="0" w:color="auto"/>
              <w:right w:val="single" w:sz="4" w:space="0" w:color="auto"/>
            </w:tcBorders>
          </w:tcPr>
          <w:p w14:paraId="6050A974" w14:textId="77777777" w:rsidR="00590BA7" w:rsidRPr="00590BA7" w:rsidRDefault="00590BA7" w:rsidP="00590BA7">
            <w:pPr>
              <w:tabs>
                <w:tab w:val="left" w:pos="6480"/>
              </w:tabs>
              <w:rPr>
                <w:sz w:val="16"/>
                <w:szCs w:val="16"/>
              </w:rPr>
            </w:pPr>
          </w:p>
        </w:tc>
        <w:tc>
          <w:tcPr>
            <w:tcW w:w="1062" w:type="dxa"/>
            <w:tcBorders>
              <w:top w:val="single" w:sz="4" w:space="0" w:color="auto"/>
              <w:left w:val="single" w:sz="4" w:space="0" w:color="auto"/>
              <w:bottom w:val="single" w:sz="4" w:space="0" w:color="auto"/>
              <w:right w:val="single" w:sz="4" w:space="0" w:color="auto"/>
            </w:tcBorders>
          </w:tcPr>
          <w:p w14:paraId="1181A182" w14:textId="77777777" w:rsidR="00590BA7" w:rsidRPr="00590BA7" w:rsidRDefault="00590BA7" w:rsidP="00590BA7">
            <w:pPr>
              <w:tabs>
                <w:tab w:val="left" w:pos="6480"/>
              </w:tabs>
              <w:rPr>
                <w:sz w:val="16"/>
                <w:szCs w:val="16"/>
              </w:rPr>
            </w:pPr>
          </w:p>
        </w:tc>
        <w:tc>
          <w:tcPr>
            <w:tcW w:w="970" w:type="dxa"/>
            <w:tcBorders>
              <w:top w:val="single" w:sz="4" w:space="0" w:color="auto"/>
              <w:left w:val="single" w:sz="4" w:space="0" w:color="auto"/>
              <w:bottom w:val="single" w:sz="4" w:space="0" w:color="auto"/>
              <w:right w:val="single" w:sz="4" w:space="0" w:color="auto"/>
            </w:tcBorders>
          </w:tcPr>
          <w:p w14:paraId="351DADF3" w14:textId="77777777" w:rsidR="00590BA7" w:rsidRPr="00590BA7" w:rsidRDefault="00590BA7" w:rsidP="00590BA7">
            <w:pPr>
              <w:tabs>
                <w:tab w:val="left" w:pos="6480"/>
              </w:tabs>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4EA7262F"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7D70A9EB"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66339C32" w14:textId="77777777" w:rsidR="00590BA7" w:rsidRPr="00590BA7" w:rsidRDefault="00590BA7" w:rsidP="00590BA7">
            <w:pPr>
              <w:tabs>
                <w:tab w:val="left" w:pos="6480"/>
              </w:tabs>
              <w:rPr>
                <w:sz w:val="16"/>
                <w:szCs w:val="16"/>
              </w:rPr>
            </w:pPr>
          </w:p>
        </w:tc>
        <w:tc>
          <w:tcPr>
            <w:tcW w:w="1080" w:type="dxa"/>
            <w:tcBorders>
              <w:top w:val="single" w:sz="4" w:space="0" w:color="auto"/>
              <w:left w:val="single" w:sz="4" w:space="0" w:color="auto"/>
              <w:bottom w:val="single" w:sz="4" w:space="0" w:color="auto"/>
              <w:right w:val="single" w:sz="4" w:space="0" w:color="auto"/>
            </w:tcBorders>
          </w:tcPr>
          <w:p w14:paraId="64FC25DE"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3845B195"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64BA653D" w14:textId="77777777" w:rsidR="00590BA7" w:rsidRPr="00590BA7" w:rsidRDefault="00590BA7" w:rsidP="00590BA7">
            <w:pPr>
              <w:tabs>
                <w:tab w:val="left" w:pos="6480"/>
              </w:tabs>
              <w:rPr>
                <w:sz w:val="16"/>
                <w:szCs w:val="16"/>
              </w:rPr>
            </w:pPr>
          </w:p>
        </w:tc>
      </w:tr>
      <w:tr w:rsidR="00590BA7" w:rsidRPr="00590BA7" w14:paraId="4928796F" w14:textId="77777777" w:rsidTr="00590BA7">
        <w:trPr>
          <w:jc w:val="center"/>
        </w:trPr>
        <w:tc>
          <w:tcPr>
            <w:tcW w:w="680" w:type="dxa"/>
            <w:tcBorders>
              <w:top w:val="single" w:sz="4" w:space="0" w:color="auto"/>
              <w:left w:val="single" w:sz="4" w:space="0" w:color="auto"/>
              <w:bottom w:val="single" w:sz="4" w:space="0" w:color="auto"/>
              <w:right w:val="single" w:sz="4" w:space="0" w:color="auto"/>
            </w:tcBorders>
            <w:hideMark/>
          </w:tcPr>
          <w:p w14:paraId="444C3D4D" w14:textId="77777777" w:rsidR="00590BA7" w:rsidRPr="00590BA7" w:rsidRDefault="00590BA7" w:rsidP="00590BA7">
            <w:pPr>
              <w:tabs>
                <w:tab w:val="left" w:pos="6480"/>
              </w:tabs>
              <w:rPr>
                <w:sz w:val="16"/>
                <w:szCs w:val="16"/>
              </w:rPr>
            </w:pPr>
            <w:r w:rsidRPr="00590BA7">
              <w:rPr>
                <w:sz w:val="16"/>
                <w:szCs w:val="16"/>
              </w:rPr>
              <w:t>20:00</w:t>
            </w:r>
          </w:p>
        </w:tc>
        <w:tc>
          <w:tcPr>
            <w:tcW w:w="1063" w:type="dxa"/>
            <w:tcBorders>
              <w:top w:val="single" w:sz="4" w:space="0" w:color="auto"/>
              <w:left w:val="single" w:sz="4" w:space="0" w:color="auto"/>
              <w:bottom w:val="single" w:sz="4" w:space="0" w:color="auto"/>
              <w:right w:val="single" w:sz="4" w:space="0" w:color="auto"/>
            </w:tcBorders>
          </w:tcPr>
          <w:p w14:paraId="3BD887A4" w14:textId="77777777" w:rsidR="00590BA7" w:rsidRPr="00590BA7" w:rsidRDefault="00590BA7" w:rsidP="00590BA7">
            <w:pPr>
              <w:tabs>
                <w:tab w:val="left" w:pos="6480"/>
              </w:tabs>
              <w:rPr>
                <w:sz w:val="16"/>
                <w:szCs w:val="16"/>
              </w:rPr>
            </w:pPr>
          </w:p>
        </w:tc>
        <w:tc>
          <w:tcPr>
            <w:tcW w:w="1062" w:type="dxa"/>
            <w:tcBorders>
              <w:top w:val="single" w:sz="4" w:space="0" w:color="auto"/>
              <w:left w:val="single" w:sz="4" w:space="0" w:color="auto"/>
              <w:bottom w:val="single" w:sz="4" w:space="0" w:color="auto"/>
              <w:right w:val="single" w:sz="4" w:space="0" w:color="auto"/>
            </w:tcBorders>
          </w:tcPr>
          <w:p w14:paraId="7CD88228" w14:textId="77777777" w:rsidR="00590BA7" w:rsidRPr="00590BA7" w:rsidRDefault="00590BA7" w:rsidP="00590BA7">
            <w:pPr>
              <w:tabs>
                <w:tab w:val="left" w:pos="6480"/>
              </w:tabs>
              <w:rPr>
                <w:sz w:val="16"/>
                <w:szCs w:val="16"/>
              </w:rPr>
            </w:pPr>
          </w:p>
        </w:tc>
        <w:tc>
          <w:tcPr>
            <w:tcW w:w="970" w:type="dxa"/>
            <w:tcBorders>
              <w:top w:val="single" w:sz="4" w:space="0" w:color="auto"/>
              <w:left w:val="single" w:sz="4" w:space="0" w:color="auto"/>
              <w:bottom w:val="single" w:sz="4" w:space="0" w:color="auto"/>
              <w:right w:val="single" w:sz="4" w:space="0" w:color="auto"/>
            </w:tcBorders>
          </w:tcPr>
          <w:p w14:paraId="190621BC" w14:textId="77777777" w:rsidR="00590BA7" w:rsidRPr="00590BA7" w:rsidRDefault="00590BA7" w:rsidP="00590BA7">
            <w:pPr>
              <w:tabs>
                <w:tab w:val="left" w:pos="6480"/>
              </w:tabs>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1B48DDAD"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556CE80C"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4E0F0906" w14:textId="77777777" w:rsidR="00590BA7" w:rsidRPr="00590BA7" w:rsidRDefault="00590BA7" w:rsidP="00590BA7">
            <w:pPr>
              <w:tabs>
                <w:tab w:val="left" w:pos="6480"/>
              </w:tabs>
              <w:rPr>
                <w:sz w:val="16"/>
                <w:szCs w:val="16"/>
              </w:rPr>
            </w:pPr>
          </w:p>
        </w:tc>
        <w:tc>
          <w:tcPr>
            <w:tcW w:w="1080" w:type="dxa"/>
            <w:tcBorders>
              <w:top w:val="single" w:sz="4" w:space="0" w:color="auto"/>
              <w:left w:val="single" w:sz="4" w:space="0" w:color="auto"/>
              <w:bottom w:val="single" w:sz="4" w:space="0" w:color="auto"/>
              <w:right w:val="single" w:sz="4" w:space="0" w:color="auto"/>
            </w:tcBorders>
          </w:tcPr>
          <w:p w14:paraId="31D9FDE7"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12EE4EC7"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5B50E32F" w14:textId="77777777" w:rsidR="00590BA7" w:rsidRPr="00590BA7" w:rsidRDefault="00590BA7" w:rsidP="00590BA7">
            <w:pPr>
              <w:tabs>
                <w:tab w:val="left" w:pos="6480"/>
              </w:tabs>
              <w:rPr>
                <w:sz w:val="16"/>
                <w:szCs w:val="16"/>
              </w:rPr>
            </w:pPr>
          </w:p>
        </w:tc>
      </w:tr>
      <w:tr w:rsidR="00590BA7" w:rsidRPr="00590BA7" w14:paraId="3338DB06" w14:textId="77777777" w:rsidTr="00590BA7">
        <w:trPr>
          <w:jc w:val="center"/>
        </w:trPr>
        <w:tc>
          <w:tcPr>
            <w:tcW w:w="680" w:type="dxa"/>
            <w:tcBorders>
              <w:top w:val="single" w:sz="4" w:space="0" w:color="auto"/>
              <w:left w:val="single" w:sz="4" w:space="0" w:color="auto"/>
              <w:bottom w:val="single" w:sz="4" w:space="0" w:color="auto"/>
              <w:right w:val="single" w:sz="4" w:space="0" w:color="auto"/>
            </w:tcBorders>
            <w:hideMark/>
          </w:tcPr>
          <w:p w14:paraId="30C77EBA" w14:textId="77777777" w:rsidR="00590BA7" w:rsidRPr="00590BA7" w:rsidRDefault="00590BA7" w:rsidP="00590BA7">
            <w:pPr>
              <w:tabs>
                <w:tab w:val="left" w:pos="6480"/>
              </w:tabs>
              <w:rPr>
                <w:sz w:val="16"/>
                <w:szCs w:val="16"/>
              </w:rPr>
            </w:pPr>
            <w:r w:rsidRPr="00590BA7">
              <w:rPr>
                <w:sz w:val="16"/>
                <w:szCs w:val="16"/>
              </w:rPr>
              <w:t>21:00</w:t>
            </w:r>
          </w:p>
        </w:tc>
        <w:tc>
          <w:tcPr>
            <w:tcW w:w="1063" w:type="dxa"/>
            <w:tcBorders>
              <w:top w:val="single" w:sz="4" w:space="0" w:color="auto"/>
              <w:left w:val="single" w:sz="4" w:space="0" w:color="auto"/>
              <w:bottom w:val="single" w:sz="4" w:space="0" w:color="auto"/>
              <w:right w:val="single" w:sz="4" w:space="0" w:color="auto"/>
            </w:tcBorders>
          </w:tcPr>
          <w:p w14:paraId="70557285" w14:textId="77777777" w:rsidR="00590BA7" w:rsidRPr="00590BA7" w:rsidRDefault="00590BA7" w:rsidP="00590BA7">
            <w:pPr>
              <w:tabs>
                <w:tab w:val="left" w:pos="6480"/>
              </w:tabs>
              <w:rPr>
                <w:sz w:val="16"/>
                <w:szCs w:val="16"/>
              </w:rPr>
            </w:pPr>
          </w:p>
        </w:tc>
        <w:tc>
          <w:tcPr>
            <w:tcW w:w="1062" w:type="dxa"/>
            <w:tcBorders>
              <w:top w:val="single" w:sz="4" w:space="0" w:color="auto"/>
              <w:left w:val="single" w:sz="4" w:space="0" w:color="auto"/>
              <w:bottom w:val="single" w:sz="4" w:space="0" w:color="auto"/>
              <w:right w:val="single" w:sz="4" w:space="0" w:color="auto"/>
            </w:tcBorders>
          </w:tcPr>
          <w:p w14:paraId="19174710" w14:textId="77777777" w:rsidR="00590BA7" w:rsidRPr="00590BA7" w:rsidRDefault="00590BA7" w:rsidP="00590BA7">
            <w:pPr>
              <w:tabs>
                <w:tab w:val="left" w:pos="6480"/>
              </w:tabs>
              <w:rPr>
                <w:sz w:val="16"/>
                <w:szCs w:val="16"/>
              </w:rPr>
            </w:pPr>
          </w:p>
        </w:tc>
        <w:tc>
          <w:tcPr>
            <w:tcW w:w="970" w:type="dxa"/>
            <w:tcBorders>
              <w:top w:val="single" w:sz="4" w:space="0" w:color="auto"/>
              <w:left w:val="single" w:sz="4" w:space="0" w:color="auto"/>
              <w:bottom w:val="single" w:sz="4" w:space="0" w:color="auto"/>
              <w:right w:val="single" w:sz="4" w:space="0" w:color="auto"/>
            </w:tcBorders>
          </w:tcPr>
          <w:p w14:paraId="2D0DF646" w14:textId="77777777" w:rsidR="00590BA7" w:rsidRPr="00590BA7" w:rsidRDefault="00590BA7" w:rsidP="00590BA7">
            <w:pPr>
              <w:tabs>
                <w:tab w:val="left" w:pos="6480"/>
              </w:tabs>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0BAD9D85"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1E80B2BD"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4A55B1B6" w14:textId="77777777" w:rsidR="00590BA7" w:rsidRPr="00590BA7" w:rsidRDefault="00590BA7" w:rsidP="00590BA7">
            <w:pPr>
              <w:tabs>
                <w:tab w:val="left" w:pos="6480"/>
              </w:tabs>
              <w:rPr>
                <w:sz w:val="16"/>
                <w:szCs w:val="16"/>
              </w:rPr>
            </w:pPr>
          </w:p>
        </w:tc>
        <w:tc>
          <w:tcPr>
            <w:tcW w:w="1080" w:type="dxa"/>
            <w:tcBorders>
              <w:top w:val="single" w:sz="4" w:space="0" w:color="auto"/>
              <w:left w:val="single" w:sz="4" w:space="0" w:color="auto"/>
              <w:bottom w:val="single" w:sz="4" w:space="0" w:color="auto"/>
              <w:right w:val="single" w:sz="4" w:space="0" w:color="auto"/>
            </w:tcBorders>
          </w:tcPr>
          <w:p w14:paraId="548F5DAB"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1B095F10"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5190988B" w14:textId="77777777" w:rsidR="00590BA7" w:rsidRPr="00590BA7" w:rsidRDefault="00590BA7" w:rsidP="00590BA7">
            <w:pPr>
              <w:tabs>
                <w:tab w:val="left" w:pos="6480"/>
              </w:tabs>
              <w:rPr>
                <w:sz w:val="16"/>
                <w:szCs w:val="16"/>
              </w:rPr>
            </w:pPr>
          </w:p>
        </w:tc>
      </w:tr>
      <w:tr w:rsidR="00590BA7" w:rsidRPr="00590BA7" w14:paraId="66FDF50C" w14:textId="77777777" w:rsidTr="00590BA7">
        <w:trPr>
          <w:jc w:val="center"/>
        </w:trPr>
        <w:tc>
          <w:tcPr>
            <w:tcW w:w="680" w:type="dxa"/>
            <w:tcBorders>
              <w:top w:val="single" w:sz="4" w:space="0" w:color="auto"/>
              <w:left w:val="single" w:sz="4" w:space="0" w:color="auto"/>
              <w:bottom w:val="single" w:sz="4" w:space="0" w:color="auto"/>
              <w:right w:val="single" w:sz="4" w:space="0" w:color="auto"/>
            </w:tcBorders>
            <w:hideMark/>
          </w:tcPr>
          <w:p w14:paraId="27373672" w14:textId="77777777" w:rsidR="00590BA7" w:rsidRPr="00590BA7" w:rsidRDefault="00590BA7" w:rsidP="00590BA7">
            <w:pPr>
              <w:tabs>
                <w:tab w:val="left" w:pos="6480"/>
              </w:tabs>
              <w:rPr>
                <w:sz w:val="16"/>
                <w:szCs w:val="16"/>
              </w:rPr>
            </w:pPr>
            <w:r w:rsidRPr="00590BA7">
              <w:rPr>
                <w:sz w:val="16"/>
                <w:szCs w:val="16"/>
              </w:rPr>
              <w:t>22:00</w:t>
            </w:r>
          </w:p>
        </w:tc>
        <w:tc>
          <w:tcPr>
            <w:tcW w:w="1063" w:type="dxa"/>
            <w:tcBorders>
              <w:top w:val="single" w:sz="4" w:space="0" w:color="auto"/>
              <w:left w:val="single" w:sz="4" w:space="0" w:color="auto"/>
              <w:bottom w:val="single" w:sz="4" w:space="0" w:color="auto"/>
              <w:right w:val="single" w:sz="4" w:space="0" w:color="auto"/>
            </w:tcBorders>
          </w:tcPr>
          <w:p w14:paraId="0C306EE9" w14:textId="77777777" w:rsidR="00590BA7" w:rsidRPr="00590BA7" w:rsidRDefault="00590BA7" w:rsidP="00590BA7">
            <w:pPr>
              <w:tabs>
                <w:tab w:val="left" w:pos="6480"/>
              </w:tabs>
              <w:rPr>
                <w:sz w:val="16"/>
                <w:szCs w:val="16"/>
              </w:rPr>
            </w:pPr>
          </w:p>
        </w:tc>
        <w:tc>
          <w:tcPr>
            <w:tcW w:w="1062" w:type="dxa"/>
            <w:tcBorders>
              <w:top w:val="single" w:sz="4" w:space="0" w:color="auto"/>
              <w:left w:val="single" w:sz="4" w:space="0" w:color="auto"/>
              <w:bottom w:val="single" w:sz="4" w:space="0" w:color="auto"/>
              <w:right w:val="single" w:sz="4" w:space="0" w:color="auto"/>
            </w:tcBorders>
          </w:tcPr>
          <w:p w14:paraId="391B9CAA" w14:textId="77777777" w:rsidR="00590BA7" w:rsidRPr="00590BA7" w:rsidRDefault="00590BA7" w:rsidP="00590BA7">
            <w:pPr>
              <w:tabs>
                <w:tab w:val="left" w:pos="6480"/>
              </w:tabs>
              <w:rPr>
                <w:sz w:val="16"/>
                <w:szCs w:val="16"/>
              </w:rPr>
            </w:pPr>
          </w:p>
        </w:tc>
        <w:tc>
          <w:tcPr>
            <w:tcW w:w="970" w:type="dxa"/>
            <w:tcBorders>
              <w:top w:val="single" w:sz="4" w:space="0" w:color="auto"/>
              <w:left w:val="single" w:sz="4" w:space="0" w:color="auto"/>
              <w:bottom w:val="single" w:sz="4" w:space="0" w:color="auto"/>
              <w:right w:val="single" w:sz="4" w:space="0" w:color="auto"/>
            </w:tcBorders>
          </w:tcPr>
          <w:p w14:paraId="7355EC30" w14:textId="77777777" w:rsidR="00590BA7" w:rsidRPr="00590BA7" w:rsidRDefault="00590BA7" w:rsidP="00590BA7">
            <w:pPr>
              <w:tabs>
                <w:tab w:val="left" w:pos="6480"/>
              </w:tabs>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4252E3C0"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00F80F66"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47737CF1" w14:textId="77777777" w:rsidR="00590BA7" w:rsidRPr="00590BA7" w:rsidRDefault="00590BA7" w:rsidP="00590BA7">
            <w:pPr>
              <w:tabs>
                <w:tab w:val="left" w:pos="6480"/>
              </w:tabs>
              <w:rPr>
                <w:sz w:val="16"/>
                <w:szCs w:val="16"/>
              </w:rPr>
            </w:pPr>
          </w:p>
        </w:tc>
        <w:tc>
          <w:tcPr>
            <w:tcW w:w="1080" w:type="dxa"/>
            <w:tcBorders>
              <w:top w:val="single" w:sz="4" w:space="0" w:color="auto"/>
              <w:left w:val="single" w:sz="4" w:space="0" w:color="auto"/>
              <w:bottom w:val="single" w:sz="4" w:space="0" w:color="auto"/>
              <w:right w:val="single" w:sz="4" w:space="0" w:color="auto"/>
            </w:tcBorders>
          </w:tcPr>
          <w:p w14:paraId="348D0EEE"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22829C8D"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07BC89C5" w14:textId="77777777" w:rsidR="00590BA7" w:rsidRPr="00590BA7" w:rsidRDefault="00590BA7" w:rsidP="00590BA7">
            <w:pPr>
              <w:tabs>
                <w:tab w:val="left" w:pos="6480"/>
              </w:tabs>
              <w:rPr>
                <w:sz w:val="16"/>
                <w:szCs w:val="16"/>
              </w:rPr>
            </w:pPr>
          </w:p>
        </w:tc>
      </w:tr>
      <w:tr w:rsidR="00590BA7" w:rsidRPr="00590BA7" w14:paraId="59F48DDE" w14:textId="77777777" w:rsidTr="00590BA7">
        <w:trPr>
          <w:jc w:val="center"/>
        </w:trPr>
        <w:tc>
          <w:tcPr>
            <w:tcW w:w="680" w:type="dxa"/>
            <w:tcBorders>
              <w:top w:val="single" w:sz="4" w:space="0" w:color="auto"/>
              <w:left w:val="single" w:sz="4" w:space="0" w:color="auto"/>
              <w:bottom w:val="single" w:sz="4" w:space="0" w:color="auto"/>
              <w:right w:val="single" w:sz="4" w:space="0" w:color="auto"/>
            </w:tcBorders>
            <w:hideMark/>
          </w:tcPr>
          <w:p w14:paraId="37AECD30" w14:textId="77777777" w:rsidR="00590BA7" w:rsidRPr="00590BA7" w:rsidRDefault="00590BA7" w:rsidP="00590BA7">
            <w:pPr>
              <w:tabs>
                <w:tab w:val="left" w:pos="6480"/>
              </w:tabs>
              <w:rPr>
                <w:sz w:val="16"/>
                <w:szCs w:val="16"/>
              </w:rPr>
            </w:pPr>
            <w:r w:rsidRPr="00590BA7">
              <w:rPr>
                <w:sz w:val="16"/>
                <w:szCs w:val="16"/>
              </w:rPr>
              <w:t>23:00</w:t>
            </w:r>
          </w:p>
        </w:tc>
        <w:tc>
          <w:tcPr>
            <w:tcW w:w="1063" w:type="dxa"/>
            <w:tcBorders>
              <w:top w:val="single" w:sz="4" w:space="0" w:color="auto"/>
              <w:left w:val="single" w:sz="4" w:space="0" w:color="auto"/>
              <w:bottom w:val="single" w:sz="4" w:space="0" w:color="auto"/>
              <w:right w:val="single" w:sz="4" w:space="0" w:color="auto"/>
            </w:tcBorders>
          </w:tcPr>
          <w:p w14:paraId="48027FA1" w14:textId="77777777" w:rsidR="00590BA7" w:rsidRPr="00590BA7" w:rsidRDefault="00590BA7" w:rsidP="00590BA7">
            <w:pPr>
              <w:tabs>
                <w:tab w:val="left" w:pos="6480"/>
              </w:tabs>
              <w:rPr>
                <w:sz w:val="16"/>
                <w:szCs w:val="16"/>
              </w:rPr>
            </w:pPr>
          </w:p>
        </w:tc>
        <w:tc>
          <w:tcPr>
            <w:tcW w:w="1062" w:type="dxa"/>
            <w:tcBorders>
              <w:top w:val="single" w:sz="4" w:space="0" w:color="auto"/>
              <w:left w:val="single" w:sz="4" w:space="0" w:color="auto"/>
              <w:bottom w:val="single" w:sz="4" w:space="0" w:color="auto"/>
              <w:right w:val="single" w:sz="4" w:space="0" w:color="auto"/>
            </w:tcBorders>
          </w:tcPr>
          <w:p w14:paraId="22E7317C" w14:textId="77777777" w:rsidR="00590BA7" w:rsidRPr="00590BA7" w:rsidRDefault="00590BA7" w:rsidP="00590BA7">
            <w:pPr>
              <w:tabs>
                <w:tab w:val="left" w:pos="6480"/>
              </w:tabs>
              <w:rPr>
                <w:sz w:val="16"/>
                <w:szCs w:val="16"/>
              </w:rPr>
            </w:pPr>
          </w:p>
        </w:tc>
        <w:tc>
          <w:tcPr>
            <w:tcW w:w="970" w:type="dxa"/>
            <w:tcBorders>
              <w:top w:val="single" w:sz="4" w:space="0" w:color="auto"/>
              <w:left w:val="single" w:sz="4" w:space="0" w:color="auto"/>
              <w:bottom w:val="single" w:sz="4" w:space="0" w:color="auto"/>
              <w:right w:val="single" w:sz="4" w:space="0" w:color="auto"/>
            </w:tcBorders>
          </w:tcPr>
          <w:p w14:paraId="1A622E67" w14:textId="77777777" w:rsidR="00590BA7" w:rsidRPr="00590BA7" w:rsidRDefault="00590BA7" w:rsidP="00590BA7">
            <w:pPr>
              <w:tabs>
                <w:tab w:val="left" w:pos="6480"/>
              </w:tabs>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439ADC6A"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2706B4C9"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47525A89" w14:textId="77777777" w:rsidR="00590BA7" w:rsidRPr="00590BA7" w:rsidRDefault="00590BA7" w:rsidP="00590BA7">
            <w:pPr>
              <w:tabs>
                <w:tab w:val="left" w:pos="6480"/>
              </w:tabs>
              <w:rPr>
                <w:sz w:val="16"/>
                <w:szCs w:val="16"/>
              </w:rPr>
            </w:pPr>
          </w:p>
        </w:tc>
        <w:tc>
          <w:tcPr>
            <w:tcW w:w="1080" w:type="dxa"/>
            <w:tcBorders>
              <w:top w:val="single" w:sz="4" w:space="0" w:color="auto"/>
              <w:left w:val="single" w:sz="4" w:space="0" w:color="auto"/>
              <w:bottom w:val="single" w:sz="4" w:space="0" w:color="auto"/>
              <w:right w:val="single" w:sz="4" w:space="0" w:color="auto"/>
            </w:tcBorders>
          </w:tcPr>
          <w:p w14:paraId="3D68199A"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5DAB0EFF"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066B359D" w14:textId="77777777" w:rsidR="00590BA7" w:rsidRPr="00590BA7" w:rsidRDefault="00590BA7" w:rsidP="00590BA7">
            <w:pPr>
              <w:tabs>
                <w:tab w:val="left" w:pos="6480"/>
              </w:tabs>
              <w:rPr>
                <w:sz w:val="16"/>
                <w:szCs w:val="16"/>
              </w:rPr>
            </w:pPr>
          </w:p>
        </w:tc>
      </w:tr>
      <w:tr w:rsidR="00590BA7" w:rsidRPr="00590BA7" w14:paraId="53B19938" w14:textId="77777777" w:rsidTr="00590BA7">
        <w:trPr>
          <w:jc w:val="center"/>
        </w:trPr>
        <w:tc>
          <w:tcPr>
            <w:tcW w:w="680" w:type="dxa"/>
            <w:tcBorders>
              <w:top w:val="single" w:sz="4" w:space="0" w:color="auto"/>
              <w:left w:val="single" w:sz="4" w:space="0" w:color="auto"/>
              <w:bottom w:val="single" w:sz="4" w:space="0" w:color="auto"/>
              <w:right w:val="single" w:sz="4" w:space="0" w:color="auto"/>
            </w:tcBorders>
            <w:hideMark/>
          </w:tcPr>
          <w:p w14:paraId="15F36294" w14:textId="77777777" w:rsidR="00590BA7" w:rsidRPr="00590BA7" w:rsidRDefault="00590BA7" w:rsidP="00590BA7">
            <w:pPr>
              <w:tabs>
                <w:tab w:val="left" w:pos="6480"/>
              </w:tabs>
              <w:rPr>
                <w:sz w:val="16"/>
                <w:szCs w:val="16"/>
              </w:rPr>
            </w:pPr>
            <w:r w:rsidRPr="00590BA7">
              <w:rPr>
                <w:sz w:val="16"/>
                <w:szCs w:val="16"/>
              </w:rPr>
              <w:t>0:00</w:t>
            </w:r>
          </w:p>
        </w:tc>
        <w:tc>
          <w:tcPr>
            <w:tcW w:w="1063" w:type="dxa"/>
            <w:tcBorders>
              <w:top w:val="single" w:sz="4" w:space="0" w:color="auto"/>
              <w:left w:val="single" w:sz="4" w:space="0" w:color="auto"/>
              <w:bottom w:val="single" w:sz="4" w:space="0" w:color="auto"/>
              <w:right w:val="single" w:sz="4" w:space="0" w:color="auto"/>
            </w:tcBorders>
          </w:tcPr>
          <w:p w14:paraId="351994F1" w14:textId="77777777" w:rsidR="00590BA7" w:rsidRPr="00590BA7" w:rsidRDefault="00590BA7" w:rsidP="00590BA7">
            <w:pPr>
              <w:tabs>
                <w:tab w:val="left" w:pos="6480"/>
              </w:tabs>
              <w:rPr>
                <w:sz w:val="16"/>
                <w:szCs w:val="16"/>
              </w:rPr>
            </w:pPr>
          </w:p>
        </w:tc>
        <w:tc>
          <w:tcPr>
            <w:tcW w:w="1062" w:type="dxa"/>
            <w:tcBorders>
              <w:top w:val="single" w:sz="4" w:space="0" w:color="auto"/>
              <w:left w:val="single" w:sz="4" w:space="0" w:color="auto"/>
              <w:bottom w:val="single" w:sz="4" w:space="0" w:color="auto"/>
              <w:right w:val="single" w:sz="4" w:space="0" w:color="auto"/>
            </w:tcBorders>
          </w:tcPr>
          <w:p w14:paraId="3173BED6" w14:textId="77777777" w:rsidR="00590BA7" w:rsidRPr="00590BA7" w:rsidRDefault="00590BA7" w:rsidP="00590BA7">
            <w:pPr>
              <w:tabs>
                <w:tab w:val="left" w:pos="6480"/>
              </w:tabs>
              <w:rPr>
                <w:sz w:val="16"/>
                <w:szCs w:val="16"/>
              </w:rPr>
            </w:pPr>
          </w:p>
        </w:tc>
        <w:tc>
          <w:tcPr>
            <w:tcW w:w="970" w:type="dxa"/>
            <w:tcBorders>
              <w:top w:val="single" w:sz="4" w:space="0" w:color="auto"/>
              <w:left w:val="single" w:sz="4" w:space="0" w:color="auto"/>
              <w:bottom w:val="single" w:sz="4" w:space="0" w:color="auto"/>
              <w:right w:val="single" w:sz="4" w:space="0" w:color="auto"/>
            </w:tcBorders>
          </w:tcPr>
          <w:p w14:paraId="406CF70D" w14:textId="77777777" w:rsidR="00590BA7" w:rsidRPr="00590BA7" w:rsidRDefault="00590BA7" w:rsidP="00590BA7">
            <w:pPr>
              <w:tabs>
                <w:tab w:val="left" w:pos="6480"/>
              </w:tabs>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2F4E895C"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72F86DE1"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3F9C3A50" w14:textId="77777777" w:rsidR="00590BA7" w:rsidRPr="00590BA7" w:rsidRDefault="00590BA7" w:rsidP="00590BA7">
            <w:pPr>
              <w:tabs>
                <w:tab w:val="left" w:pos="6480"/>
              </w:tabs>
              <w:rPr>
                <w:sz w:val="16"/>
                <w:szCs w:val="16"/>
              </w:rPr>
            </w:pPr>
          </w:p>
        </w:tc>
        <w:tc>
          <w:tcPr>
            <w:tcW w:w="1080" w:type="dxa"/>
            <w:tcBorders>
              <w:top w:val="single" w:sz="4" w:space="0" w:color="auto"/>
              <w:left w:val="single" w:sz="4" w:space="0" w:color="auto"/>
              <w:bottom w:val="single" w:sz="4" w:space="0" w:color="auto"/>
              <w:right w:val="single" w:sz="4" w:space="0" w:color="auto"/>
            </w:tcBorders>
          </w:tcPr>
          <w:p w14:paraId="6775E65A"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3112FBFD" w14:textId="77777777" w:rsidR="00590BA7" w:rsidRPr="00590BA7" w:rsidRDefault="00590BA7" w:rsidP="00590BA7">
            <w:pPr>
              <w:tabs>
                <w:tab w:val="left" w:pos="6480"/>
              </w:tabs>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4059E4F6" w14:textId="77777777" w:rsidR="00590BA7" w:rsidRPr="00590BA7" w:rsidRDefault="00590BA7" w:rsidP="00590BA7">
            <w:pPr>
              <w:tabs>
                <w:tab w:val="left" w:pos="6480"/>
              </w:tabs>
              <w:rPr>
                <w:sz w:val="16"/>
                <w:szCs w:val="16"/>
              </w:rPr>
            </w:pPr>
          </w:p>
        </w:tc>
      </w:tr>
    </w:tbl>
    <w:p w14:paraId="5F4FC9BD" w14:textId="77777777" w:rsidR="00590BA7" w:rsidRPr="00590BA7" w:rsidRDefault="00590BA7" w:rsidP="00590BA7">
      <w:pPr>
        <w:tabs>
          <w:tab w:val="left" w:pos="9360"/>
        </w:tabs>
        <w:rPr>
          <w:rFonts w:eastAsia="Calibri" w:cs="Arial"/>
        </w:rPr>
      </w:pPr>
    </w:p>
    <w:p w14:paraId="12FB540B" w14:textId="77777777" w:rsidR="00590BA7" w:rsidRPr="00590BA7" w:rsidRDefault="00590BA7" w:rsidP="00590BA7">
      <w:pPr>
        <w:tabs>
          <w:tab w:val="left" w:pos="9360"/>
        </w:tabs>
        <w:rPr>
          <w:rFonts w:eastAsia="Calibri" w:cs="Arial"/>
          <w:u w:val="single"/>
        </w:rPr>
      </w:pPr>
      <w:r w:rsidRPr="00590BA7">
        <w:rPr>
          <w:rFonts w:eastAsia="Calibri" w:cs="Arial"/>
        </w:rPr>
        <w:t xml:space="preserve">Comments: </w:t>
      </w:r>
      <w:r w:rsidRPr="00590BA7">
        <w:rPr>
          <w:rFonts w:eastAsia="Calibri" w:cs="Arial"/>
          <w:u w:val="single"/>
        </w:rPr>
        <w:tab/>
      </w:r>
    </w:p>
    <w:p w14:paraId="4ED3F18D" w14:textId="77777777" w:rsidR="00590BA7" w:rsidRPr="00590BA7" w:rsidRDefault="00590BA7" w:rsidP="00590BA7">
      <w:pPr>
        <w:tabs>
          <w:tab w:val="left" w:pos="9360"/>
        </w:tabs>
        <w:rPr>
          <w:rFonts w:eastAsia="Calibri" w:cs="Arial"/>
          <w:b/>
        </w:rPr>
      </w:pPr>
      <w:r w:rsidRPr="00590BA7">
        <w:rPr>
          <w:rFonts w:eastAsia="Calibri" w:cs="Arial"/>
          <w:u w:val="single"/>
        </w:rPr>
        <w:tab/>
      </w:r>
    </w:p>
    <w:p w14:paraId="33E699F8" w14:textId="77777777" w:rsidR="00590BA7" w:rsidRPr="00590BA7" w:rsidRDefault="00590BA7" w:rsidP="00590BA7">
      <w:pPr>
        <w:tabs>
          <w:tab w:val="left" w:pos="9360"/>
        </w:tabs>
        <w:rPr>
          <w:rFonts w:eastAsia="Calibri" w:cs="Arial"/>
          <w:b/>
        </w:rPr>
      </w:pPr>
    </w:p>
    <w:p w14:paraId="65904E97" w14:textId="77777777" w:rsidR="00A102E4" w:rsidRDefault="00A62E41">
      <w:pPr>
        <w:jc w:val="center"/>
        <w:rPr>
          <w:b/>
          <w:i/>
        </w:rPr>
      </w:pPr>
      <w:r>
        <w:rPr>
          <w:b/>
          <w:i/>
        </w:rPr>
        <w:t xml:space="preserve">*** End of </w:t>
      </w:r>
      <w:bookmarkStart w:id="1838" w:name="_9kMIH5YVtCIB7DMV26sno78vSBADGzqy832LEz0"/>
      <w:r>
        <w:rPr>
          <w:b/>
          <w:i/>
        </w:rPr>
        <w:t>EXHIBIT I</w:t>
      </w:r>
      <w:bookmarkEnd w:id="1838"/>
      <w:r>
        <w:rPr>
          <w:b/>
          <w:i/>
        </w:rPr>
        <w:t xml:space="preserve"> ***</w:t>
      </w:r>
    </w:p>
    <w:p w14:paraId="65904E98" w14:textId="77777777" w:rsidR="00A102E4" w:rsidRDefault="00A102E4"/>
    <w:p w14:paraId="65904E99" w14:textId="77777777" w:rsidR="00A102E4" w:rsidRDefault="00A102E4">
      <w:pPr>
        <w:sectPr w:rsidR="00A102E4">
          <w:headerReference w:type="default" r:id="rId74"/>
          <w:footerReference w:type="even" r:id="rId75"/>
          <w:footerReference w:type="default" r:id="rId76"/>
          <w:headerReference w:type="first" r:id="rId77"/>
          <w:footerReference w:type="first" r:id="rId78"/>
          <w:pgSz w:w="12240" w:h="15840"/>
          <w:pgMar w:top="1440" w:right="1440" w:bottom="1440" w:left="1440" w:header="720" w:footer="720" w:gutter="0"/>
          <w:pgNumType w:start="1"/>
          <w:cols w:space="720"/>
          <w:docGrid w:linePitch="360"/>
        </w:sectPr>
      </w:pPr>
    </w:p>
    <w:p w14:paraId="3671CD42" w14:textId="27F932DC" w:rsidR="00A102E4" w:rsidRPr="00553012" w:rsidRDefault="00A62E41" w:rsidP="00553012">
      <w:pPr>
        <w:jc w:val="center"/>
        <w:rPr>
          <w:b/>
        </w:rPr>
      </w:pPr>
      <w:bookmarkStart w:id="1839" w:name="_9kR3WTrAG95BGP04qlm57r77o5K8tAQFIZYFFWP"/>
      <w:r>
        <w:rPr>
          <w:b/>
        </w:rPr>
        <w:lastRenderedPageBreak/>
        <w:t>EXHIBIT J</w:t>
      </w:r>
      <w:bookmarkEnd w:id="1839"/>
    </w:p>
    <w:p w14:paraId="077A7C5B" w14:textId="77777777" w:rsidR="00ED7DAE" w:rsidRPr="00ED7DAE" w:rsidRDefault="00ED7DAE" w:rsidP="00ED7DAE">
      <w:pPr>
        <w:jc w:val="center"/>
        <w:rPr>
          <w:rFonts w:eastAsia="Aptos" w:cs="Times New Roman"/>
          <w:b/>
        </w:rPr>
      </w:pPr>
      <w:r w:rsidRPr="00ED7DAE">
        <w:rPr>
          <w:rFonts w:eastAsia="Aptos" w:cs="Times New Roman"/>
          <w:b/>
        </w:rPr>
        <w:t>CYBERSECURITY REQUIREMENTS</w:t>
      </w:r>
    </w:p>
    <w:p w14:paraId="4185B73F" w14:textId="77777777" w:rsidR="00ED7DAE" w:rsidRPr="00ED7DAE" w:rsidRDefault="00ED7DAE" w:rsidP="00ED7DAE">
      <w:pPr>
        <w:numPr>
          <w:ilvl w:val="0"/>
          <w:numId w:val="37"/>
        </w:numPr>
        <w:tabs>
          <w:tab w:val="left" w:pos="540"/>
          <w:tab w:val="left" w:pos="585"/>
        </w:tabs>
        <w:spacing w:line="280" w:lineRule="exact"/>
        <w:rPr>
          <w:rFonts w:eastAsia="Times New Roman" w:cs="Times New Roman"/>
        </w:rPr>
      </w:pPr>
      <w:r w:rsidRPr="00ED7DAE">
        <w:rPr>
          <w:rFonts w:eastAsia="Times New Roman" w:cs="Times New Roman"/>
          <w:u w:val="single"/>
        </w:rPr>
        <w:t>Cybersecurity, General Security Requirements</w:t>
      </w:r>
      <w:r w:rsidRPr="00ED7DAE">
        <w:rPr>
          <w:rFonts w:eastAsia="Times New Roman" w:cs="Times New Roman"/>
        </w:rPr>
        <w:t xml:space="preserve">.  </w:t>
      </w:r>
    </w:p>
    <w:p w14:paraId="41D3BE4F" w14:textId="77777777" w:rsidR="00ED7DAE" w:rsidRPr="00ED7DAE" w:rsidRDefault="00ED7DAE" w:rsidP="00ED7DAE">
      <w:pPr>
        <w:numPr>
          <w:ilvl w:val="1"/>
          <w:numId w:val="37"/>
        </w:numPr>
        <w:tabs>
          <w:tab w:val="left" w:pos="540"/>
          <w:tab w:val="left" w:pos="585"/>
        </w:tabs>
        <w:spacing w:line="280" w:lineRule="exact"/>
        <w:rPr>
          <w:rFonts w:eastAsia="Times New Roman" w:cs="Times New Roman"/>
        </w:rPr>
      </w:pPr>
      <w:r w:rsidRPr="00ED7DAE">
        <w:rPr>
          <w:rFonts w:eastAsia="Times New Roman" w:cs="Times New Roman"/>
          <w:u w:val="single"/>
        </w:rPr>
        <w:t>Defined Terms</w:t>
      </w:r>
      <w:r w:rsidRPr="00ED7DAE">
        <w:rPr>
          <w:rFonts w:eastAsia="Times New Roman" w:cs="Times New Roman"/>
        </w:rPr>
        <w:t xml:space="preserve">.  For purposes of this </w:t>
      </w:r>
      <w:bookmarkStart w:id="1840" w:name="_9kMIH5YVtCIB7DIR26sno79t99q7MAvCSHKbaHH"/>
      <w:r w:rsidRPr="00ED7DAE">
        <w:rPr>
          <w:rFonts w:eastAsia="Times New Roman" w:cs="Times New Roman"/>
          <w:u w:val="single"/>
        </w:rPr>
        <w:t>Exhibit J</w:t>
      </w:r>
      <w:bookmarkEnd w:id="1840"/>
      <w:r w:rsidRPr="00ED7DAE">
        <w:rPr>
          <w:rFonts w:eastAsia="Times New Roman" w:cs="Times New Roman"/>
        </w:rPr>
        <w:t xml:space="preserve">, the following </w:t>
      </w:r>
      <w:bookmarkStart w:id="1841" w:name="_9kMJ7M6ZWu578DJLjPu3"/>
      <w:r w:rsidRPr="00ED7DAE">
        <w:rPr>
          <w:rFonts w:eastAsia="Times New Roman" w:cs="Times New Roman"/>
        </w:rPr>
        <w:t>terms</w:t>
      </w:r>
      <w:bookmarkEnd w:id="1841"/>
      <w:r w:rsidRPr="00ED7DAE">
        <w:rPr>
          <w:rFonts w:eastAsia="Times New Roman" w:cs="Times New Roman"/>
        </w:rPr>
        <w:t xml:space="preserve"> shall have the meanings set forth below.   Capitalized terms used in this exhibit that are note defined herein shall have the meanings ascribed to them in the Agreement.</w:t>
      </w:r>
    </w:p>
    <w:p w14:paraId="7338AF0B" w14:textId="77777777" w:rsidR="00ED7DAE" w:rsidRPr="00ED7DAE" w:rsidRDefault="00ED7DAE" w:rsidP="00ED7DAE">
      <w:pPr>
        <w:tabs>
          <w:tab w:val="left" w:pos="1440"/>
        </w:tabs>
        <w:rPr>
          <w:rFonts w:eastAsia="Aptos" w:cs="Times New Roman"/>
        </w:rPr>
      </w:pPr>
      <w:r w:rsidRPr="00ED7DAE">
        <w:rPr>
          <w:rFonts w:eastAsia="Aptos" w:cs="Times New Roman"/>
        </w:rPr>
        <w:t>“</w:t>
      </w:r>
      <w:r w:rsidRPr="00ED7DAE">
        <w:rPr>
          <w:rFonts w:eastAsia="Aptos" w:cs="Times New Roman"/>
          <w:u w:val="single"/>
        </w:rPr>
        <w:t>Agreement</w:t>
      </w:r>
      <w:r w:rsidRPr="00ED7DAE">
        <w:rPr>
          <w:rFonts w:eastAsia="Aptos" w:cs="Times New Roman"/>
        </w:rPr>
        <w:t xml:space="preserve">” means </w:t>
      </w:r>
      <w:r w:rsidRPr="00ED7DAE">
        <w:rPr>
          <w:rFonts w:eastAsia="Calibri" w:cs="Times New Roman"/>
        </w:rPr>
        <w:t>the Energy Storage Services Agreement dated _____________, ____ by and between Consolidated Edison Company of New York, Inc. (“CECONY”) and ______________  (“Owner”), as the same may be amended from time to time.</w:t>
      </w:r>
    </w:p>
    <w:p w14:paraId="60A02ABC" w14:textId="77777777" w:rsidR="00ED7DAE" w:rsidRPr="00ED7DAE" w:rsidRDefault="00ED7DAE" w:rsidP="00ED7DAE">
      <w:pPr>
        <w:tabs>
          <w:tab w:val="left" w:pos="1440"/>
        </w:tabs>
        <w:rPr>
          <w:rFonts w:eastAsia="Aptos" w:cs="Times New Roman"/>
        </w:rPr>
      </w:pPr>
      <w:r w:rsidRPr="00ED7DAE">
        <w:rPr>
          <w:rFonts w:eastAsia="Aptos" w:cs="Times New Roman"/>
        </w:rPr>
        <w:t>“</w:t>
      </w:r>
      <w:bookmarkStart w:id="1842" w:name="_9kR3WTr245AGCJfgr3EAQuw98s095B"/>
      <w:r w:rsidRPr="00ED7DAE">
        <w:rPr>
          <w:rFonts w:eastAsia="Aptos" w:cs="Times New Roman"/>
          <w:u w:val="single"/>
        </w:rPr>
        <w:t>CECONY Information</w:t>
      </w:r>
      <w:bookmarkEnd w:id="1842"/>
      <w:r w:rsidRPr="00ED7DAE">
        <w:rPr>
          <w:rFonts w:eastAsia="Aptos" w:cs="Times New Roman"/>
        </w:rPr>
        <w:t xml:space="preserve">” means all information, data, compilations, studies, documents, telemetry, and metadata relating to the Project provided by CECONY or to which CECONY is entitled, whether exchanged pursuant to </w:t>
      </w:r>
      <w:bookmarkStart w:id="1843" w:name="_9kMH0H6ZWuDJC8FGO37top88s0BAJLA0tBKGMRU"/>
      <w:r w:rsidRPr="00ED7DAE">
        <w:rPr>
          <w:rFonts w:eastAsia="Aptos" w:cs="Times New Roman"/>
          <w:u w:val="single"/>
        </w:rPr>
        <w:t>Exhibit H</w:t>
      </w:r>
      <w:bookmarkEnd w:id="1843"/>
      <w:r w:rsidRPr="00ED7DAE">
        <w:rPr>
          <w:rFonts w:eastAsia="Aptos" w:cs="Times New Roman"/>
        </w:rPr>
        <w:t xml:space="preserve"> (Communication Protocols) or otherwise pursuant to the </w:t>
      </w:r>
      <w:bookmarkStart w:id="1844" w:name="_9kMJ8N6ZWu578DJLjPu3"/>
      <w:r w:rsidRPr="00ED7DAE">
        <w:rPr>
          <w:rFonts w:eastAsia="Aptos" w:cs="Times New Roman"/>
        </w:rPr>
        <w:t>terms</w:t>
      </w:r>
      <w:bookmarkEnd w:id="1844"/>
      <w:r w:rsidRPr="00ED7DAE">
        <w:rPr>
          <w:rFonts w:eastAsia="Aptos" w:cs="Times New Roman"/>
        </w:rPr>
        <w:t xml:space="preserve"> of this Agreement or any other </w:t>
      </w:r>
      <w:bookmarkStart w:id="1845" w:name="_9kMK4I6ZWu578DHIP8wvjstvB"/>
      <w:r w:rsidRPr="00ED7DAE">
        <w:rPr>
          <w:rFonts w:eastAsia="Aptos" w:cs="Times New Roman"/>
        </w:rPr>
        <w:t>agreement</w:t>
      </w:r>
      <w:bookmarkEnd w:id="1845"/>
      <w:r w:rsidRPr="00ED7DAE">
        <w:rPr>
          <w:rFonts w:eastAsia="Aptos" w:cs="Times New Roman"/>
        </w:rPr>
        <w:t xml:space="preserve"> to which CECONY and Owner are </w:t>
      </w:r>
      <w:bookmarkStart w:id="1846" w:name="_9kMI9P6ZWu578DJHbHqAI"/>
      <w:r w:rsidRPr="00ED7DAE">
        <w:rPr>
          <w:rFonts w:eastAsia="Aptos" w:cs="Times New Roman"/>
        </w:rPr>
        <w:t>parties</w:t>
      </w:r>
      <w:bookmarkEnd w:id="1846"/>
      <w:r w:rsidRPr="00ED7DAE">
        <w:rPr>
          <w:rFonts w:eastAsia="Aptos" w:cs="Times New Roman"/>
        </w:rPr>
        <w:t>.</w:t>
      </w:r>
    </w:p>
    <w:p w14:paraId="7B94644E" w14:textId="77777777" w:rsidR="00ED7DAE" w:rsidRPr="00ED7DAE" w:rsidRDefault="00ED7DAE" w:rsidP="00ED7DAE">
      <w:pPr>
        <w:tabs>
          <w:tab w:val="left" w:pos="1440"/>
        </w:tabs>
        <w:rPr>
          <w:rFonts w:eastAsia="Aptos" w:cs="Times New Roman"/>
          <w:spacing w:val="1"/>
        </w:rPr>
      </w:pPr>
      <w:r w:rsidRPr="00ED7DAE">
        <w:rPr>
          <w:rFonts w:eastAsia="Calibri" w:cs="Times New Roman"/>
        </w:rPr>
        <w:t>“</w:t>
      </w:r>
      <w:r w:rsidRPr="00ED7DAE">
        <w:rPr>
          <w:rFonts w:eastAsia="Calibri" w:cs="Times New Roman"/>
          <w:u w:val="single"/>
        </w:rPr>
        <w:t>Data Protection Requirements</w:t>
      </w:r>
      <w:r w:rsidRPr="00ED7DAE">
        <w:rPr>
          <w:rFonts w:eastAsia="Calibri" w:cs="Times New Roman"/>
        </w:rPr>
        <w:t xml:space="preserve">” means </w:t>
      </w:r>
      <w:r w:rsidRPr="00ED7DAE">
        <w:rPr>
          <w:rFonts w:eastAsia="Aptos" w:cs="Times New Roman"/>
          <w:spacing w:val="1"/>
        </w:rPr>
        <w:t>collectively, (a) all federal, state, and local laws, regulations, or other binding standards issued by a governmental or quasi-governmental agency or commission relating to the protection of certain categories of information, including, without limitation, personally identifiable information and critical energy infrastructure information; (b) to the extent made available to Owner, CECONY’s requirements and procedures relating to a vendor or service provider’s handling and protection of CECONY Information (as such may be amended from time to time); and (c) industry best practices or frameworks to secure information, computer systems, networks, and devices using a defense-in-depth approach.</w:t>
      </w:r>
    </w:p>
    <w:p w14:paraId="06D907C4" w14:textId="77777777" w:rsidR="00ED7DAE" w:rsidRPr="00ED7DAE" w:rsidRDefault="00ED7DAE" w:rsidP="00ED7DAE">
      <w:pPr>
        <w:tabs>
          <w:tab w:val="left" w:pos="1440"/>
        </w:tabs>
        <w:rPr>
          <w:rFonts w:eastAsia="Calibri" w:cs="Times New Roman"/>
        </w:rPr>
      </w:pPr>
      <w:r w:rsidRPr="00ED7DAE">
        <w:rPr>
          <w:rFonts w:eastAsia="Aptos" w:cs="Times New Roman"/>
          <w:spacing w:val="1"/>
        </w:rPr>
        <w:t>“</w:t>
      </w:r>
      <w:r w:rsidRPr="00ED7DAE">
        <w:rPr>
          <w:rFonts w:eastAsia="Aptos" w:cs="Times New Roman"/>
          <w:spacing w:val="1"/>
          <w:u w:val="single"/>
        </w:rPr>
        <w:t>Deliverables</w:t>
      </w:r>
      <w:r w:rsidRPr="00ED7DAE">
        <w:rPr>
          <w:rFonts w:eastAsia="Aptos" w:cs="Times New Roman"/>
          <w:spacing w:val="1"/>
        </w:rPr>
        <w:t>”</w:t>
      </w:r>
      <w:r w:rsidRPr="00ED7DAE">
        <w:rPr>
          <w:rFonts w:eastAsia="Calibri" w:cs="Times New Roman"/>
        </w:rPr>
        <w:t xml:space="preserve"> means those services, products, goods and equipment provided by Owner to CECONY pursuant to the Agreement.</w:t>
      </w:r>
    </w:p>
    <w:p w14:paraId="4F0B8E65" w14:textId="77777777" w:rsidR="00ED7DAE" w:rsidRPr="00ED7DAE" w:rsidRDefault="00ED7DAE" w:rsidP="00ED7DAE">
      <w:pPr>
        <w:tabs>
          <w:tab w:val="left" w:pos="1440"/>
        </w:tabs>
        <w:rPr>
          <w:rFonts w:eastAsia="Calibri" w:cs="Times New Roman"/>
        </w:rPr>
      </w:pPr>
      <w:r w:rsidRPr="00ED7DAE">
        <w:rPr>
          <w:rFonts w:eastAsia="Calibri" w:cs="Times New Roman"/>
        </w:rPr>
        <w:t>“</w:t>
      </w:r>
      <w:r w:rsidRPr="00ED7DAE">
        <w:rPr>
          <w:rFonts w:eastAsia="Calibri" w:cs="Times New Roman"/>
          <w:u w:val="single"/>
        </w:rPr>
        <w:t>Malicious Code</w:t>
      </w:r>
      <w:r w:rsidRPr="00ED7DAE">
        <w:rPr>
          <w:rFonts w:eastAsia="Calibri" w:cs="Times New Roman"/>
        </w:rPr>
        <w:t xml:space="preserve">” means any computer code designed to allow unauthorized access to, or to disable, delete, disrupt or damage CECONY’s use of, any software or any CECONY computer, system or network, or any data residing on any CECONY computer, system or network, without CECONY’s express written consent, including, without limitation, viruses, malware, </w:t>
      </w:r>
      <w:r w:rsidRPr="00ED7DAE">
        <w:rPr>
          <w:rFonts w:eastAsia="Calibri" w:cs="Times New Roman"/>
          <w:lang w:val="en"/>
        </w:rPr>
        <w:t xml:space="preserve">ransomware, adware, </w:t>
      </w:r>
      <w:r w:rsidRPr="00ED7DAE">
        <w:rPr>
          <w:rFonts w:eastAsia="Calibri" w:cs="Times New Roman"/>
        </w:rPr>
        <w:t xml:space="preserve">worms, time bombs, Trojan horses, </w:t>
      </w:r>
      <w:r w:rsidRPr="00ED7DAE">
        <w:rPr>
          <w:rFonts w:eastAsia="Calibri" w:cs="Times New Roman"/>
          <w:lang w:val="en"/>
        </w:rPr>
        <w:t>and</w:t>
      </w:r>
      <w:r w:rsidRPr="00ED7DAE">
        <w:rPr>
          <w:rFonts w:eastAsia="Calibri" w:cs="Times New Roman"/>
        </w:rPr>
        <w:t xml:space="preserve"> other harmful, malicious or destructive computer code.</w:t>
      </w:r>
      <w:r w:rsidRPr="00ED7DAE">
        <w:rPr>
          <w:rFonts w:eastAsia="Aptos" w:cs="Times New Roman"/>
          <w:spacing w:val="1"/>
        </w:rPr>
        <w:t xml:space="preserve"> </w:t>
      </w:r>
    </w:p>
    <w:p w14:paraId="09628845" w14:textId="77777777" w:rsidR="00ED7DAE" w:rsidRPr="00ED7DAE" w:rsidRDefault="00ED7DAE" w:rsidP="00ED7DAE">
      <w:pPr>
        <w:tabs>
          <w:tab w:val="left" w:pos="1440"/>
        </w:tabs>
        <w:rPr>
          <w:rFonts w:eastAsia="Aptos" w:cs="Times New Roman"/>
        </w:rPr>
      </w:pPr>
      <w:r w:rsidRPr="00ED7DAE">
        <w:rPr>
          <w:rFonts w:eastAsia="Aptos" w:cs="Times New Roman"/>
        </w:rPr>
        <w:t>“</w:t>
      </w:r>
      <w:bookmarkStart w:id="1847" w:name="_9kR3WTr2569IIYZ5otfNwB955xw"/>
      <w:bookmarkStart w:id="1848" w:name="_9kR3WTr245AHEWZ5otfNwB955xw"/>
      <w:r w:rsidRPr="00ED7DAE">
        <w:rPr>
          <w:rFonts w:eastAsia="Aptos" w:cs="Times New Roman"/>
          <w:u w:val="single"/>
        </w:rPr>
        <w:t>Owner Personnel</w:t>
      </w:r>
      <w:bookmarkEnd w:id="1847"/>
      <w:bookmarkEnd w:id="1848"/>
      <w:r w:rsidRPr="00ED7DAE">
        <w:rPr>
          <w:rFonts w:eastAsia="Aptos" w:cs="Times New Roman"/>
        </w:rPr>
        <w:t>” means Owner, its Affiliates and its and their respective officers, directors, employees, agents and subcontractors.</w:t>
      </w:r>
    </w:p>
    <w:p w14:paraId="24126ECC" w14:textId="77777777" w:rsidR="00ED7DAE" w:rsidRPr="00ED7DAE" w:rsidRDefault="00ED7DAE" w:rsidP="00ED7DAE">
      <w:pPr>
        <w:tabs>
          <w:tab w:val="left" w:pos="1440"/>
        </w:tabs>
        <w:rPr>
          <w:rFonts w:eastAsia="Aptos" w:cs="Times New Roman"/>
        </w:rPr>
      </w:pPr>
      <w:r w:rsidRPr="00ED7DAE">
        <w:rPr>
          <w:rFonts w:eastAsia="Aptos" w:cs="Times New Roman"/>
        </w:rPr>
        <w:t>“</w:t>
      </w:r>
      <w:r w:rsidRPr="00ED7DAE">
        <w:rPr>
          <w:rFonts w:eastAsia="Aptos" w:cs="Times New Roman"/>
          <w:u w:val="single"/>
        </w:rPr>
        <w:t>Process</w:t>
      </w:r>
      <w:r w:rsidRPr="00ED7DAE">
        <w:rPr>
          <w:rFonts w:eastAsia="Aptos" w:cs="Times New Roman"/>
        </w:rPr>
        <w:t>” “</w:t>
      </w:r>
      <w:r w:rsidRPr="00ED7DAE">
        <w:rPr>
          <w:rFonts w:eastAsia="Aptos" w:cs="Times New Roman"/>
          <w:u w:val="single"/>
        </w:rPr>
        <w:t>Processing</w:t>
      </w:r>
      <w:r w:rsidRPr="00ED7DAE">
        <w:rPr>
          <w:rFonts w:eastAsia="Aptos" w:cs="Times New Roman"/>
        </w:rPr>
        <w:t>” and “</w:t>
      </w:r>
      <w:r w:rsidRPr="00ED7DAE">
        <w:rPr>
          <w:rFonts w:eastAsia="Aptos" w:cs="Times New Roman"/>
          <w:u w:val="single"/>
        </w:rPr>
        <w:t>Processed</w:t>
      </w:r>
      <w:r w:rsidRPr="00ED7DAE">
        <w:rPr>
          <w:rFonts w:eastAsia="Aptos" w:cs="Times New Roman"/>
        </w:rPr>
        <w:t>” mean any action or operation that is performed using or upon CECONY Information, whether by physical, automated or electronic means, including without limitation, the use, access, storage, transfer, hosting, collection, recording, organization, maintenance, handling, retrieval, disclosure, sharing, dissemination, copying, processing, erasure, deletion, or destruction of CECONY Information.</w:t>
      </w:r>
    </w:p>
    <w:p w14:paraId="723156A2" w14:textId="77777777" w:rsidR="00ED7DAE" w:rsidRPr="00ED7DAE" w:rsidRDefault="00ED7DAE" w:rsidP="00ED7DAE">
      <w:pPr>
        <w:tabs>
          <w:tab w:val="left" w:pos="1440"/>
        </w:tabs>
        <w:rPr>
          <w:rFonts w:eastAsia="Aptos" w:cs="Times New Roman"/>
        </w:rPr>
      </w:pPr>
      <w:r w:rsidRPr="00ED7DAE">
        <w:rPr>
          <w:rFonts w:eastAsia="Calibri" w:cs="Times New Roman"/>
        </w:rPr>
        <w:lastRenderedPageBreak/>
        <w:t>“</w:t>
      </w:r>
      <w:r w:rsidRPr="00ED7DAE">
        <w:rPr>
          <w:rFonts w:eastAsia="Calibri" w:cs="Times New Roman"/>
          <w:u w:val="single"/>
        </w:rPr>
        <w:t>Security Incident</w:t>
      </w:r>
      <w:r w:rsidRPr="00ED7DAE">
        <w:rPr>
          <w:rFonts w:eastAsia="Calibri" w:cs="Times New Roman"/>
        </w:rPr>
        <w:t xml:space="preserve">” means, to Owner’s </w:t>
      </w:r>
      <w:proofErr w:type="spellStart"/>
      <w:r w:rsidRPr="00ED7DAE">
        <w:rPr>
          <w:rFonts w:eastAsia="Calibri" w:cs="Times New Roman"/>
        </w:rPr>
        <w:t>knowedge</w:t>
      </w:r>
      <w:proofErr w:type="spellEnd"/>
      <w:r w:rsidRPr="00ED7DAE">
        <w:rPr>
          <w:rFonts w:eastAsia="Calibri" w:cs="Times New Roman"/>
        </w:rPr>
        <w:t xml:space="preserve"> or reasonable belief,  there has been any: (i) unauthorized access, acquisition, use, modification, disclosure, corruption or destruction of, or damage to or loss of, CECONY Information, or (ii)  other breach of Applicable Law, the Data Protection Requirements, or the requirements of this exhibit.</w:t>
      </w:r>
    </w:p>
    <w:p w14:paraId="69D56C7A" w14:textId="77777777" w:rsidR="00ED7DAE" w:rsidRPr="00ED7DAE" w:rsidRDefault="00ED7DAE" w:rsidP="00ED7DAE">
      <w:pPr>
        <w:numPr>
          <w:ilvl w:val="1"/>
          <w:numId w:val="37"/>
        </w:numPr>
        <w:tabs>
          <w:tab w:val="left" w:pos="540"/>
          <w:tab w:val="left" w:pos="585"/>
        </w:tabs>
        <w:spacing w:line="280" w:lineRule="exact"/>
        <w:rPr>
          <w:rFonts w:eastAsia="Aptos" w:cs="Times New Roman"/>
        </w:rPr>
      </w:pPr>
      <w:r w:rsidRPr="00ED7DAE">
        <w:rPr>
          <w:rFonts w:eastAsia="Aptos" w:cs="Times New Roman"/>
        </w:rPr>
        <w:t>Owner shall ensure that any Owner Personnel who receive CECONY Information comply with this Exhibit as if each were Owner.  Owner shall be responsible for and liable to CECONY for any breach of the confidentiality provisions set forth in the Agreement or the requirements of this Exhibit by Owner Personnel.</w:t>
      </w:r>
    </w:p>
    <w:p w14:paraId="3BAF6641" w14:textId="77777777" w:rsidR="00ED7DAE" w:rsidRPr="00ED7DAE" w:rsidRDefault="00ED7DAE" w:rsidP="00ED7DAE">
      <w:pPr>
        <w:numPr>
          <w:ilvl w:val="1"/>
          <w:numId w:val="37"/>
        </w:numPr>
        <w:tabs>
          <w:tab w:val="left" w:pos="540"/>
          <w:tab w:val="left" w:pos="585"/>
        </w:tabs>
        <w:spacing w:line="280" w:lineRule="exact"/>
        <w:rPr>
          <w:rFonts w:eastAsia="Times New Roman" w:cs="Times New Roman"/>
        </w:rPr>
      </w:pPr>
      <w:r w:rsidRPr="00ED7DAE">
        <w:rPr>
          <w:rFonts w:eastAsia="Times New Roman" w:cs="Times New Roman"/>
        </w:rPr>
        <w:t xml:space="preserve">If Owner Personnel connect to the computing systems or networks of CECONY, Owner agrees that Owner Personnel: (i) will not access, and will not </w:t>
      </w:r>
      <w:bookmarkStart w:id="1849" w:name="_9kMON5YVt467CIJdKt2u2D"/>
      <w:r w:rsidRPr="00ED7DAE">
        <w:rPr>
          <w:rFonts w:eastAsia="Times New Roman" w:cs="Times New Roman"/>
        </w:rPr>
        <w:t>permit</w:t>
      </w:r>
      <w:bookmarkEnd w:id="1849"/>
      <w:r w:rsidRPr="00ED7DAE">
        <w:rPr>
          <w:rFonts w:eastAsia="Times New Roman" w:cs="Times New Roman"/>
        </w:rPr>
        <w:t xml:space="preserve"> any other person or entity to access, CECONY’s computing systems or networks without CECONY’s authorization and any actual or attempted access shall be consistent with such authorization; (ii) shall connect and attempt to connect to CECONY’s computing systems and networks only through CECONY’s security gateways/firewalls; and (iii) shall use industry standard virus and malware detection/scanning program prior to any attempt to access CECONY’s computing systems or networks.</w:t>
      </w:r>
    </w:p>
    <w:p w14:paraId="52F28E99" w14:textId="77777777" w:rsidR="00ED7DAE" w:rsidRPr="00ED7DAE" w:rsidRDefault="00ED7DAE" w:rsidP="00ED7DAE">
      <w:pPr>
        <w:numPr>
          <w:ilvl w:val="1"/>
          <w:numId w:val="37"/>
        </w:numPr>
        <w:tabs>
          <w:tab w:val="left" w:pos="540"/>
          <w:tab w:val="left" w:pos="585"/>
        </w:tabs>
        <w:spacing w:line="280" w:lineRule="exact"/>
        <w:rPr>
          <w:rFonts w:eastAsia="Times New Roman" w:cs="Times New Roman"/>
        </w:rPr>
      </w:pPr>
      <w:r w:rsidRPr="00ED7DAE">
        <w:rPr>
          <w:rFonts w:eastAsia="Aptos" w:cs="Times New Roman"/>
        </w:rPr>
        <w:t xml:space="preserve">Prior to providing access to </w:t>
      </w:r>
      <w:r w:rsidRPr="00ED7DAE">
        <w:rPr>
          <w:rFonts w:eastAsia="Times New Roman" w:cs="Times New Roman"/>
        </w:rPr>
        <w:t>CECONY’s computing systems or networks</w:t>
      </w:r>
      <w:r w:rsidRPr="00ED7DAE">
        <w:rPr>
          <w:rFonts w:eastAsia="Aptos" w:cs="Times New Roman"/>
        </w:rPr>
        <w:t xml:space="preserve"> as may be required under the Agreement, and to the extent otherwise required by Applicable Law or CECONY’s standard procedures </w:t>
      </w:r>
      <w:r w:rsidRPr="00ED7DAE">
        <w:rPr>
          <w:rFonts w:eastAsia="Times New Roman" w:cs="Times New Roman"/>
        </w:rPr>
        <w:t xml:space="preserve">based on the type of work being performed by Owner Personnel or the type of access being granted to Owner Personnel to CECONY facilities, systems, or infrastructure, Owner shall, in accordance with all </w:t>
      </w:r>
      <w:bookmarkStart w:id="1850" w:name="_9kMHG5YVt467CJMQG2ztleequVM4N"/>
      <w:r w:rsidRPr="00ED7DAE">
        <w:rPr>
          <w:rFonts w:eastAsia="Times New Roman" w:cs="Times New Roman"/>
        </w:rPr>
        <w:t>Applicable Law</w:t>
      </w:r>
      <w:bookmarkEnd w:id="1850"/>
      <w:r w:rsidRPr="00ED7DAE">
        <w:rPr>
          <w:rFonts w:eastAsia="Times New Roman" w:cs="Times New Roman"/>
        </w:rPr>
        <w:t xml:space="preserve">, perform background investigations of Owner Personnel performing work under the Agreement, and shall provide CECONY with evidence, upon request, that such background checks have been performed and have returned “clear” or </w:t>
      </w:r>
      <w:r w:rsidRPr="00ED7DAE">
        <w:rPr>
          <w:rFonts w:eastAsia="Aptos" w:cs="Times New Roman"/>
        </w:rPr>
        <w:t>other results deemed satisfactory by CECONY</w:t>
      </w:r>
      <w:r w:rsidRPr="00ED7DAE">
        <w:rPr>
          <w:rFonts w:eastAsia="Times New Roman" w:cs="Times New Roman"/>
        </w:rPr>
        <w:t xml:space="preserve">.  Owner shall not permit any Owner Personnel to perform </w:t>
      </w:r>
      <w:bookmarkStart w:id="1851" w:name="_9kMJ6L6ZWu578DHHgOuC4mj0"/>
      <w:r w:rsidRPr="00ED7DAE">
        <w:rPr>
          <w:rFonts w:eastAsia="Times New Roman" w:cs="Times New Roman"/>
        </w:rPr>
        <w:t>Services</w:t>
      </w:r>
      <w:bookmarkEnd w:id="1851"/>
      <w:r w:rsidRPr="00ED7DAE">
        <w:rPr>
          <w:rFonts w:eastAsia="Times New Roman" w:cs="Times New Roman"/>
        </w:rPr>
        <w:t xml:space="preserve"> under the Agreement prior to obtaining “clear” or otherwise satisfactory background check results.  </w:t>
      </w:r>
    </w:p>
    <w:p w14:paraId="3E556C42" w14:textId="77777777" w:rsidR="00ED7DAE" w:rsidRPr="00ED7DAE" w:rsidRDefault="00ED7DAE" w:rsidP="00ED7DAE">
      <w:pPr>
        <w:numPr>
          <w:ilvl w:val="1"/>
          <w:numId w:val="37"/>
        </w:numPr>
        <w:tabs>
          <w:tab w:val="left" w:pos="540"/>
          <w:tab w:val="left" w:pos="585"/>
        </w:tabs>
        <w:spacing w:line="280" w:lineRule="exact"/>
        <w:rPr>
          <w:rFonts w:eastAsia="Times New Roman" w:cs="Times New Roman"/>
        </w:rPr>
      </w:pPr>
      <w:r w:rsidRPr="00ED7DAE">
        <w:rPr>
          <w:rFonts w:eastAsia="Times New Roman" w:cs="Times New Roman"/>
        </w:rPr>
        <w:t>Without limiting the foregoing provisions, if CECONY gives Owner Personnel access (either on-</w:t>
      </w:r>
      <w:bookmarkStart w:id="1852" w:name="_9kMON5YVt467CHLjRzw"/>
      <w:r w:rsidRPr="00ED7DAE">
        <w:rPr>
          <w:rFonts w:eastAsia="Times New Roman" w:cs="Times New Roman"/>
        </w:rPr>
        <w:t>site</w:t>
      </w:r>
      <w:bookmarkEnd w:id="1852"/>
      <w:r w:rsidRPr="00ED7DAE">
        <w:rPr>
          <w:rFonts w:eastAsia="Times New Roman" w:cs="Times New Roman"/>
        </w:rPr>
        <w:t xml:space="preserve"> or remotely) to its networks or computer systems to perform services under the Agreement, Owner Personnel shall limit its authorized access and use to those computer systems, files, software or </w:t>
      </w:r>
      <w:bookmarkStart w:id="1853" w:name="_9kMJ7M6ZWu578DHHgOuC4mj0"/>
      <w:r w:rsidRPr="00ED7DAE">
        <w:rPr>
          <w:rFonts w:eastAsia="Times New Roman" w:cs="Times New Roman"/>
        </w:rPr>
        <w:t>services</w:t>
      </w:r>
      <w:bookmarkEnd w:id="1853"/>
      <w:r w:rsidRPr="00ED7DAE">
        <w:rPr>
          <w:rFonts w:eastAsia="Times New Roman" w:cs="Times New Roman"/>
        </w:rPr>
        <w:t xml:space="preserve"> reasonably required to perform such services.</w:t>
      </w:r>
    </w:p>
    <w:p w14:paraId="6E26F04C" w14:textId="77777777" w:rsidR="00ED7DAE" w:rsidRPr="00ED7DAE" w:rsidRDefault="00ED7DAE" w:rsidP="00ED7DAE">
      <w:pPr>
        <w:numPr>
          <w:ilvl w:val="1"/>
          <w:numId w:val="37"/>
        </w:numPr>
        <w:tabs>
          <w:tab w:val="left" w:pos="540"/>
          <w:tab w:val="left" w:pos="585"/>
        </w:tabs>
        <w:spacing w:line="280" w:lineRule="exact"/>
        <w:rPr>
          <w:rFonts w:eastAsia="Times New Roman" w:cs="Times New Roman"/>
        </w:rPr>
      </w:pPr>
      <w:r w:rsidRPr="00ED7DAE">
        <w:rPr>
          <w:rFonts w:eastAsia="Aptos" w:cs="Times New Roman"/>
        </w:rPr>
        <w:t>Owner has provided, to the satisfaction of CECONY, a response to CECONY’s Vendor Product/Service Security Assessment Checklist (the “</w:t>
      </w:r>
      <w:r w:rsidRPr="00ED7DAE">
        <w:rPr>
          <w:rFonts w:eastAsia="Aptos" w:cs="Times New Roman"/>
          <w:u w:val="single"/>
        </w:rPr>
        <w:t>IT Vendor Risk Assessment</w:t>
      </w:r>
      <w:r w:rsidRPr="00ED7DAE">
        <w:rPr>
          <w:rFonts w:eastAsia="Aptos" w:cs="Times New Roman"/>
        </w:rPr>
        <w:t xml:space="preserve">”).  </w:t>
      </w:r>
      <w:r w:rsidRPr="00ED7DAE">
        <w:rPr>
          <w:rFonts w:eastAsia="Times New Roman" w:cs="Times New Roman"/>
        </w:rPr>
        <w:t xml:space="preserve">Owner represents that all information provided to CECONY in connection with </w:t>
      </w:r>
      <w:bookmarkStart w:id="1854" w:name="_9kMJI5YVt467CIELhit5GCSwyBAu2B7D"/>
      <w:r w:rsidRPr="00ED7DAE">
        <w:rPr>
          <w:rFonts w:eastAsia="Aptos" w:cs="Times New Roman"/>
        </w:rPr>
        <w:t xml:space="preserve">the IT Vendor Risk Assessment, including information regarding any of its applicable procedures and/or software, applications, interfaces, or the like was, as of the date of its submission to CECONY, and is, as of the date of the Agreement, true, accurate and complete in all material </w:t>
      </w:r>
      <w:r w:rsidRPr="00ED7DAE">
        <w:rPr>
          <w:rFonts w:eastAsia="Aptos" w:cs="Times New Roman"/>
        </w:rPr>
        <w:lastRenderedPageBreak/>
        <w:t>respects.   During the term of the Agreement, Owner shall update the IT Vendor Risk Assessment from time to time as may be reasonably requested by CECONY.  Owner shall promptly (i.e., within 5 days) respond to any CECONY comments, request or questions regarding the updated IT Vendor Risk Assessment and shall implement any necessary changes to the security measures described in such updated assessment, including applicable procedures and/or software, applications, interfaces, or the like, as may be required by CECONY.  Owner shall promptly (i.e., within 5 days) notify CECONY in writing  (A) of any reduction or degradation to the security measures described by Owner in the IT Vendor Risk Assessment (or any updated IT Vendor Risk Assessment) or (B) if there is a change in the information provided by Owner in connection with the IT Vendor Risk Assessment (or any updated IT Vendor Risk Assessment) or such information becomes or is discovered to be untrue.  Any such notification shall entitle CECONY to conduct an audit in accordance with Section 2(c) below notwithstanding the once–per-year limitation on such audits</w:t>
      </w:r>
      <w:bookmarkEnd w:id="1854"/>
      <w:r w:rsidRPr="00ED7DAE">
        <w:rPr>
          <w:rFonts w:eastAsia="Times New Roman" w:cs="Times New Roman"/>
        </w:rPr>
        <w:t>.</w:t>
      </w:r>
    </w:p>
    <w:p w14:paraId="66DD8905" w14:textId="77777777" w:rsidR="00ED7DAE" w:rsidRPr="00ED7DAE" w:rsidRDefault="00ED7DAE" w:rsidP="00ED7DAE">
      <w:pPr>
        <w:widowControl w:val="0"/>
        <w:numPr>
          <w:ilvl w:val="1"/>
          <w:numId w:val="37"/>
        </w:numPr>
        <w:tabs>
          <w:tab w:val="left" w:pos="540"/>
          <w:tab w:val="left" w:pos="585"/>
        </w:tabs>
        <w:spacing w:line="280" w:lineRule="exact"/>
        <w:rPr>
          <w:rFonts w:eastAsia="Aptos" w:cs="Times New Roman"/>
        </w:rPr>
      </w:pPr>
      <w:r w:rsidRPr="00ED7DAE">
        <w:rPr>
          <w:rFonts w:eastAsia="Aptos" w:cs="Times New Roman"/>
        </w:rPr>
        <w:t xml:space="preserve">Owner shall ensure that all Deliverables consisting of or containing software or firmware are developed using security coding practices that minimize security flaws within the Deliverables and include the latest anti-Malicious Code protections, where applicable.  </w:t>
      </w:r>
    </w:p>
    <w:p w14:paraId="5BDE76EE" w14:textId="77777777" w:rsidR="00ED7DAE" w:rsidRPr="00ED7DAE" w:rsidRDefault="00ED7DAE" w:rsidP="00ED7DAE">
      <w:pPr>
        <w:widowControl w:val="0"/>
        <w:numPr>
          <w:ilvl w:val="1"/>
          <w:numId w:val="37"/>
        </w:numPr>
        <w:tabs>
          <w:tab w:val="left" w:pos="540"/>
          <w:tab w:val="left" w:pos="585"/>
        </w:tabs>
        <w:spacing w:line="280" w:lineRule="exact"/>
        <w:rPr>
          <w:rFonts w:eastAsia="Aptos" w:cs="Times New Roman"/>
        </w:rPr>
      </w:pPr>
      <w:r w:rsidRPr="00ED7DAE">
        <w:rPr>
          <w:rFonts w:eastAsia="Aptos" w:cs="Times New Roman"/>
        </w:rPr>
        <w:t xml:space="preserve">Owner represents, warrants and covenants that, at the time of delivery to CECONY, all Deliverables consisting of or containing hardware or software shall be free of Malicious Code. </w:t>
      </w:r>
    </w:p>
    <w:p w14:paraId="00857ACE" w14:textId="77777777" w:rsidR="00ED7DAE" w:rsidRPr="00ED7DAE" w:rsidRDefault="00ED7DAE" w:rsidP="00ED7DAE">
      <w:pPr>
        <w:widowControl w:val="0"/>
        <w:numPr>
          <w:ilvl w:val="1"/>
          <w:numId w:val="37"/>
        </w:numPr>
        <w:tabs>
          <w:tab w:val="left" w:pos="540"/>
          <w:tab w:val="left" w:pos="585"/>
        </w:tabs>
        <w:spacing w:line="280" w:lineRule="exact"/>
        <w:rPr>
          <w:rFonts w:eastAsia="Times New Roman" w:cs="Times New Roman"/>
        </w:rPr>
      </w:pPr>
      <w:r w:rsidRPr="00ED7DAE">
        <w:rPr>
          <w:rFonts w:eastAsia="Aptos" w:cs="Times New Roman"/>
        </w:rPr>
        <w:t>Upon CECONY’s request, Owner shall, and shall cause Owner Personnel to, reasonably cooperate with the CECONY’s Information Technology group in performing security risk assessments with respect to any Deliverables consisting of or containing software or firmware.  Without limiting the generality of the foregoing, such requested cooperation may include assistance with assessing risks related to the design and functionality of the applicable Deliverable, assessing how the applicable Deliverable interconnects with other CECONY networks while maintaining the security of those networks, and providing CECONY with a list of all third party software used in the applicable Deliverable, whether commercial, free open source or closed source.</w:t>
      </w:r>
    </w:p>
    <w:p w14:paraId="1BC4EB5C" w14:textId="77777777" w:rsidR="00ED7DAE" w:rsidRPr="00ED7DAE" w:rsidRDefault="00ED7DAE" w:rsidP="00ED7DAE">
      <w:pPr>
        <w:numPr>
          <w:ilvl w:val="1"/>
          <w:numId w:val="37"/>
        </w:numPr>
        <w:tabs>
          <w:tab w:val="left" w:pos="540"/>
          <w:tab w:val="left" w:pos="585"/>
        </w:tabs>
        <w:spacing w:line="280" w:lineRule="exact"/>
        <w:rPr>
          <w:rFonts w:eastAsia="Times New Roman" w:cs="Times New Roman"/>
        </w:rPr>
      </w:pPr>
      <w:r w:rsidRPr="00ED7DAE">
        <w:rPr>
          <w:rFonts w:eastAsia="Times New Roman" w:cs="Times New Roman"/>
        </w:rPr>
        <w:t xml:space="preserve">Owner Personnel shall comply with any additional access, safety and security requirements and procedures (including cybersecurity requirements and procedures) that CECONY provides to Owner in writing.   </w:t>
      </w:r>
    </w:p>
    <w:p w14:paraId="6C85D694" w14:textId="77777777" w:rsidR="00ED7DAE" w:rsidRPr="00ED7DAE" w:rsidRDefault="00ED7DAE" w:rsidP="00ED7DAE">
      <w:pPr>
        <w:numPr>
          <w:ilvl w:val="0"/>
          <w:numId w:val="37"/>
        </w:numPr>
        <w:tabs>
          <w:tab w:val="left" w:pos="540"/>
          <w:tab w:val="left" w:pos="585"/>
        </w:tabs>
        <w:spacing w:line="280" w:lineRule="exact"/>
        <w:rPr>
          <w:rFonts w:eastAsia="Times New Roman" w:cs="Times New Roman"/>
        </w:rPr>
      </w:pPr>
      <w:r w:rsidRPr="00ED7DAE">
        <w:rPr>
          <w:rFonts w:eastAsia="Times New Roman" w:cs="Times New Roman"/>
          <w:u w:val="single"/>
        </w:rPr>
        <w:t>Information Security Matters</w:t>
      </w:r>
      <w:r w:rsidRPr="00ED7DAE">
        <w:rPr>
          <w:rFonts w:eastAsia="Times New Roman" w:cs="Times New Roman"/>
        </w:rPr>
        <w:t>.</w:t>
      </w:r>
    </w:p>
    <w:p w14:paraId="6585CCE8" w14:textId="77777777" w:rsidR="00ED7DAE" w:rsidRPr="00ED7DAE" w:rsidRDefault="00ED7DAE" w:rsidP="00ED7DAE">
      <w:pPr>
        <w:numPr>
          <w:ilvl w:val="1"/>
          <w:numId w:val="37"/>
        </w:numPr>
        <w:tabs>
          <w:tab w:val="left" w:pos="540"/>
          <w:tab w:val="left" w:pos="585"/>
        </w:tabs>
        <w:spacing w:line="280" w:lineRule="exact"/>
        <w:rPr>
          <w:rFonts w:eastAsia="Times New Roman" w:cs="Times New Roman"/>
          <w:szCs w:val="20"/>
        </w:rPr>
      </w:pPr>
      <w:r w:rsidRPr="00ED7DAE">
        <w:rPr>
          <w:rFonts w:eastAsia="Times New Roman" w:cs="Times New Roman"/>
          <w:szCs w:val="20"/>
          <w:u w:val="single"/>
        </w:rPr>
        <w:t>Information Security Program</w:t>
      </w:r>
      <w:r w:rsidRPr="00ED7DAE">
        <w:rPr>
          <w:rFonts w:eastAsia="Times New Roman" w:cs="Times New Roman"/>
          <w:szCs w:val="20"/>
        </w:rPr>
        <w:t xml:space="preserve">.  </w:t>
      </w:r>
    </w:p>
    <w:p w14:paraId="5912E07B" w14:textId="77777777" w:rsidR="00ED7DAE" w:rsidRPr="00ED7DAE" w:rsidRDefault="00ED7DAE" w:rsidP="00ED7DAE">
      <w:pPr>
        <w:numPr>
          <w:ilvl w:val="2"/>
          <w:numId w:val="37"/>
        </w:numPr>
        <w:tabs>
          <w:tab w:val="left" w:pos="540"/>
          <w:tab w:val="left" w:pos="585"/>
        </w:tabs>
        <w:spacing w:line="280" w:lineRule="exact"/>
        <w:rPr>
          <w:rFonts w:eastAsia="Times New Roman" w:cs="Times New Roman"/>
          <w:szCs w:val="20"/>
        </w:rPr>
      </w:pPr>
      <w:r w:rsidRPr="00ED7DAE">
        <w:rPr>
          <w:rFonts w:eastAsia="Times New Roman" w:cs="Times New Roman"/>
          <w:szCs w:val="20"/>
        </w:rPr>
        <w:t>Owner Personnel shall:</w:t>
      </w:r>
    </w:p>
    <w:p w14:paraId="443AC6B8" w14:textId="77777777" w:rsidR="00ED7DAE" w:rsidRPr="00ED7DAE" w:rsidRDefault="00ED7DAE" w:rsidP="00ED7DAE">
      <w:pPr>
        <w:numPr>
          <w:ilvl w:val="3"/>
          <w:numId w:val="37"/>
        </w:numPr>
        <w:tabs>
          <w:tab w:val="left" w:pos="540"/>
          <w:tab w:val="left" w:pos="585"/>
        </w:tabs>
        <w:spacing w:line="280" w:lineRule="exact"/>
        <w:rPr>
          <w:rFonts w:eastAsia="Times New Roman" w:cs="Times New Roman"/>
          <w:szCs w:val="20"/>
        </w:rPr>
      </w:pPr>
      <w:r w:rsidRPr="00ED7DAE">
        <w:rPr>
          <w:rFonts w:eastAsia="Times New Roman" w:cs="Times New Roman"/>
          <w:szCs w:val="20"/>
        </w:rPr>
        <w:lastRenderedPageBreak/>
        <w:t>develop, implement, maintain, and monitor a comprehensive, written information security program that contains administrative, technical and physical safeguards to protect against anticipated threats or hazards to the security, confidentiality or integrity of, the unauthorized or accidental destruction, loss, alteration or use of, and the unauthorized access to, acquisition of or Processing of, CECONY Information (“</w:t>
      </w:r>
      <w:r w:rsidRPr="00ED7DAE">
        <w:rPr>
          <w:rFonts w:eastAsia="Times New Roman" w:cs="Times New Roman"/>
          <w:szCs w:val="20"/>
          <w:u w:val="single"/>
        </w:rPr>
        <w:t>Information Security Program</w:t>
      </w:r>
      <w:r w:rsidRPr="00ED7DAE">
        <w:rPr>
          <w:rFonts w:eastAsia="Times New Roman" w:cs="Times New Roman"/>
          <w:szCs w:val="20"/>
        </w:rPr>
        <w:t>”);</w:t>
      </w:r>
    </w:p>
    <w:p w14:paraId="1DE65A3C" w14:textId="77777777" w:rsidR="00ED7DAE" w:rsidRPr="00ED7DAE" w:rsidRDefault="00ED7DAE" w:rsidP="00ED7DAE">
      <w:pPr>
        <w:numPr>
          <w:ilvl w:val="3"/>
          <w:numId w:val="37"/>
        </w:numPr>
        <w:tabs>
          <w:tab w:val="left" w:pos="540"/>
          <w:tab w:val="left" w:pos="585"/>
        </w:tabs>
        <w:spacing w:line="280" w:lineRule="exact"/>
        <w:rPr>
          <w:rFonts w:eastAsia="Times New Roman" w:cs="Times New Roman"/>
          <w:szCs w:val="20"/>
        </w:rPr>
      </w:pPr>
      <w:r w:rsidRPr="00ED7DAE">
        <w:rPr>
          <w:rFonts w:eastAsia="Times New Roman" w:cs="Times New Roman"/>
          <w:szCs w:val="20"/>
        </w:rPr>
        <w:t xml:space="preserve">conduct a risk assessment </w:t>
      </w:r>
      <w:r w:rsidRPr="00ED7DAE">
        <w:rPr>
          <w:rFonts w:eastAsia="Aptos" w:cs="Times New Roman"/>
          <w:szCs w:val="20"/>
        </w:rPr>
        <w:t xml:space="preserve">whenever there is a material change in Owner’s business practices that may reasonably affect the security, confidentiality, availability or integrity of CECONY Information, </w:t>
      </w:r>
      <w:r w:rsidRPr="00ED7DAE">
        <w:rPr>
          <w:rFonts w:eastAsia="Times New Roman" w:cs="Times New Roman"/>
          <w:szCs w:val="20"/>
        </w:rPr>
        <w:t>to identify and assess reasonably foreseeable internal and external risks to the security, confidentiality and integrity of electronic, paper and other records containing CECONY Information, and to evaluate and improve, where necessary, the effectiveness of its safeguards for limiting those internal and external risks; and</w:t>
      </w:r>
    </w:p>
    <w:p w14:paraId="29207E06" w14:textId="77777777" w:rsidR="00ED7DAE" w:rsidRPr="00ED7DAE" w:rsidRDefault="00ED7DAE" w:rsidP="00ED7DAE">
      <w:pPr>
        <w:numPr>
          <w:ilvl w:val="3"/>
          <w:numId w:val="37"/>
        </w:numPr>
        <w:tabs>
          <w:tab w:val="left" w:pos="540"/>
          <w:tab w:val="left" w:pos="585"/>
        </w:tabs>
        <w:spacing w:line="280" w:lineRule="exact"/>
        <w:rPr>
          <w:rFonts w:eastAsia="Times New Roman" w:cs="Times New Roman"/>
          <w:szCs w:val="20"/>
        </w:rPr>
      </w:pPr>
      <w:r w:rsidRPr="00ED7DAE">
        <w:rPr>
          <w:rFonts w:eastAsia="Aptos" w:cs="Times New Roman"/>
        </w:rPr>
        <w:t>ensure that its Information Security Program is consistent with: (1) CECONY’s information security practices and requirements as may be issued to Owner by CECONY from time to time and (2) the Data Protection Requirements.</w:t>
      </w:r>
    </w:p>
    <w:p w14:paraId="5E8F77EE" w14:textId="77777777" w:rsidR="00ED7DAE" w:rsidRPr="00ED7DAE" w:rsidRDefault="00ED7DAE" w:rsidP="00ED7DAE">
      <w:pPr>
        <w:numPr>
          <w:ilvl w:val="2"/>
          <w:numId w:val="37"/>
        </w:numPr>
        <w:tabs>
          <w:tab w:val="left" w:pos="540"/>
          <w:tab w:val="left" w:pos="585"/>
        </w:tabs>
        <w:spacing w:line="280" w:lineRule="exact"/>
        <w:rPr>
          <w:rFonts w:eastAsia="Times New Roman" w:cs="Times New Roman"/>
          <w:szCs w:val="20"/>
        </w:rPr>
      </w:pPr>
      <w:r w:rsidRPr="00ED7DAE">
        <w:rPr>
          <w:rFonts w:eastAsia="Times New Roman" w:cs="Times New Roman"/>
          <w:szCs w:val="20"/>
        </w:rPr>
        <w:t xml:space="preserve">Owner Personnel shall review and, as appropriate, revise its Information Security Program: (i) at least annually or whenever there is a material change in Owner or its Affiliates’ business practices that may reasonably affect the security or integrity of CECONY Information; (ii) whenever there is a change in </w:t>
      </w:r>
      <w:bookmarkStart w:id="1855" w:name="_9kMH1I6ZWuDJC8FGO37top88s0BAJLA0tBKGMRU"/>
      <w:r w:rsidRPr="00ED7DAE">
        <w:rPr>
          <w:rFonts w:eastAsia="Times New Roman" w:cs="Times New Roman"/>
          <w:szCs w:val="20"/>
        </w:rPr>
        <w:t>Exhibit H</w:t>
      </w:r>
      <w:bookmarkEnd w:id="1855"/>
      <w:r w:rsidRPr="00ED7DAE">
        <w:rPr>
          <w:rFonts w:eastAsia="Times New Roman" w:cs="Times New Roman"/>
          <w:szCs w:val="20"/>
        </w:rPr>
        <w:t xml:space="preserve"> (Communication Protocols); (iii) in accordance with prevailing industry practices, Applicable Law and the Data Protection Requirements; and (iv) as reasonably requested by CECONY.  If Owner Personnel modifies its Information Security Program following such a review, Owner shall promptly notify CECONY of the modifications and provide the modifications to CECONY in writing upon CECONY’s request.  Owner Personnel may not alter or modify its Information Security Program in such a way that may weaken or compromise the confidentiality, security and integrity of CECONY Information.  </w:t>
      </w:r>
    </w:p>
    <w:p w14:paraId="40F8D7CD" w14:textId="77777777" w:rsidR="00ED7DAE" w:rsidRPr="00ED7DAE" w:rsidRDefault="00ED7DAE" w:rsidP="00ED7DAE">
      <w:pPr>
        <w:numPr>
          <w:ilvl w:val="2"/>
          <w:numId w:val="37"/>
        </w:numPr>
        <w:tabs>
          <w:tab w:val="left" w:pos="540"/>
          <w:tab w:val="left" w:pos="585"/>
        </w:tabs>
        <w:spacing w:line="280" w:lineRule="exact"/>
        <w:rPr>
          <w:rFonts w:eastAsia="Times New Roman" w:cs="Times New Roman"/>
          <w:szCs w:val="20"/>
        </w:rPr>
      </w:pPr>
      <w:r w:rsidRPr="00ED7DAE">
        <w:rPr>
          <w:rFonts w:eastAsia="Times New Roman" w:cs="Times New Roman"/>
          <w:szCs w:val="20"/>
        </w:rPr>
        <w:t>Owner Personnel shall maintain and enforce its Information Security Program at each location from which Owner provides Deliverables</w:t>
      </w:r>
      <w:r w:rsidRPr="00ED7DAE">
        <w:rPr>
          <w:rFonts w:eastAsia="Aptos" w:cs="Times New Roman"/>
          <w:szCs w:val="20"/>
        </w:rPr>
        <w:t xml:space="preserve"> and/or stores CECONY Information</w:t>
      </w:r>
      <w:r w:rsidRPr="00ED7DAE">
        <w:rPr>
          <w:rFonts w:eastAsia="Times New Roman" w:cs="Times New Roman"/>
          <w:szCs w:val="20"/>
        </w:rPr>
        <w:t xml:space="preserve">.  </w:t>
      </w:r>
    </w:p>
    <w:p w14:paraId="257BB45B" w14:textId="77777777" w:rsidR="00ED7DAE" w:rsidRPr="00ED7DAE" w:rsidRDefault="00ED7DAE" w:rsidP="00ED7DAE">
      <w:pPr>
        <w:numPr>
          <w:ilvl w:val="2"/>
          <w:numId w:val="37"/>
        </w:numPr>
        <w:tabs>
          <w:tab w:val="left" w:pos="540"/>
          <w:tab w:val="left" w:pos="585"/>
        </w:tabs>
        <w:spacing w:line="280" w:lineRule="exact"/>
        <w:rPr>
          <w:rFonts w:eastAsia="Times New Roman" w:cs="Times New Roman"/>
          <w:szCs w:val="20"/>
        </w:rPr>
      </w:pPr>
      <w:r w:rsidRPr="00ED7DAE">
        <w:rPr>
          <w:rFonts w:eastAsia="Times New Roman" w:cs="Times New Roman"/>
          <w:szCs w:val="20"/>
        </w:rPr>
        <w:t xml:space="preserve">Owner Personnel shall ensure that its Information Security Program covers all networks, systems, servers, computers, notebooks, laptops, mobile phones, and other devices and media that </w:t>
      </w:r>
      <w:bookmarkStart w:id="1856" w:name="_9kR3WTr267ACDbV1nevAxyXop0CNJZ35IH19IEK"/>
      <w:r w:rsidRPr="00ED7DAE">
        <w:rPr>
          <w:rFonts w:eastAsia="Times New Roman" w:cs="Times New Roman"/>
          <w:szCs w:val="20"/>
        </w:rPr>
        <w:t xml:space="preserve">Processes CECONY </w:t>
      </w:r>
      <w:r w:rsidRPr="00ED7DAE">
        <w:rPr>
          <w:rFonts w:eastAsia="Times New Roman" w:cs="Times New Roman"/>
          <w:szCs w:val="20"/>
        </w:rPr>
        <w:lastRenderedPageBreak/>
        <w:t>Information</w:t>
      </w:r>
      <w:bookmarkEnd w:id="1856"/>
      <w:r w:rsidRPr="00ED7DAE">
        <w:rPr>
          <w:rFonts w:eastAsia="Times New Roman" w:cs="Times New Roman"/>
          <w:szCs w:val="20"/>
        </w:rPr>
        <w:t xml:space="preserve"> or that provides access to CECONY networks, systems or information.  </w:t>
      </w:r>
    </w:p>
    <w:p w14:paraId="15C2DB95" w14:textId="77777777" w:rsidR="00ED7DAE" w:rsidRPr="00ED7DAE" w:rsidRDefault="00ED7DAE" w:rsidP="00ED7DAE">
      <w:pPr>
        <w:numPr>
          <w:ilvl w:val="2"/>
          <w:numId w:val="37"/>
        </w:numPr>
        <w:tabs>
          <w:tab w:val="left" w:pos="540"/>
          <w:tab w:val="left" w:pos="585"/>
        </w:tabs>
        <w:spacing w:line="280" w:lineRule="exact"/>
        <w:rPr>
          <w:rFonts w:eastAsia="Times New Roman" w:cs="Times New Roman"/>
          <w:szCs w:val="20"/>
        </w:rPr>
      </w:pPr>
      <w:r w:rsidRPr="00ED7DAE">
        <w:rPr>
          <w:rFonts w:eastAsia="Times New Roman" w:cs="Times New Roman"/>
        </w:rPr>
        <w:t xml:space="preserve">Owner Personnel </w:t>
      </w:r>
      <w:r w:rsidRPr="00ED7DAE">
        <w:rPr>
          <w:rFonts w:eastAsia="Times New Roman" w:cs="Times New Roman"/>
          <w:szCs w:val="20"/>
        </w:rPr>
        <w:t xml:space="preserve">shall ensure that its Information Security Program includes industry standard password protections, </w:t>
      </w:r>
      <w:r w:rsidRPr="00ED7DAE">
        <w:rPr>
          <w:rFonts w:eastAsia="Aptos" w:cs="Times New Roman"/>
          <w:szCs w:val="20"/>
        </w:rPr>
        <w:t xml:space="preserve">multi-factor authentication, </w:t>
      </w:r>
      <w:r w:rsidRPr="00ED7DAE">
        <w:rPr>
          <w:rFonts w:eastAsia="Times New Roman" w:cs="Times New Roman"/>
          <w:szCs w:val="20"/>
        </w:rPr>
        <w:t>firewalls and anti-virus and malware protections to protect CECONY Information stored on Owner computer systems.</w:t>
      </w:r>
    </w:p>
    <w:p w14:paraId="6F6E9268" w14:textId="77777777" w:rsidR="00ED7DAE" w:rsidRPr="00ED7DAE" w:rsidRDefault="00ED7DAE" w:rsidP="00ED7DAE">
      <w:pPr>
        <w:numPr>
          <w:ilvl w:val="2"/>
          <w:numId w:val="37"/>
        </w:numPr>
        <w:tabs>
          <w:tab w:val="left" w:pos="540"/>
          <w:tab w:val="left" w:pos="585"/>
        </w:tabs>
        <w:spacing w:line="280" w:lineRule="exact"/>
        <w:rPr>
          <w:rFonts w:eastAsia="Times New Roman" w:cs="Times New Roman"/>
          <w:szCs w:val="20"/>
        </w:rPr>
      </w:pPr>
      <w:r w:rsidRPr="00ED7DAE">
        <w:rPr>
          <w:rFonts w:eastAsia="Times New Roman" w:cs="Times New Roman"/>
          <w:szCs w:val="20"/>
        </w:rPr>
        <w:t xml:space="preserve">Owner Personnel shall conduct security testing at least once per calendar year using a third </w:t>
      </w:r>
      <w:bookmarkStart w:id="1857" w:name="_9kMJ1G6ZWu578DJHbHqAI"/>
      <w:r w:rsidRPr="00ED7DAE">
        <w:rPr>
          <w:rFonts w:eastAsia="Times New Roman" w:cs="Times New Roman"/>
          <w:szCs w:val="20"/>
        </w:rPr>
        <w:t>party</w:t>
      </w:r>
      <w:bookmarkEnd w:id="1857"/>
      <w:r w:rsidRPr="00ED7DAE">
        <w:rPr>
          <w:rFonts w:eastAsia="Times New Roman" w:cs="Times New Roman"/>
          <w:szCs w:val="20"/>
        </w:rPr>
        <w:t xml:space="preserve"> to provide monitoring, penetration, and intrusion testing with respect to Owner Personnel’s computer systems and networks </w:t>
      </w:r>
      <w:r w:rsidRPr="00ED7DAE">
        <w:rPr>
          <w:rFonts w:eastAsia="Aptos" w:cs="Times New Roman"/>
          <w:szCs w:val="20"/>
        </w:rPr>
        <w:t xml:space="preserve">that process CECONY Information or that provide access to CECONY </w:t>
      </w:r>
      <w:r w:rsidRPr="00ED7DAE">
        <w:rPr>
          <w:rFonts w:eastAsia="Times New Roman" w:cs="Times New Roman"/>
        </w:rPr>
        <w:t xml:space="preserve">computing systems or networks </w:t>
      </w:r>
      <w:r w:rsidRPr="00ED7DAE">
        <w:rPr>
          <w:rFonts w:eastAsia="Times New Roman" w:cs="Times New Roman"/>
          <w:szCs w:val="20"/>
        </w:rPr>
        <w:t>and promptly provide a copy of the results to CECONY.  To the extent any issues are identified in such testing, Owner shall use commercially reasonable efforts to address such issues as recommended by such third-</w:t>
      </w:r>
      <w:bookmarkStart w:id="1858" w:name="_9kMJ2H6ZWu578DJHbHqAI"/>
      <w:r w:rsidRPr="00ED7DAE">
        <w:rPr>
          <w:rFonts w:eastAsia="Times New Roman" w:cs="Times New Roman"/>
          <w:szCs w:val="20"/>
        </w:rPr>
        <w:t>party</w:t>
      </w:r>
      <w:bookmarkEnd w:id="1858"/>
      <w:r w:rsidRPr="00ED7DAE">
        <w:rPr>
          <w:rFonts w:eastAsia="Times New Roman" w:cs="Times New Roman"/>
          <w:szCs w:val="20"/>
        </w:rPr>
        <w:t xml:space="preserve"> provider and promptly notify CECONY of the steps taken. </w:t>
      </w:r>
    </w:p>
    <w:p w14:paraId="7FF39138" w14:textId="77777777" w:rsidR="00ED7DAE" w:rsidRPr="00ED7DAE" w:rsidRDefault="00ED7DAE" w:rsidP="00ED7DAE">
      <w:pPr>
        <w:widowControl w:val="0"/>
        <w:numPr>
          <w:ilvl w:val="2"/>
          <w:numId w:val="37"/>
        </w:numPr>
        <w:tabs>
          <w:tab w:val="left" w:pos="540"/>
          <w:tab w:val="left" w:pos="585"/>
        </w:tabs>
        <w:spacing w:line="280" w:lineRule="exact"/>
        <w:rPr>
          <w:rFonts w:eastAsia="Aptos" w:cs="Times New Roman"/>
          <w:color w:val="000000"/>
        </w:rPr>
      </w:pPr>
      <w:r w:rsidRPr="00ED7DAE">
        <w:rPr>
          <w:rFonts w:eastAsia="Aptos" w:cs="Times New Roman"/>
          <w:color w:val="000000"/>
        </w:rPr>
        <w:t>Owner shall not, and shall cause Owner Personnel to not, physically or electronically transfer CECONY Information to, or Process CECONY Information in, any location outside the United States unless specifically agreed to in writing by CECONY.</w:t>
      </w:r>
    </w:p>
    <w:p w14:paraId="3E1711D9" w14:textId="77777777" w:rsidR="00ED7DAE" w:rsidRPr="00ED7DAE" w:rsidRDefault="00ED7DAE" w:rsidP="00ED7DAE">
      <w:pPr>
        <w:widowControl w:val="0"/>
        <w:numPr>
          <w:ilvl w:val="2"/>
          <w:numId w:val="37"/>
        </w:numPr>
        <w:tabs>
          <w:tab w:val="left" w:pos="540"/>
          <w:tab w:val="left" w:pos="585"/>
        </w:tabs>
        <w:spacing w:after="0" w:line="280" w:lineRule="exact"/>
        <w:rPr>
          <w:rFonts w:eastAsia="Aptos" w:cs="Times New Roman"/>
          <w:color w:val="000000"/>
        </w:rPr>
      </w:pPr>
      <w:r w:rsidRPr="00ED7DAE">
        <w:rPr>
          <w:rFonts w:eastAsia="Aptos" w:cs="Times New Roman"/>
          <w:color w:val="000000"/>
        </w:rPr>
        <w:t>Owner</w:t>
      </w:r>
      <w:r w:rsidRPr="00ED7DAE">
        <w:rPr>
          <w:rFonts w:ascii="Arial" w:eastAsia="Aptos" w:hAnsi="Arial" w:cs="Arial"/>
        </w:rPr>
        <w:t xml:space="preserve"> </w:t>
      </w:r>
      <w:r w:rsidRPr="00ED7DAE">
        <w:rPr>
          <w:rFonts w:eastAsia="Aptos" w:cs="Times New Roman"/>
          <w:color w:val="000000"/>
        </w:rPr>
        <w:t>shall maintain reasonable and appropriate security systems at all Owner sites at which an information system that accesses or stores CECONY Information is located.  Owner shall reasonably restrict access to such Owner information systems.</w:t>
      </w:r>
    </w:p>
    <w:p w14:paraId="16147917" w14:textId="77777777" w:rsidR="00ED7DAE" w:rsidRPr="00ED7DAE" w:rsidRDefault="00ED7DAE" w:rsidP="00ED7DAE">
      <w:pPr>
        <w:widowControl w:val="0"/>
        <w:tabs>
          <w:tab w:val="left" w:pos="540"/>
          <w:tab w:val="left" w:pos="585"/>
        </w:tabs>
        <w:spacing w:after="0" w:line="280" w:lineRule="exact"/>
        <w:ind w:left="2448"/>
        <w:rPr>
          <w:rFonts w:eastAsia="Aptos" w:cs="Times New Roman"/>
          <w:color w:val="000000"/>
        </w:rPr>
      </w:pPr>
    </w:p>
    <w:p w14:paraId="2A76373B" w14:textId="77777777" w:rsidR="00ED7DAE" w:rsidRPr="00ED7DAE" w:rsidRDefault="00ED7DAE" w:rsidP="00ED7DAE">
      <w:pPr>
        <w:widowControl w:val="0"/>
        <w:numPr>
          <w:ilvl w:val="2"/>
          <w:numId w:val="37"/>
        </w:numPr>
        <w:tabs>
          <w:tab w:val="left" w:pos="540"/>
          <w:tab w:val="left" w:pos="585"/>
        </w:tabs>
        <w:spacing w:after="0" w:line="280" w:lineRule="exact"/>
        <w:rPr>
          <w:rFonts w:eastAsia="Aptos" w:cs="Times New Roman"/>
          <w:color w:val="000000"/>
        </w:rPr>
      </w:pPr>
      <w:r w:rsidRPr="00ED7DAE">
        <w:rPr>
          <w:rFonts w:eastAsia="Aptos" w:cs="Times New Roman"/>
          <w:color w:val="000000"/>
        </w:rPr>
        <w:t>Owner shall encrypt, using industry standard encryption tools, all records and files containing CECONY Information that Owner: (i) transmits or sends wirelessly or across public networks; (ii) stores on laptops, personal computers, storage media or other portable devices; or (iii) stores on any device that is transported outside of the physical or logical controls of Owner.  Owner shall safeguard the security and confidentiality of all encryption keys associated with encrypted CECONY Information.</w:t>
      </w:r>
    </w:p>
    <w:p w14:paraId="14319E0A" w14:textId="77777777" w:rsidR="00ED7DAE" w:rsidRPr="00ED7DAE" w:rsidRDefault="00ED7DAE" w:rsidP="00ED7DAE">
      <w:pPr>
        <w:widowControl w:val="0"/>
        <w:tabs>
          <w:tab w:val="left" w:pos="540"/>
          <w:tab w:val="left" w:pos="585"/>
        </w:tabs>
        <w:spacing w:after="0" w:line="280" w:lineRule="exact"/>
        <w:rPr>
          <w:rFonts w:eastAsia="Aptos" w:cs="Times New Roman"/>
          <w:color w:val="000000"/>
        </w:rPr>
      </w:pPr>
    </w:p>
    <w:p w14:paraId="4E88A3AC" w14:textId="77777777" w:rsidR="00ED7DAE" w:rsidRPr="00ED7DAE" w:rsidRDefault="00ED7DAE" w:rsidP="00ED7DAE">
      <w:pPr>
        <w:widowControl w:val="0"/>
        <w:numPr>
          <w:ilvl w:val="1"/>
          <w:numId w:val="37"/>
        </w:numPr>
        <w:tabs>
          <w:tab w:val="left" w:pos="540"/>
          <w:tab w:val="left" w:pos="585"/>
        </w:tabs>
        <w:spacing w:after="200" w:line="280" w:lineRule="exact"/>
        <w:ind w:left="1008"/>
        <w:rPr>
          <w:rFonts w:eastAsia="Aptos" w:cs="Times New Roman"/>
        </w:rPr>
      </w:pPr>
      <w:r w:rsidRPr="00ED7DAE">
        <w:rPr>
          <w:rFonts w:eastAsia="Times New Roman" w:cs="Times New Roman"/>
          <w:szCs w:val="20"/>
          <w:u w:val="single"/>
        </w:rPr>
        <w:t>Data Access Controls</w:t>
      </w:r>
      <w:r w:rsidRPr="00ED7DAE">
        <w:rPr>
          <w:rFonts w:eastAsia="Times New Roman" w:cs="Times New Roman"/>
          <w:szCs w:val="20"/>
        </w:rPr>
        <w:t>.</w:t>
      </w:r>
      <w:r w:rsidRPr="00ED7DAE">
        <w:rPr>
          <w:rFonts w:eastAsia="Times New Roman" w:cs="Times New Roman"/>
          <w:b/>
          <w:szCs w:val="20"/>
        </w:rPr>
        <w:t xml:space="preserve">  </w:t>
      </w:r>
      <w:r w:rsidRPr="00ED7DAE">
        <w:rPr>
          <w:rFonts w:eastAsia="Times New Roman" w:cs="Times New Roman"/>
          <w:color w:val="000000"/>
          <w:szCs w:val="20"/>
        </w:rPr>
        <w:t xml:space="preserve">Owner agrees that: (i) Owner Personnel shall maintain appropriate access </w:t>
      </w:r>
      <w:bookmarkStart w:id="1859" w:name="_9kMJ3I6ZWu578DIJRI06B72"/>
      <w:r w:rsidRPr="00ED7DAE">
        <w:rPr>
          <w:rFonts w:eastAsia="Times New Roman" w:cs="Times New Roman"/>
          <w:color w:val="000000"/>
          <w:szCs w:val="20"/>
        </w:rPr>
        <w:t>controls</w:t>
      </w:r>
      <w:bookmarkEnd w:id="1859"/>
      <w:r w:rsidRPr="00ED7DAE">
        <w:rPr>
          <w:rFonts w:eastAsia="Times New Roman" w:cs="Times New Roman"/>
          <w:color w:val="000000"/>
          <w:szCs w:val="20"/>
        </w:rPr>
        <w:t xml:space="preserve">, including, but not limited to, limiting access to CECONY Information to the minimum number of Owner Personnel who require such access in order to provide Deliverables to CECONY under this Agreement and </w:t>
      </w:r>
      <w:r w:rsidRPr="00ED7DAE">
        <w:rPr>
          <w:rFonts w:eastAsia="Aptos" w:cs="Times New Roman"/>
          <w:color w:val="000000"/>
        </w:rPr>
        <w:t>(ii) Owner shall use reasonable measures to detect and block unauthorized access of CECONY Information and the systems on which it is Processed;</w:t>
      </w:r>
      <w:r w:rsidRPr="00ED7DAE">
        <w:rPr>
          <w:rFonts w:eastAsia="Aptos" w:cs="Times New Roman"/>
          <w:color w:val="000000"/>
          <w:szCs w:val="20"/>
        </w:rPr>
        <w:t xml:space="preserve"> </w:t>
      </w:r>
      <w:r w:rsidRPr="00ED7DAE">
        <w:rPr>
          <w:rFonts w:eastAsia="Times New Roman" w:cs="Times New Roman"/>
          <w:color w:val="000000"/>
          <w:szCs w:val="20"/>
        </w:rPr>
        <w:t xml:space="preserve">(iii) Owner Personnel who will be provided access to, or otherwise come into contact with, CECONY Information will be required (including during the </w:t>
      </w:r>
      <w:bookmarkStart w:id="1860" w:name="_9kMJ9O6ZWu578DJLjPu3"/>
      <w:r w:rsidRPr="00ED7DAE">
        <w:rPr>
          <w:rFonts w:eastAsia="Times New Roman" w:cs="Times New Roman"/>
          <w:color w:val="000000"/>
          <w:szCs w:val="20"/>
        </w:rPr>
        <w:t>term</w:t>
      </w:r>
      <w:bookmarkEnd w:id="1860"/>
      <w:r w:rsidRPr="00ED7DAE">
        <w:rPr>
          <w:rFonts w:eastAsia="Times New Roman" w:cs="Times New Roman"/>
          <w:color w:val="000000"/>
          <w:szCs w:val="20"/>
        </w:rPr>
        <w:t xml:space="preserve"> of their employment or retention and thereafter) to protect such CECONY Information in accordance with this </w:t>
      </w:r>
      <w:bookmarkStart w:id="1861" w:name="_9kR3WTr2BC67AcLcszv1G"/>
      <w:r w:rsidRPr="00ED7DAE">
        <w:rPr>
          <w:rFonts w:eastAsia="Times New Roman" w:cs="Times New Roman"/>
          <w:color w:val="000000"/>
          <w:szCs w:val="20"/>
        </w:rPr>
        <w:t>Section 2</w:t>
      </w:r>
      <w:bookmarkEnd w:id="1861"/>
      <w:r w:rsidRPr="00ED7DAE">
        <w:rPr>
          <w:rFonts w:eastAsia="Times New Roman" w:cs="Times New Roman"/>
          <w:color w:val="000000"/>
          <w:szCs w:val="20"/>
        </w:rPr>
        <w:t xml:space="preserve">, and will have </w:t>
      </w:r>
      <w:r w:rsidRPr="00ED7DAE">
        <w:rPr>
          <w:rFonts w:eastAsia="Times New Roman" w:cs="Times New Roman"/>
          <w:color w:val="000000"/>
          <w:szCs w:val="20"/>
        </w:rPr>
        <w:lastRenderedPageBreak/>
        <w:t xml:space="preserve">entered into appropriate confidentiality </w:t>
      </w:r>
      <w:bookmarkStart w:id="1862" w:name="_9kMK5J6ZWu578DHIP8wvjstvB"/>
      <w:r w:rsidRPr="00ED7DAE">
        <w:rPr>
          <w:rFonts w:eastAsia="Times New Roman" w:cs="Times New Roman"/>
          <w:color w:val="000000"/>
          <w:szCs w:val="20"/>
        </w:rPr>
        <w:t>agreements</w:t>
      </w:r>
      <w:bookmarkEnd w:id="1862"/>
      <w:r w:rsidRPr="00ED7DAE">
        <w:rPr>
          <w:rFonts w:eastAsia="Times New Roman" w:cs="Times New Roman"/>
          <w:color w:val="000000"/>
          <w:szCs w:val="20"/>
        </w:rPr>
        <w:t xml:space="preserve"> or be bound by appropriate obligations of confidentiality</w:t>
      </w:r>
      <w:r w:rsidRPr="00ED7DAE">
        <w:rPr>
          <w:rFonts w:eastAsia="Aptos" w:cs="Times New Roman"/>
        </w:rPr>
        <w:t xml:space="preserve"> </w:t>
      </w:r>
      <w:r w:rsidRPr="00ED7DAE">
        <w:rPr>
          <w:rFonts w:eastAsia="Aptos" w:cs="Times New Roman"/>
          <w:color w:val="000000"/>
        </w:rPr>
        <w:t>and (iv) Owner shall provide such Owner Personnel with appropriate training regarding information security</w:t>
      </w:r>
      <w:r w:rsidRPr="00ED7DAE">
        <w:rPr>
          <w:rFonts w:eastAsia="Aptos" w:cs="Times New Roman"/>
          <w:color w:val="000000"/>
          <w:szCs w:val="20"/>
        </w:rPr>
        <w:t xml:space="preserve">.  In addition, </w:t>
      </w:r>
      <w:r w:rsidRPr="00ED7DAE">
        <w:rPr>
          <w:rFonts w:eastAsia="Aptos" w:cs="Times New Roman"/>
          <w:color w:val="000000"/>
        </w:rPr>
        <w:t>Owner shall maintain a log file of all access to, and Processing operations performed by Owner Personnel of, CECONY Information and shall provide a copy of such log to CECONY promptly upon request.</w:t>
      </w:r>
    </w:p>
    <w:p w14:paraId="6AFBE69B" w14:textId="77777777" w:rsidR="00ED7DAE" w:rsidRPr="00ED7DAE" w:rsidRDefault="00ED7DAE" w:rsidP="00ED7DAE">
      <w:pPr>
        <w:widowControl w:val="0"/>
        <w:numPr>
          <w:ilvl w:val="1"/>
          <w:numId w:val="37"/>
        </w:numPr>
        <w:tabs>
          <w:tab w:val="left" w:pos="540"/>
          <w:tab w:val="left" w:pos="585"/>
        </w:tabs>
        <w:spacing w:after="200" w:line="280" w:lineRule="exact"/>
        <w:ind w:left="1008"/>
        <w:rPr>
          <w:rFonts w:eastAsia="Calibri" w:cs="Times New Roman"/>
        </w:rPr>
      </w:pPr>
      <w:r w:rsidRPr="00ED7DAE">
        <w:rPr>
          <w:rFonts w:eastAsia="Aptos" w:cs="Times New Roman"/>
          <w:szCs w:val="20"/>
          <w:u w:val="single"/>
        </w:rPr>
        <w:t>Audit Rights</w:t>
      </w:r>
      <w:r w:rsidRPr="00ED7DAE">
        <w:rPr>
          <w:rFonts w:eastAsia="Aptos" w:cs="Times New Roman"/>
          <w:szCs w:val="20"/>
        </w:rPr>
        <w:t xml:space="preserve">.   CECONY shall have the right, but not the obligation, to audit Owner’s compliance with this Exhibit J. Upon reasonable notice to Owner, Owner shall permit CECONY, its auditors, designated audit representatives, and regulators to audit and inspect, at CECONY’s sole expense, during regular business hours and no more often than once per year (unless otherwise required by CECONY’s regulators or if a Security Incident has occurred with respect to CECONY Information):  (i) the facilities of Owner and Owner Personnel where CECONY Information is Processed by, or on behalf of, Owner; (b) any computerized or paper systems used to Process CECONY Information; and (c) Owner’s security practices and procedures, facilities, resources, plans, procedures and books and records relating to the privacy and security of CECONY Information. </w:t>
      </w:r>
    </w:p>
    <w:p w14:paraId="5CCAC271" w14:textId="77777777" w:rsidR="00ED7DAE" w:rsidRPr="00ED7DAE" w:rsidRDefault="00ED7DAE" w:rsidP="00ED7DAE">
      <w:pPr>
        <w:widowControl w:val="0"/>
        <w:numPr>
          <w:ilvl w:val="1"/>
          <w:numId w:val="37"/>
        </w:numPr>
        <w:tabs>
          <w:tab w:val="left" w:pos="540"/>
          <w:tab w:val="left" w:pos="585"/>
        </w:tabs>
        <w:spacing w:after="0" w:line="280" w:lineRule="exact"/>
        <w:ind w:left="1008"/>
        <w:rPr>
          <w:rFonts w:eastAsia="Aptos" w:cs="Times New Roman"/>
        </w:rPr>
      </w:pPr>
      <w:r w:rsidRPr="00ED7DAE">
        <w:rPr>
          <w:rFonts w:eastAsia="Aptos" w:cs="Times New Roman"/>
          <w:u w:val="single"/>
        </w:rPr>
        <w:t>Security Incidents</w:t>
      </w:r>
      <w:r w:rsidRPr="00ED7DAE">
        <w:rPr>
          <w:rFonts w:eastAsia="Aptos" w:cs="Times New Roman"/>
        </w:rPr>
        <w:t xml:space="preserve">.   Owner shall be responsible for any and all Security Incidents involving Owner’s networks, systems, servers, computers, notebooks, laptops, mobile devices and media that Process CECONY Information. Owner shall notify the CECONY Cyber Security Operations Center in writing immediately (and in any event within twenty-four (24) hours) if there has been a Security Incident.  After providing such notice, Owner shall investigate the Security Incident, take all necessary steps to eliminate or contain the event or circumstance that gave rise to the Security Incident and any exposure of CECONY Information, and keep CECONY advised of the status of such Security Incident and all matters related thereto. Owner further agrees to provide, at Owner’s sole cost, (i) reasonable assistance and cooperation as requested by CECONY to correct, remediate, and /or investigate, the Security Incident, (ii) mitigation of any potential damage, including any notification required by law or that CECONY may determine appropriate to send to individuals impacted or potentially impacted by the Security Incident, and (iii) any credit reporting service required by law or that CECONY reasonable deems appropriate to provide to such individuals.  Unless required by law, Owner shall not notify any individual or any third party other than law enforcement of any potential Security Incident involving CECONY Information in any manner that would identify, or is reasonably likely to identify or reveal the identity of CECONY, without first consulting with, and obtaining the permission of, CECONY.  In addition, within thirty (30) days of identifying or being informed of a Security Incident, Owner shall develop and execute a plan, subject to CECONY’s approval, that reduces the likelihood of a recurrence of such Security Incident. If a Security Incident occurs, Owner agrees that CECONY may, at its discretion, </w:t>
      </w:r>
      <w:r w:rsidRPr="00ED7DAE">
        <w:rPr>
          <w:rFonts w:eastAsia="Aptos" w:cs="Times New Roman"/>
          <w:bCs/>
        </w:rPr>
        <w:t>without penalty and in addition to any other rights and remedies CECONY may have,</w:t>
      </w:r>
      <w:r w:rsidRPr="00ED7DAE">
        <w:rPr>
          <w:rFonts w:eastAsia="Aptos" w:cs="Times New Roman"/>
        </w:rPr>
        <w:t xml:space="preserve"> immediately suspend performance under the Agreement.</w:t>
      </w:r>
    </w:p>
    <w:p w14:paraId="3F02E0BF" w14:textId="77777777" w:rsidR="00553012" w:rsidRPr="00553012" w:rsidRDefault="00553012" w:rsidP="00553012">
      <w:pPr>
        <w:rPr>
          <w:b/>
          <w:i/>
        </w:rPr>
      </w:pPr>
    </w:p>
    <w:p w14:paraId="6C74D687" w14:textId="77777777" w:rsidR="00553012" w:rsidRPr="00553012" w:rsidRDefault="00553012" w:rsidP="00553012">
      <w:pPr>
        <w:jc w:val="center"/>
      </w:pPr>
      <w:r w:rsidRPr="00553012">
        <w:rPr>
          <w:b/>
          <w:i/>
        </w:rPr>
        <w:t xml:space="preserve">*** End of </w:t>
      </w:r>
      <w:bookmarkStart w:id="1863" w:name="_9kMKJ5YVtCIB7DIR26sno79t99q7MAvCSHKbaHH"/>
      <w:r w:rsidRPr="00553012">
        <w:rPr>
          <w:b/>
          <w:i/>
        </w:rPr>
        <w:t>EXHIBIT J</w:t>
      </w:r>
      <w:bookmarkEnd w:id="1863"/>
      <w:r w:rsidRPr="00553012">
        <w:rPr>
          <w:b/>
          <w:i/>
        </w:rPr>
        <w:t xml:space="preserve"> ***</w:t>
      </w:r>
    </w:p>
    <w:p w14:paraId="65904EB7" w14:textId="77777777" w:rsidR="00553012" w:rsidRDefault="00553012">
      <w:pPr>
        <w:sectPr w:rsidR="00553012">
          <w:headerReference w:type="default" r:id="rId79"/>
          <w:footerReference w:type="even" r:id="rId80"/>
          <w:footerReference w:type="default" r:id="rId81"/>
          <w:headerReference w:type="first" r:id="rId82"/>
          <w:footerReference w:type="first" r:id="rId83"/>
          <w:pgSz w:w="12240" w:h="15840"/>
          <w:pgMar w:top="1440" w:right="1440" w:bottom="1440" w:left="1440" w:header="720" w:footer="720" w:gutter="0"/>
          <w:pgNumType w:start="1"/>
          <w:cols w:space="720"/>
          <w:docGrid w:linePitch="360"/>
        </w:sectPr>
      </w:pPr>
    </w:p>
    <w:p w14:paraId="65904EB8" w14:textId="1B2A6499" w:rsidR="00A102E4" w:rsidRDefault="00A62E41">
      <w:pPr>
        <w:jc w:val="center"/>
        <w:rPr>
          <w:b/>
        </w:rPr>
      </w:pPr>
      <w:bookmarkStart w:id="1864" w:name="_9kR3WTrAG95BHQ04qlm58vqpq52xyq7QJIJLMIO"/>
      <w:r>
        <w:rPr>
          <w:b/>
        </w:rPr>
        <w:lastRenderedPageBreak/>
        <w:t>EXHIBIT K</w:t>
      </w:r>
    </w:p>
    <w:p w14:paraId="65904EB9" w14:textId="77777777" w:rsidR="00A102E4" w:rsidRDefault="00A62E41">
      <w:pPr>
        <w:jc w:val="center"/>
        <w:rPr>
          <w:b/>
        </w:rPr>
      </w:pPr>
      <w:r>
        <w:rPr>
          <w:b/>
        </w:rPr>
        <w:t>FEDERAL ACQUISITION REGULATIONS COMPLIANCE REQUIREMENTS</w:t>
      </w:r>
      <w:bookmarkEnd w:id="1864"/>
    </w:p>
    <w:p w14:paraId="65904EBA" w14:textId="77777777" w:rsidR="00A102E4" w:rsidRDefault="00A62E41">
      <w:pPr>
        <w:jc w:val="center"/>
        <w:rPr>
          <w:b/>
        </w:rPr>
      </w:pPr>
      <w:r>
        <w:rPr>
          <w:b/>
        </w:rPr>
        <w:t>REQUIRED CLAUSES AND CERTIFICATIONS</w:t>
      </w:r>
    </w:p>
    <w:p w14:paraId="65904EBB" w14:textId="77777777" w:rsidR="00A102E4" w:rsidRDefault="00A62E41">
      <w:pPr>
        <w:rPr>
          <w:rFonts w:eastAsia="Times New Roman" w:cs="Times New Roman"/>
        </w:rPr>
      </w:pPr>
      <w:r>
        <w:rPr>
          <w:rFonts w:cs="Times New Roman"/>
        </w:rPr>
        <w:t xml:space="preserve">As a </w:t>
      </w:r>
      <w:bookmarkStart w:id="1865" w:name="_9kMHzG6ZWu578DIEMI06BtfzCB"/>
      <w:r>
        <w:rPr>
          <w:rFonts w:cs="Times New Roman"/>
        </w:rPr>
        <w:t>contractor</w:t>
      </w:r>
      <w:bookmarkEnd w:id="1865"/>
      <w:r>
        <w:rPr>
          <w:rFonts w:cs="Times New Roman"/>
        </w:rPr>
        <w:t xml:space="preserve"> for the U.S. </w:t>
      </w:r>
      <w:bookmarkStart w:id="1866" w:name="_9kMKJ5YVt467CKPYL7yv51tvB"/>
      <w:r>
        <w:rPr>
          <w:rFonts w:cs="Times New Roman"/>
        </w:rPr>
        <w:t>government</w:t>
      </w:r>
      <w:bookmarkEnd w:id="1866"/>
      <w:r>
        <w:rPr>
          <w:rFonts w:cs="Times New Roman"/>
        </w:rPr>
        <w:t xml:space="preserve">, CECONY must require Owner to agree to be bound by and comply with the </w:t>
      </w:r>
      <w:bookmarkStart w:id="1867" w:name="_9kMHG5YVt489AHNWAfgvsnOAxG989BC8Ese0HN4"/>
      <w:bookmarkStart w:id="1868" w:name="_9kMHG5YVt489AHOXAfgvsnOAxG989BC8Ese0HN4"/>
      <w:r>
        <w:rPr>
          <w:rFonts w:eastAsia="Times New Roman" w:cs="Times New Roman"/>
        </w:rPr>
        <w:t>Federal Acquisition Regulation</w:t>
      </w:r>
      <w:bookmarkEnd w:id="1867"/>
      <w:bookmarkEnd w:id="1868"/>
      <w:r>
        <w:rPr>
          <w:rFonts w:eastAsia="Times New Roman" w:cs="Times New Roman"/>
        </w:rPr>
        <w:t xml:space="preserve"> (“FAR”) clauses below, which are hereby incorporated by reference with the same force and effect as if they were provided in full text.  </w:t>
      </w:r>
      <w:r>
        <w:rPr>
          <w:rFonts w:cs="Times New Roman"/>
          <w:spacing w:val="-2"/>
        </w:rPr>
        <w:t>These clauses, together with any relevant law, regulations, and guidance, should be consulted to determine their applicability to the Owner or this ESSA</w:t>
      </w:r>
      <w:bookmarkStart w:id="1869" w:name="_9kR3WTr5DB8ED"/>
      <w:r>
        <w:rPr>
          <w:rFonts w:cs="Times New Roman"/>
          <w:spacing w:val="-2"/>
        </w:rPr>
        <w:t>.</w:t>
      </w:r>
      <w:bookmarkEnd w:id="1869"/>
      <w:r>
        <w:rPr>
          <w:rFonts w:cs="Times New Roman"/>
          <w:spacing w:val="-2"/>
        </w:rPr>
        <w:t xml:space="preserve">  </w:t>
      </w:r>
      <w:r>
        <w:rPr>
          <w:rFonts w:eastAsia="Times New Roman" w:cs="Times New Roman"/>
        </w:rPr>
        <w:t xml:space="preserve">If any of the clauses are not applicable by their </w:t>
      </w:r>
      <w:bookmarkStart w:id="1870" w:name="_9kMJAP6ZWu578DJLjPu3"/>
      <w:r>
        <w:rPr>
          <w:rFonts w:eastAsia="Times New Roman" w:cs="Times New Roman"/>
        </w:rPr>
        <w:t>terms</w:t>
      </w:r>
      <w:bookmarkEnd w:id="1870"/>
      <w:r>
        <w:rPr>
          <w:rFonts w:eastAsia="Times New Roman" w:cs="Times New Roman"/>
        </w:rPr>
        <w:t xml:space="preserve">, they shall be self-deleting.  The full text of a clause may be accessed electronically at this address: </w:t>
      </w:r>
      <w:hyperlink r:id="rId84" w:history="1">
        <w:r>
          <w:rPr>
            <w:rFonts w:eastAsia="Times New Roman" w:cs="Times New Roman"/>
            <w:color w:val="0000FF"/>
            <w:u w:val="single"/>
          </w:rPr>
          <w:t>https://www.acquisition.gov</w:t>
        </w:r>
      </w:hyperlink>
      <w:r>
        <w:rPr>
          <w:rFonts w:eastAsia="Times New Roman" w:cs="Times New Roman"/>
        </w:rPr>
        <w:t xml:space="preserve">.  </w:t>
      </w:r>
      <w:bookmarkStart w:id="1871" w:name="_Hlk89434544"/>
      <w:r>
        <w:rPr>
          <w:rFonts w:eastAsia="Times New Roman" w:cs="Times New Roman"/>
        </w:rPr>
        <w:t xml:space="preserve">This </w:t>
      </w:r>
      <w:bookmarkStart w:id="1872" w:name="_9kMIH5YVtCIB7DJS26sno7Axsrs74z0s9SLKLNO"/>
      <w:r>
        <w:rPr>
          <w:rFonts w:eastAsia="Times New Roman" w:cs="Times New Roman"/>
        </w:rPr>
        <w:t>Exhibit K</w:t>
      </w:r>
      <w:bookmarkEnd w:id="1872"/>
      <w:r>
        <w:rPr>
          <w:rFonts w:eastAsia="Times New Roman" w:cs="Times New Roman"/>
        </w:rPr>
        <w:t xml:space="preserve"> shall be deemed updated as clauses are modified, replaced, or supplemented, or additional clauses become applicable, in accordance with U.S. </w:t>
      </w:r>
      <w:bookmarkStart w:id="1873" w:name="_9kMLK5YVt467CKPYL7yv51tvB"/>
      <w:r>
        <w:rPr>
          <w:rFonts w:eastAsia="Times New Roman" w:cs="Times New Roman"/>
        </w:rPr>
        <w:t>government</w:t>
      </w:r>
      <w:bookmarkEnd w:id="1873"/>
      <w:r>
        <w:rPr>
          <w:rFonts w:eastAsia="Times New Roman" w:cs="Times New Roman"/>
        </w:rPr>
        <w:t xml:space="preserve"> requirements</w:t>
      </w:r>
      <w:bookmarkEnd w:id="1871"/>
      <w:r>
        <w:rPr>
          <w:rFonts w:eastAsia="Times New Roman" w:cs="Times New Roman"/>
        </w:rPr>
        <w:t>.</w:t>
      </w:r>
    </w:p>
    <w:p w14:paraId="65904EBC" w14:textId="77777777" w:rsidR="00A102E4" w:rsidRDefault="00A62E41">
      <w:pPr>
        <w:rPr>
          <w:rFonts w:eastAsia="Times New Roman" w:cs="Times New Roman"/>
          <w:color w:val="000000"/>
        </w:rPr>
      </w:pPr>
      <w:r>
        <w:rPr>
          <w:rFonts w:eastAsia="Times New Roman" w:cs="Times New Roman"/>
        </w:rPr>
        <w:t>Where</w:t>
      </w:r>
      <w:r>
        <w:rPr>
          <w:rFonts w:eastAsia="Times New Roman" w:cs="Times New Roman"/>
          <w:color w:val="000000"/>
        </w:rPr>
        <w:t xml:space="preserve"> necessary to derive proper meaning in connection with a prime-subcontractor relationship, the following modifications to defined </w:t>
      </w:r>
      <w:bookmarkStart w:id="1874" w:name="_9kMK2G6ZWu578DJLjPu3"/>
      <w:r>
        <w:rPr>
          <w:rFonts w:eastAsia="Times New Roman" w:cs="Times New Roman"/>
          <w:color w:val="000000"/>
        </w:rPr>
        <w:t>terms</w:t>
      </w:r>
      <w:bookmarkEnd w:id="1874"/>
      <w:r>
        <w:rPr>
          <w:rFonts w:eastAsia="Times New Roman" w:cs="Times New Roman"/>
          <w:color w:val="000000"/>
        </w:rPr>
        <w:t xml:space="preserve"> within the clauses shall be made: “</w:t>
      </w:r>
      <w:bookmarkStart w:id="1875" w:name="_9kR3WTr245AFBJFx38qcw98"/>
      <w:r>
        <w:rPr>
          <w:rFonts w:eastAsia="Times New Roman" w:cs="Times New Roman"/>
          <w:color w:val="000000"/>
        </w:rPr>
        <w:t>Contractor</w:t>
      </w:r>
      <w:bookmarkEnd w:id="1875"/>
      <w:r>
        <w:rPr>
          <w:rFonts w:eastAsia="Times New Roman" w:cs="Times New Roman"/>
          <w:color w:val="000000"/>
        </w:rPr>
        <w:t>” means “Owner;” the “</w:t>
      </w:r>
      <w:bookmarkStart w:id="1876" w:name="_9kR3WTr234AAD3kn7FB71nyE5nuXTBcNyELH"/>
      <w:r>
        <w:rPr>
          <w:rFonts w:eastAsia="Times New Roman" w:cs="Times New Roman"/>
          <w:color w:val="000000"/>
        </w:rPr>
        <w:t>party other than Con Edison</w:t>
      </w:r>
      <w:bookmarkEnd w:id="1876"/>
      <w:r>
        <w:rPr>
          <w:rFonts w:eastAsia="Times New Roman" w:cs="Times New Roman"/>
          <w:color w:val="000000"/>
        </w:rPr>
        <w:t>” means “Owner;” “Con Edison” means “CECONY;” “Contracting Officer” means “CECONY;” “</w:t>
      </w:r>
      <w:bookmarkStart w:id="1877" w:name="_9kR3WTr1BD9IMQFx38qcw"/>
      <w:bookmarkStart w:id="1878" w:name="_9kR3WTr245AEIRFx38qcw"/>
      <w:r>
        <w:rPr>
          <w:rFonts w:eastAsia="Times New Roman" w:cs="Times New Roman"/>
          <w:color w:val="000000"/>
        </w:rPr>
        <w:t>Contract</w:t>
      </w:r>
      <w:bookmarkEnd w:id="1877"/>
      <w:bookmarkEnd w:id="1878"/>
      <w:r>
        <w:rPr>
          <w:rFonts w:eastAsia="Times New Roman" w:cs="Times New Roman"/>
          <w:color w:val="000000"/>
        </w:rPr>
        <w:t>” means “</w:t>
      </w:r>
      <w:bookmarkStart w:id="1879" w:name="_9kR3WTr1ACACE6vlxUzEx"/>
      <w:r>
        <w:rPr>
          <w:rFonts w:eastAsia="Times New Roman" w:cs="Times New Roman"/>
          <w:color w:val="000000"/>
        </w:rPr>
        <w:t>this ESSA;</w:t>
      </w:r>
      <w:bookmarkEnd w:id="1879"/>
      <w:r>
        <w:rPr>
          <w:rFonts w:eastAsia="Times New Roman" w:cs="Times New Roman"/>
          <w:color w:val="000000"/>
        </w:rPr>
        <w:t>” and “</w:t>
      </w:r>
      <w:bookmarkStart w:id="1880" w:name="_9kR3WTr245AINWJ5wt3zrt9"/>
      <w:r>
        <w:rPr>
          <w:rFonts w:eastAsia="Times New Roman" w:cs="Times New Roman"/>
          <w:color w:val="000000"/>
        </w:rPr>
        <w:t>Government</w:t>
      </w:r>
      <w:bookmarkEnd w:id="1880"/>
      <w:r>
        <w:rPr>
          <w:rFonts w:eastAsia="Times New Roman" w:cs="Times New Roman"/>
          <w:color w:val="000000"/>
        </w:rPr>
        <w:t xml:space="preserve">” means “CECONY.”  However, the words “Government” and “Contracting Officer” do not change: (a) when a right, act, authorization, or obligation can be granted or performed only by the Government or the </w:t>
      </w:r>
      <w:bookmarkStart w:id="1881" w:name="_9kR3WTr267ACFUJ5wt3zrt9ZP7DI0m6D87jd153"/>
      <w:r>
        <w:rPr>
          <w:rFonts w:eastAsia="Times New Roman" w:cs="Times New Roman"/>
          <w:color w:val="000000"/>
        </w:rPr>
        <w:t>Government Contracting Officer</w:t>
      </w:r>
      <w:bookmarkEnd w:id="1881"/>
      <w:r>
        <w:rPr>
          <w:rFonts w:eastAsia="Times New Roman" w:cs="Times New Roman"/>
          <w:color w:val="000000"/>
        </w:rPr>
        <w:t xml:space="preserve"> or duly </w:t>
      </w:r>
      <w:bookmarkStart w:id="1882" w:name="_9kMIH5YVt467CKKNLBzv61A7maW1F5784K89ILI"/>
      <w:r>
        <w:rPr>
          <w:rFonts w:eastAsia="Times New Roman" w:cs="Times New Roman"/>
          <w:color w:val="000000"/>
        </w:rPr>
        <w:t>authorized representative</w:t>
      </w:r>
      <w:bookmarkEnd w:id="1882"/>
      <w:r>
        <w:rPr>
          <w:rFonts w:eastAsia="Times New Roman" w:cs="Times New Roman"/>
          <w:color w:val="000000"/>
        </w:rPr>
        <w:t xml:space="preserve"> and (b) when title to property is to be transferred directly to the Government.</w:t>
      </w:r>
    </w:p>
    <w:p w14:paraId="65904EBD" w14:textId="77777777" w:rsidR="00A102E4" w:rsidRDefault="00A62E41">
      <w:pPr>
        <w:spacing w:after="0"/>
        <w:ind w:firstLine="216"/>
        <w:rPr>
          <w:rFonts w:eastAsia="Times New Roman" w:cs="Times New Roman"/>
          <w:b/>
          <w:bCs/>
          <w:color w:val="000000"/>
        </w:rPr>
      </w:pPr>
      <w:r>
        <w:rPr>
          <w:rFonts w:eastAsia="Times New Roman" w:cs="Times New Roman"/>
          <w:b/>
          <w:bCs/>
          <w:color w:val="000000"/>
        </w:rPr>
        <w:t>FAR Clause</w:t>
      </w:r>
      <w:r>
        <w:rPr>
          <w:rFonts w:eastAsia="Times New Roman" w:cs="Times New Roman"/>
          <w:b/>
          <w:bCs/>
          <w:color w:val="000000"/>
        </w:rPr>
        <w:tab/>
        <w:t>Title/Date</w:t>
      </w:r>
    </w:p>
    <w:p w14:paraId="65904EBE" w14:textId="77777777" w:rsidR="00A102E4" w:rsidRDefault="00A62E41">
      <w:pPr>
        <w:spacing w:after="0"/>
        <w:rPr>
          <w:rFonts w:eastAsia="Times New Roman" w:cs="Times New Roman"/>
        </w:rPr>
      </w:pPr>
      <w:r>
        <w:rPr>
          <w:rFonts w:eastAsia="Times New Roman" w:cs="Times New Roman"/>
        </w:rPr>
        <w:tab/>
      </w:r>
      <w:r>
        <w:rPr>
          <w:rFonts w:eastAsia="Times New Roman" w:cs="Times New Roman"/>
        </w:rPr>
        <w:tab/>
        <w:t xml:space="preserve"> </w:t>
      </w:r>
    </w:p>
    <w:p w14:paraId="65904EBF" w14:textId="77777777" w:rsidR="00A102E4" w:rsidRDefault="00A62E41">
      <w:pPr>
        <w:spacing w:after="0"/>
        <w:rPr>
          <w:rFonts w:eastAsia="Times New Roman" w:cs="Times New Roman"/>
        </w:rPr>
      </w:pPr>
      <w:r>
        <w:rPr>
          <w:rFonts w:eastAsia="Times New Roman" w:cs="Times New Roman"/>
        </w:rPr>
        <w:t xml:space="preserve">  52.202-1</w:t>
      </w:r>
      <w:r>
        <w:rPr>
          <w:rFonts w:eastAsia="Times New Roman" w:cs="Times New Roman"/>
        </w:rPr>
        <w:tab/>
        <w:t xml:space="preserve">Definitions (JUL 2004) </w:t>
      </w:r>
    </w:p>
    <w:p w14:paraId="65904EC0" w14:textId="77777777" w:rsidR="00A102E4" w:rsidRDefault="00A62E41">
      <w:pPr>
        <w:spacing w:after="0"/>
        <w:rPr>
          <w:rFonts w:eastAsia="Times New Roman" w:cs="Times New Roman"/>
        </w:rPr>
      </w:pPr>
      <w:r>
        <w:rPr>
          <w:rFonts w:eastAsia="Times New Roman" w:cs="Times New Roman"/>
        </w:rPr>
        <w:t xml:space="preserve">  52.203-6</w:t>
      </w:r>
      <w:r>
        <w:rPr>
          <w:rFonts w:eastAsia="Times New Roman" w:cs="Times New Roman"/>
        </w:rPr>
        <w:tab/>
        <w:t>Restrictions on Subcontractor Sales to the Government (SEPT 2006)</w:t>
      </w:r>
    </w:p>
    <w:p w14:paraId="65904EC1" w14:textId="77777777" w:rsidR="00A102E4" w:rsidRDefault="00A62E41">
      <w:pPr>
        <w:spacing w:after="0"/>
        <w:ind w:firstLine="90"/>
        <w:rPr>
          <w:rFonts w:eastAsia="Times New Roman" w:cs="Times New Roman"/>
          <w:color w:val="000000"/>
        </w:rPr>
      </w:pPr>
      <w:r>
        <w:rPr>
          <w:rFonts w:eastAsia="Times New Roman" w:cs="Times New Roman"/>
          <w:color w:val="000000"/>
        </w:rPr>
        <w:t>52.203-7</w:t>
      </w:r>
      <w:r>
        <w:rPr>
          <w:rFonts w:eastAsia="Times New Roman" w:cs="Times New Roman"/>
          <w:color w:val="000000"/>
        </w:rPr>
        <w:tab/>
        <w:t>Anti-Kickback Procedures (MAY 2014)</w:t>
      </w:r>
    </w:p>
    <w:p w14:paraId="65904EC2" w14:textId="77777777" w:rsidR="00A102E4" w:rsidRDefault="00A62E41">
      <w:pPr>
        <w:spacing w:after="0"/>
        <w:ind w:firstLine="90"/>
        <w:rPr>
          <w:rFonts w:eastAsia="Times New Roman" w:cs="Times New Roman"/>
          <w:color w:val="000000"/>
        </w:rPr>
      </w:pPr>
      <w:r>
        <w:rPr>
          <w:rFonts w:eastAsia="Times New Roman" w:cs="Times New Roman"/>
          <w:color w:val="000000"/>
        </w:rPr>
        <w:t>52.203-12</w:t>
      </w:r>
      <w:r>
        <w:rPr>
          <w:rFonts w:eastAsia="Times New Roman" w:cs="Times New Roman"/>
          <w:color w:val="000000"/>
        </w:rPr>
        <w:tab/>
        <w:t>Limitation on Payments to Influence Certain Federal Transactions (OCT 2010)</w:t>
      </w:r>
    </w:p>
    <w:bookmarkStart w:id="1883" w:name="_Hlk74720353"/>
    <w:p w14:paraId="65904EC3" w14:textId="77777777" w:rsidR="00A102E4" w:rsidRDefault="00A62E41">
      <w:pPr>
        <w:spacing w:after="0"/>
        <w:ind w:left="1440" w:hanging="1350"/>
        <w:rPr>
          <w:rFonts w:eastAsia="Times New Roman" w:cs="Times New Roman"/>
        </w:rPr>
      </w:pPr>
      <w:r>
        <w:rPr>
          <w:rFonts w:eastAsia="Times New Roman" w:cs="Times New Roman"/>
        </w:rPr>
        <w:fldChar w:fldCharType="begin"/>
      </w:r>
      <w:r>
        <w:rPr>
          <w:rFonts w:eastAsia="Times New Roman" w:cs="Times New Roman"/>
        </w:rPr>
        <w:instrText xml:space="preserve"> HYPERLINK "https://www.acquisition.gov/far/52.204-25" \l "FAR_52_204_25" </w:instrText>
      </w:r>
      <w:r>
        <w:rPr>
          <w:rFonts w:eastAsia="Times New Roman" w:cs="Times New Roman"/>
        </w:rPr>
      </w:r>
      <w:r>
        <w:rPr>
          <w:rFonts w:eastAsia="Times New Roman" w:cs="Times New Roman"/>
        </w:rPr>
        <w:fldChar w:fldCharType="separate"/>
      </w:r>
      <w:r>
        <w:rPr>
          <w:rFonts w:eastAsia="Times New Roman" w:cs="Times New Roman"/>
          <w:bdr w:val="none" w:sz="0" w:space="0" w:color="auto" w:frame="1"/>
          <w:shd w:val="clear" w:color="auto" w:fill="FFFFFF"/>
        </w:rPr>
        <w:t>52.204-25</w:t>
      </w:r>
      <w:r>
        <w:rPr>
          <w:rFonts w:eastAsia="Times New Roman" w:cs="Times New Roman"/>
        </w:rPr>
        <w:fldChar w:fldCharType="end"/>
      </w:r>
      <w:r>
        <w:rPr>
          <w:rFonts w:eastAsia="Times New Roman" w:cs="Times New Roman"/>
          <w:color w:val="000000"/>
          <w:shd w:val="clear" w:color="auto" w:fill="FFFFFF"/>
        </w:rPr>
        <w:t xml:space="preserve"> </w:t>
      </w:r>
      <w:r>
        <w:rPr>
          <w:rFonts w:eastAsia="Times New Roman" w:cs="Times New Roman"/>
          <w:color w:val="000000"/>
          <w:shd w:val="clear" w:color="auto" w:fill="FFFFFF"/>
        </w:rPr>
        <w:tab/>
        <w:t xml:space="preserve">Prohibition on </w:t>
      </w:r>
      <w:bookmarkStart w:id="1884" w:name="_9kR3WTr267ACGRFx38qcw3yxqzCbJ5L5v9vh67z"/>
      <w:r>
        <w:rPr>
          <w:rFonts w:eastAsia="Times New Roman" w:cs="Times New Roman"/>
          <w:color w:val="000000"/>
          <w:shd w:val="clear" w:color="auto" w:fill="FFFFFF"/>
        </w:rPr>
        <w:t>Contracting for Certain Telecommunications and Video Surveillance Services or Equipment</w:t>
      </w:r>
      <w:bookmarkEnd w:id="1884"/>
      <w:r>
        <w:rPr>
          <w:rFonts w:eastAsia="Times New Roman" w:cs="Times New Roman"/>
          <w:color w:val="000000"/>
          <w:shd w:val="clear" w:color="auto" w:fill="FFFFFF"/>
        </w:rPr>
        <w:t xml:space="preserve"> </w:t>
      </w:r>
      <w:bookmarkEnd w:id="1883"/>
      <w:r>
        <w:rPr>
          <w:rFonts w:eastAsia="Times New Roman" w:cs="Times New Roman"/>
          <w:color w:val="000000"/>
          <w:shd w:val="clear" w:color="auto" w:fill="FFFFFF"/>
        </w:rPr>
        <w:t>(</w:t>
      </w:r>
      <w:r>
        <w:rPr>
          <w:rFonts w:eastAsia="Times New Roman" w:cs="Times New Roman"/>
        </w:rPr>
        <w:t>AUG 2020) (</w:t>
      </w:r>
      <w:bookmarkStart w:id="1885" w:name="_9kR3WTr2CD59I77rqufv2y4s8"/>
      <w:r>
        <w:rPr>
          <w:rFonts w:eastAsia="Times New Roman" w:cs="Times New Roman"/>
        </w:rPr>
        <w:t>subsection (b)(2)</w:t>
      </w:r>
      <w:bookmarkEnd w:id="1885"/>
      <w:r>
        <w:rPr>
          <w:rFonts w:eastAsia="Times New Roman" w:cs="Times New Roman"/>
        </w:rPr>
        <w:t xml:space="preserve"> does not apply)</w:t>
      </w:r>
    </w:p>
    <w:p w14:paraId="65904EC4" w14:textId="77777777" w:rsidR="00A102E4" w:rsidRDefault="00A62E41">
      <w:pPr>
        <w:spacing w:after="0"/>
        <w:ind w:firstLine="90"/>
        <w:rPr>
          <w:rFonts w:eastAsia="Times New Roman" w:cs="Times New Roman"/>
          <w:color w:val="000000"/>
        </w:rPr>
      </w:pPr>
      <w:r>
        <w:rPr>
          <w:rFonts w:eastAsia="Times New Roman" w:cs="Times New Roman"/>
          <w:color w:val="000000"/>
        </w:rPr>
        <w:t>52.219-8</w:t>
      </w:r>
      <w:r>
        <w:rPr>
          <w:rFonts w:eastAsia="Times New Roman" w:cs="Times New Roman"/>
          <w:color w:val="000000"/>
        </w:rPr>
        <w:tab/>
        <w:t>Utilization of Small Business Concerns (OCT 2018)</w:t>
      </w:r>
    </w:p>
    <w:p w14:paraId="65904EC5" w14:textId="77777777" w:rsidR="00A102E4" w:rsidRDefault="00A62E41">
      <w:pPr>
        <w:spacing w:after="0"/>
        <w:ind w:firstLine="90"/>
        <w:rPr>
          <w:rFonts w:eastAsia="Times New Roman" w:cs="Times New Roman"/>
          <w:color w:val="000000"/>
        </w:rPr>
      </w:pPr>
      <w:r>
        <w:rPr>
          <w:rFonts w:eastAsia="Times New Roman" w:cs="Times New Roman"/>
          <w:color w:val="000000"/>
        </w:rPr>
        <w:t>52.222-21</w:t>
      </w:r>
      <w:r>
        <w:rPr>
          <w:rFonts w:eastAsia="Times New Roman" w:cs="Times New Roman"/>
          <w:color w:val="000000"/>
        </w:rPr>
        <w:tab/>
        <w:t>Prohibition of Segregated Facilities (APR 2015)</w:t>
      </w:r>
    </w:p>
    <w:p w14:paraId="65904EC6" w14:textId="77777777" w:rsidR="00A102E4" w:rsidRDefault="00A62E41">
      <w:pPr>
        <w:spacing w:after="0"/>
        <w:ind w:firstLine="90"/>
        <w:rPr>
          <w:rFonts w:eastAsia="Times New Roman" w:cs="Times New Roman"/>
          <w:color w:val="000000"/>
        </w:rPr>
      </w:pPr>
      <w:r>
        <w:rPr>
          <w:rFonts w:eastAsia="Times New Roman" w:cs="Times New Roman"/>
          <w:color w:val="000000"/>
        </w:rPr>
        <w:t>52.222-26</w:t>
      </w:r>
      <w:r>
        <w:rPr>
          <w:rFonts w:eastAsia="Times New Roman" w:cs="Times New Roman"/>
          <w:color w:val="000000"/>
        </w:rPr>
        <w:tab/>
        <w:t>Equal Opportunity (SEP 2016)</w:t>
      </w:r>
    </w:p>
    <w:p w14:paraId="65904EC7" w14:textId="77777777" w:rsidR="00A102E4" w:rsidRDefault="00A62E41">
      <w:pPr>
        <w:spacing w:after="0"/>
        <w:ind w:firstLine="90"/>
        <w:rPr>
          <w:rFonts w:eastAsia="Times New Roman" w:cs="Times New Roman"/>
          <w:color w:val="000000"/>
        </w:rPr>
      </w:pPr>
      <w:r>
        <w:rPr>
          <w:rFonts w:eastAsia="Times New Roman" w:cs="Times New Roman"/>
          <w:color w:val="000000"/>
        </w:rPr>
        <w:t>52.222-35</w:t>
      </w:r>
      <w:r>
        <w:rPr>
          <w:rFonts w:eastAsia="Times New Roman" w:cs="Times New Roman"/>
          <w:color w:val="000000"/>
        </w:rPr>
        <w:tab/>
        <w:t>Equal Opportunity for Veterans (OCT 2015)</w:t>
      </w:r>
    </w:p>
    <w:p w14:paraId="65904EC8" w14:textId="77777777" w:rsidR="00A102E4" w:rsidRDefault="00A62E41">
      <w:pPr>
        <w:spacing w:after="0"/>
        <w:ind w:firstLine="90"/>
        <w:rPr>
          <w:rFonts w:eastAsia="Times New Roman" w:cs="Times New Roman"/>
          <w:color w:val="000000"/>
        </w:rPr>
      </w:pPr>
      <w:r>
        <w:rPr>
          <w:rFonts w:eastAsia="Times New Roman" w:cs="Times New Roman"/>
          <w:color w:val="000000"/>
        </w:rPr>
        <w:t>52.222-36</w:t>
      </w:r>
      <w:r>
        <w:rPr>
          <w:rFonts w:eastAsia="Times New Roman" w:cs="Times New Roman"/>
          <w:color w:val="000000"/>
        </w:rPr>
        <w:tab/>
        <w:t>Equal Opportunity for Workers with Disabilities (JUL 2014)</w:t>
      </w:r>
    </w:p>
    <w:p w14:paraId="65904EC9" w14:textId="77777777" w:rsidR="00A102E4" w:rsidRDefault="00A62E41">
      <w:pPr>
        <w:spacing w:after="0"/>
        <w:ind w:firstLine="90"/>
        <w:rPr>
          <w:rFonts w:eastAsia="Times New Roman" w:cs="Times New Roman"/>
        </w:rPr>
      </w:pPr>
      <w:r>
        <w:rPr>
          <w:rFonts w:eastAsia="Times New Roman" w:cs="Times New Roman"/>
          <w:color w:val="000000"/>
        </w:rPr>
        <w:t>52.222-50</w:t>
      </w:r>
      <w:r>
        <w:rPr>
          <w:rFonts w:eastAsia="Times New Roman" w:cs="Times New Roman"/>
          <w:color w:val="000000"/>
        </w:rPr>
        <w:tab/>
        <w:t>Combating Trafficking in Persons (JAN 2019</w:t>
      </w:r>
      <w:r>
        <w:rPr>
          <w:rFonts w:eastAsia="Times New Roman" w:cs="Times New Roman"/>
          <w:color w:val="000000"/>
          <w:shd w:val="clear" w:color="auto" w:fill="FFFFFF"/>
        </w:rPr>
        <w:t>)</w:t>
      </w:r>
    </w:p>
    <w:p w14:paraId="65904ECA" w14:textId="77777777" w:rsidR="00A102E4" w:rsidRDefault="00A62E41">
      <w:pPr>
        <w:spacing w:line="259" w:lineRule="auto"/>
        <w:rPr>
          <w:rFonts w:eastAsia="Times New Roman" w:cs="Times New Roman"/>
        </w:rPr>
      </w:pPr>
      <w:r>
        <w:rPr>
          <w:rFonts w:eastAsia="Times New Roman" w:cs="Times New Roman"/>
        </w:rPr>
        <w:t>ADDITIONAL REQUIREMENTS</w:t>
      </w:r>
    </w:p>
    <w:p w14:paraId="65904ECB" w14:textId="77777777" w:rsidR="00A102E4" w:rsidRDefault="00A62E41">
      <w:pPr>
        <w:spacing w:line="259" w:lineRule="auto"/>
        <w:rPr>
          <w:rFonts w:eastAsia="Times New Roman" w:cs="Times New Roman"/>
        </w:rPr>
      </w:pPr>
      <w:r>
        <w:rPr>
          <w:rFonts w:eastAsia="Times New Roman" w:cs="Times New Roman"/>
        </w:rPr>
        <w:t xml:space="preserve">In addition to the above, the Owner further agrees to be bound by and comply with the applicable regulations contained in </w:t>
      </w:r>
      <w:bookmarkStart w:id="1886" w:name="_9kR3WTr2786CCJ8dm6wvOL4xdb8CyITE6CF1XcA"/>
      <w:r>
        <w:rPr>
          <w:rFonts w:eastAsia="Times New Roman" w:cs="Times New Roman"/>
        </w:rPr>
        <w:t>Chapter 60 of Title 41 of the Code of Federal Regulations</w:t>
      </w:r>
      <w:bookmarkEnd w:id="1886"/>
      <w:r>
        <w:rPr>
          <w:rFonts w:eastAsia="Times New Roman" w:cs="Times New Roman"/>
        </w:rPr>
        <w:t xml:space="preserve"> which implement </w:t>
      </w:r>
      <w:bookmarkStart w:id="1887" w:name="_9kR3WTr267ACHUQxduC141Vdzn2QOQUZ"/>
      <w:r>
        <w:rPr>
          <w:rFonts w:eastAsia="Times New Roman" w:cs="Times New Roman"/>
        </w:rPr>
        <w:t>Executive Order 11246</w:t>
      </w:r>
      <w:bookmarkEnd w:id="1887"/>
      <w:r>
        <w:rPr>
          <w:rFonts w:eastAsia="Times New Roman" w:cs="Times New Roman"/>
        </w:rPr>
        <w:t xml:space="preserve">, </w:t>
      </w:r>
      <w:bookmarkStart w:id="1888" w:name="_9kR3WTr2786CDaLcszv1JKJ8y47teZwtox89IBC"/>
      <w:r>
        <w:rPr>
          <w:rFonts w:eastAsia="Times New Roman" w:cs="Times New Roman"/>
        </w:rPr>
        <w:t>Section 503 of the Rehabilitation Act of 1973</w:t>
      </w:r>
      <w:bookmarkEnd w:id="1888"/>
      <w:r>
        <w:rPr>
          <w:rFonts w:eastAsia="Times New Roman" w:cs="Times New Roman"/>
        </w:rPr>
        <w:t xml:space="preserve">, as amended, and </w:t>
      </w:r>
      <w:bookmarkStart w:id="1889" w:name="_9kR3WTr2786CEeSiu4mmRRuZY3430xGvcss2KUU"/>
      <w:r>
        <w:rPr>
          <w:rFonts w:eastAsia="Times New Roman" w:cs="Times New Roman"/>
        </w:rPr>
        <w:t>Vietnam Era Veterans’ Readjustment Assistance Act of 1974</w:t>
      </w:r>
      <w:bookmarkEnd w:id="1889"/>
      <w:r>
        <w:rPr>
          <w:rFonts w:eastAsia="Times New Roman" w:cs="Times New Roman"/>
        </w:rPr>
        <w:t xml:space="preserve">, as amended and set forth the Owner’s obligations, including its affirmative action obligations.  </w:t>
      </w:r>
      <w:r>
        <w:rPr>
          <w:rFonts w:eastAsia="Times New Roman" w:cs="Times New Roman"/>
          <w:b/>
        </w:rPr>
        <w:t xml:space="preserve">Specifically, the Owner and its subcontractors shall abide by the requirements of </w:t>
      </w:r>
      <w:bookmarkStart w:id="1890" w:name="_9kR3WTr2CD59JiLcszv16QM"/>
      <w:r>
        <w:rPr>
          <w:rFonts w:eastAsia="Times New Roman" w:cs="Times New Roman"/>
          <w:b/>
        </w:rPr>
        <w:t>Sections 60</w:t>
      </w:r>
      <w:bookmarkEnd w:id="1890"/>
      <w:r>
        <w:rPr>
          <w:rFonts w:eastAsia="Times New Roman" w:cs="Times New Roman"/>
          <w:b/>
        </w:rPr>
        <w:t>-</w:t>
      </w:r>
      <w:bookmarkStart w:id="1891" w:name="_9kR3WTr2CD5AB8Dn"/>
      <w:r>
        <w:rPr>
          <w:rFonts w:eastAsia="Times New Roman" w:cs="Times New Roman"/>
          <w:b/>
        </w:rPr>
        <w:t>1.4(a)</w:t>
      </w:r>
      <w:bookmarkEnd w:id="1891"/>
      <w:r>
        <w:rPr>
          <w:rFonts w:eastAsia="Times New Roman" w:cs="Times New Roman"/>
          <w:b/>
        </w:rPr>
        <w:t>, 60-300.5(a) and 60-</w:t>
      </w:r>
      <w:r>
        <w:rPr>
          <w:rFonts w:eastAsia="Times New Roman" w:cs="Times New Roman"/>
          <w:b/>
        </w:rPr>
        <w:lastRenderedPageBreak/>
        <w:t xml:space="preserve">741-5(a) of </w:t>
      </w:r>
      <w:bookmarkStart w:id="1892" w:name="_9kR3WTr2786CFdQx1n7I3v14qMRzq24WQvwB83v"/>
      <w:r>
        <w:rPr>
          <w:rFonts w:eastAsia="Times New Roman" w:cs="Times New Roman"/>
          <w:b/>
        </w:rPr>
        <w:t>Title 41 of the Code of Federal Regulations</w:t>
      </w:r>
      <w:bookmarkEnd w:id="1892"/>
      <w:r>
        <w:rPr>
          <w:rFonts w:eastAsia="Times New Roman" w:cs="Times New Roman"/>
          <w:b/>
        </w:rPr>
        <w:t xml:space="preserve">.  These regulations prohibit discrimination against qualified individuals based on their status as protected veterans or individuals with disabilities and prohibit discrimination against all individuals based on their race, color, religion, sex or national origin.  Moreover, these regulations require that covered prime </w:t>
      </w:r>
      <w:bookmarkStart w:id="1893" w:name="_9kMH0H6ZWu578DIEMI06BtfzCB"/>
      <w:r>
        <w:rPr>
          <w:rFonts w:eastAsia="Times New Roman" w:cs="Times New Roman"/>
          <w:b/>
        </w:rPr>
        <w:t>contractors</w:t>
      </w:r>
      <w:bookmarkEnd w:id="1893"/>
      <w:r>
        <w:rPr>
          <w:rFonts w:eastAsia="Times New Roman" w:cs="Times New Roman"/>
          <w:b/>
        </w:rPr>
        <w:t xml:space="preserve"> and subcontractors take affirmative action to employ and advance in employment individuals without regard to race, color, religion, sex, national origin, protected veteran status or disability.</w:t>
      </w:r>
    </w:p>
    <w:p w14:paraId="65904ECC" w14:textId="77777777" w:rsidR="00A102E4" w:rsidRDefault="00A102E4">
      <w:pPr>
        <w:jc w:val="left"/>
      </w:pPr>
    </w:p>
    <w:p w14:paraId="65904ECD" w14:textId="77777777" w:rsidR="00A102E4" w:rsidRDefault="00A62E41">
      <w:pPr>
        <w:jc w:val="center"/>
        <w:rPr>
          <w:b/>
          <w:i/>
        </w:rPr>
      </w:pPr>
      <w:r>
        <w:rPr>
          <w:b/>
          <w:i/>
        </w:rPr>
        <w:t xml:space="preserve">*** End of </w:t>
      </w:r>
      <w:bookmarkStart w:id="1894" w:name="_9kMJI5YVtCIB7DJS26sno7Axsrs74z0s9SLKLNO"/>
      <w:r>
        <w:rPr>
          <w:b/>
          <w:i/>
        </w:rPr>
        <w:t>EXHIBIT K</w:t>
      </w:r>
      <w:bookmarkEnd w:id="1894"/>
      <w:r>
        <w:rPr>
          <w:b/>
          <w:i/>
        </w:rPr>
        <w:t xml:space="preserve"> ***</w:t>
      </w:r>
    </w:p>
    <w:p w14:paraId="65904ECE" w14:textId="77777777" w:rsidR="00A102E4" w:rsidRDefault="00A102E4"/>
    <w:p w14:paraId="65904ECF" w14:textId="77777777" w:rsidR="00A102E4" w:rsidRDefault="00A102E4">
      <w:pPr>
        <w:sectPr w:rsidR="00A102E4">
          <w:headerReference w:type="default" r:id="rId85"/>
          <w:footerReference w:type="even" r:id="rId86"/>
          <w:footerReference w:type="default" r:id="rId87"/>
          <w:headerReference w:type="first" r:id="rId88"/>
          <w:footerReference w:type="first" r:id="rId89"/>
          <w:pgSz w:w="12240" w:h="15840"/>
          <w:pgMar w:top="1440" w:right="1440" w:bottom="1440" w:left="1440" w:header="720" w:footer="720" w:gutter="0"/>
          <w:pgNumType w:start="1"/>
          <w:cols w:space="720"/>
          <w:docGrid w:linePitch="360"/>
        </w:sectPr>
      </w:pPr>
    </w:p>
    <w:p w14:paraId="65904ED0" w14:textId="4462137B" w:rsidR="00A102E4" w:rsidRDefault="00A62E41">
      <w:pPr>
        <w:jc w:val="center"/>
        <w:rPr>
          <w:b/>
        </w:rPr>
      </w:pPr>
      <w:bookmarkStart w:id="1895" w:name="_9kR3WTrAG95CLT04qlm594YB6qnUY24HG08HDJ"/>
      <w:r>
        <w:rPr>
          <w:b/>
        </w:rPr>
        <w:lastRenderedPageBreak/>
        <w:t>EXHIBIT L</w:t>
      </w:r>
    </w:p>
    <w:p w14:paraId="65904ED1" w14:textId="77777777" w:rsidR="00A102E4" w:rsidRDefault="00A62E41">
      <w:pPr>
        <w:jc w:val="center"/>
        <w:rPr>
          <w:b/>
        </w:rPr>
      </w:pPr>
      <w:r>
        <w:rPr>
          <w:b/>
        </w:rPr>
        <w:t>Notice Information</w:t>
      </w:r>
      <w:bookmarkEnd w:id="1895"/>
    </w:p>
    <w:p w14:paraId="51CD0F36" w14:textId="047D52F1" w:rsidR="008D771E" w:rsidRPr="008D771E" w:rsidRDefault="008D771E" w:rsidP="008D771E">
      <w:pPr>
        <w:rPr>
          <w:bCs/>
        </w:rPr>
      </w:pPr>
      <w:r w:rsidRPr="008D771E">
        <w:rPr>
          <w:bCs/>
        </w:rPr>
        <w:t xml:space="preserve">In the event any of any changes to the notice information provided below, the applicable Party shall furnish the other Party an updated </w:t>
      </w:r>
      <w:r w:rsidRPr="00D025D1">
        <w:rPr>
          <w:bCs/>
          <w:u w:val="single"/>
        </w:rPr>
        <w:t>Exhibit L</w:t>
      </w:r>
      <w:r w:rsidRPr="008D771E">
        <w:rPr>
          <w:bCs/>
        </w:rPr>
        <w:t xml:space="preserve"> as soon as reasonably practicable.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5"/>
        <w:gridCol w:w="4721"/>
      </w:tblGrid>
      <w:tr w:rsidR="00A102E4" w14:paraId="65904ED4" w14:textId="77777777">
        <w:trPr>
          <w:cantSplit/>
          <w:trHeight w:val="692"/>
          <w:tblHeader/>
        </w:trPr>
        <w:tc>
          <w:tcPr>
            <w:tcW w:w="4855" w:type="dxa"/>
            <w:tcBorders>
              <w:bottom w:val="double" w:sz="4" w:space="0" w:color="auto"/>
            </w:tcBorders>
          </w:tcPr>
          <w:p w14:paraId="65904ED2" w14:textId="77777777" w:rsidR="00A102E4" w:rsidRDefault="00A62E41">
            <w:pPr>
              <w:spacing w:before="60" w:after="60"/>
              <w:jc w:val="left"/>
            </w:pPr>
            <w:r>
              <w:rPr>
                <w:b/>
                <w:bCs/>
                <w:i/>
                <w:iCs/>
                <w:color w:val="0000FF"/>
              </w:rPr>
              <w:t>[OWNER’S NAME]</w:t>
            </w:r>
            <w:r>
              <w:rPr>
                <w:b/>
                <w:bCs/>
                <w:i/>
                <w:iCs/>
                <w:color w:val="0000FF"/>
              </w:rPr>
              <w:br/>
            </w:r>
            <w:r>
              <w:t>(“</w:t>
            </w:r>
            <w:bookmarkStart w:id="1896" w:name="_9kMHG5YVt3BDADKgb7qv"/>
            <w:r>
              <w:t>Owner</w:t>
            </w:r>
            <w:bookmarkEnd w:id="1896"/>
            <w:r>
              <w:t>”)</w:t>
            </w:r>
          </w:p>
        </w:tc>
        <w:tc>
          <w:tcPr>
            <w:tcW w:w="4721" w:type="dxa"/>
            <w:tcBorders>
              <w:bottom w:val="double" w:sz="4" w:space="0" w:color="auto"/>
            </w:tcBorders>
          </w:tcPr>
          <w:p w14:paraId="65904ED3" w14:textId="77777777" w:rsidR="00A102E4" w:rsidRDefault="00A62E41">
            <w:pPr>
              <w:spacing w:before="60" w:after="60"/>
              <w:rPr>
                <w:b/>
                <w:bCs/>
                <w:i/>
                <w:iCs/>
                <w:color w:val="0000FF"/>
              </w:rPr>
            </w:pPr>
            <w:r>
              <w:rPr>
                <w:b/>
                <w:bCs/>
              </w:rPr>
              <w:t>CONSOLIDATED EDISON COMPANY OF NEW YORK, INC</w:t>
            </w:r>
            <w:bookmarkStart w:id="1897" w:name="_9kMLCP6ZWu8GEBGE"/>
            <w:r>
              <w:rPr>
                <w:b/>
                <w:bCs/>
              </w:rPr>
              <w:t>.</w:t>
            </w:r>
            <w:bookmarkEnd w:id="1897"/>
            <w:r>
              <w:rPr>
                <w:b/>
                <w:bCs/>
              </w:rPr>
              <w:t xml:space="preserve"> </w:t>
            </w:r>
            <w:r>
              <w:t>(“</w:t>
            </w:r>
            <w:bookmarkStart w:id="1898" w:name="_9kMHG5YVt3BDADJThit5G"/>
            <w:r>
              <w:t>CECONY</w:t>
            </w:r>
            <w:bookmarkEnd w:id="1898"/>
            <w:r>
              <w:t>”)</w:t>
            </w:r>
          </w:p>
        </w:tc>
      </w:tr>
      <w:tr w:rsidR="00A102E4" w14:paraId="65904ED7" w14:textId="77777777">
        <w:trPr>
          <w:cantSplit/>
        </w:trPr>
        <w:tc>
          <w:tcPr>
            <w:tcW w:w="4855" w:type="dxa"/>
            <w:tcBorders>
              <w:top w:val="double" w:sz="4" w:space="0" w:color="auto"/>
            </w:tcBorders>
          </w:tcPr>
          <w:p w14:paraId="65904ED5" w14:textId="77777777" w:rsidR="00A102E4" w:rsidRDefault="00A62E41">
            <w:pPr>
              <w:spacing w:before="120" w:after="120"/>
              <w:ind w:left="67"/>
            </w:pPr>
            <w:r>
              <w:t xml:space="preserve">All Notices are deemed provided in accordance with </w:t>
            </w:r>
            <w:hyperlink w:anchor="_Notices." w:history="1">
              <w:bookmarkStart w:id="1899" w:name="_9kMHG5YVtCIB888AFFEcW94ol2"/>
              <w:r>
                <w:rPr>
                  <w:u w:val="single"/>
                </w:rPr>
                <w:t>Section 14.02</w:t>
              </w:r>
              <w:bookmarkEnd w:id="1899"/>
            </w:hyperlink>
            <w:r>
              <w:t xml:space="preserve"> if made to the address and facsimile numbers provided below:</w:t>
            </w:r>
          </w:p>
        </w:tc>
        <w:tc>
          <w:tcPr>
            <w:tcW w:w="4721" w:type="dxa"/>
            <w:tcBorders>
              <w:top w:val="double" w:sz="4" w:space="0" w:color="auto"/>
            </w:tcBorders>
          </w:tcPr>
          <w:p w14:paraId="65904ED6" w14:textId="77777777" w:rsidR="00A102E4" w:rsidRDefault="00A62E41">
            <w:pPr>
              <w:spacing w:before="120" w:after="120"/>
              <w:ind w:left="49"/>
            </w:pPr>
            <w:r>
              <w:t xml:space="preserve">Unless otherwise specified, all Notices are deemed provided in accordance with </w:t>
            </w:r>
            <w:hyperlink w:anchor="_Notices." w:history="1">
              <w:bookmarkStart w:id="1900" w:name="_9kMIH5YVtCIB888AFFEcW94ol2"/>
              <w:r>
                <w:rPr>
                  <w:u w:val="single"/>
                </w:rPr>
                <w:t>Section 14.02</w:t>
              </w:r>
              <w:bookmarkEnd w:id="1900"/>
            </w:hyperlink>
            <w:r>
              <w:t xml:space="preserve"> if made to CECONY at the address or facsimile number provided below:</w:t>
            </w:r>
          </w:p>
        </w:tc>
      </w:tr>
      <w:tr w:rsidR="00A102E4" w14:paraId="65904EE8" w14:textId="77777777">
        <w:trPr>
          <w:cantSplit/>
          <w:trHeight w:val="297"/>
        </w:trPr>
        <w:tc>
          <w:tcPr>
            <w:tcW w:w="4855" w:type="dxa"/>
          </w:tcPr>
          <w:p w14:paraId="65904ED8" w14:textId="77777777" w:rsidR="00A102E4" w:rsidRDefault="00A62E41">
            <w:pPr>
              <w:spacing w:before="120" w:after="0"/>
              <w:ind w:left="67"/>
              <w:rPr>
                <w:b/>
                <w:bCs/>
              </w:rPr>
            </w:pPr>
            <w:r>
              <w:rPr>
                <w:b/>
                <w:bCs/>
              </w:rPr>
              <w:t>All Notices:</w:t>
            </w:r>
          </w:p>
          <w:p w14:paraId="65904ED9" w14:textId="77777777" w:rsidR="00A102E4" w:rsidRDefault="00A62E41">
            <w:pPr>
              <w:spacing w:after="0"/>
              <w:ind w:left="589" w:hanging="589"/>
            </w:pPr>
            <w:r>
              <w:t>Attn:</w:t>
            </w:r>
            <w:r>
              <w:tab/>
            </w:r>
          </w:p>
          <w:p w14:paraId="65904EDA" w14:textId="77777777" w:rsidR="00A102E4" w:rsidRDefault="00A62E41">
            <w:pPr>
              <w:spacing w:after="0"/>
              <w:ind w:left="589" w:hanging="589"/>
            </w:pPr>
            <w:r>
              <w:tab/>
            </w:r>
          </w:p>
          <w:p w14:paraId="65904EDB" w14:textId="77777777" w:rsidR="00A102E4" w:rsidRDefault="00A62E41">
            <w:pPr>
              <w:spacing w:after="0"/>
              <w:ind w:left="589" w:hanging="589"/>
            </w:pPr>
            <w:r>
              <w:t>Street:</w:t>
            </w:r>
            <w:r>
              <w:tab/>
            </w:r>
          </w:p>
          <w:p w14:paraId="65904EDC" w14:textId="77777777" w:rsidR="00A102E4" w:rsidRDefault="00A62E41">
            <w:pPr>
              <w:spacing w:after="0"/>
              <w:ind w:left="589" w:hanging="589"/>
            </w:pPr>
            <w:r>
              <w:t>City:</w:t>
            </w:r>
            <w:r>
              <w:tab/>
            </w:r>
          </w:p>
          <w:p w14:paraId="65904EDD" w14:textId="77777777" w:rsidR="00A102E4" w:rsidRDefault="00A62E41">
            <w:pPr>
              <w:spacing w:after="0"/>
              <w:ind w:left="589" w:hanging="589"/>
            </w:pPr>
            <w:r>
              <w:t>Phone:</w:t>
            </w:r>
            <w:r>
              <w:tab/>
            </w:r>
          </w:p>
          <w:p w14:paraId="65904EDE" w14:textId="77777777" w:rsidR="00A102E4" w:rsidRDefault="00A62E41">
            <w:pPr>
              <w:spacing w:after="0"/>
              <w:ind w:left="589" w:hanging="589"/>
            </w:pPr>
            <w:r>
              <w:t>Facsimile:</w:t>
            </w:r>
          </w:p>
          <w:p w14:paraId="65904EDF" w14:textId="77777777" w:rsidR="00A102E4" w:rsidRDefault="00A62E41">
            <w:pPr>
              <w:spacing w:after="0"/>
              <w:ind w:left="589" w:hanging="589"/>
            </w:pPr>
            <w:r>
              <w:t>Email:</w:t>
            </w:r>
            <w:r>
              <w:tab/>
            </w:r>
          </w:p>
        </w:tc>
        <w:tc>
          <w:tcPr>
            <w:tcW w:w="4721" w:type="dxa"/>
          </w:tcPr>
          <w:p w14:paraId="65904EE0" w14:textId="77777777" w:rsidR="00A102E4" w:rsidRDefault="00A62E41">
            <w:pPr>
              <w:spacing w:after="0"/>
              <w:ind w:left="49"/>
              <w:rPr>
                <w:b/>
              </w:rPr>
            </w:pPr>
            <w:r>
              <w:rPr>
                <w:b/>
              </w:rPr>
              <w:t>All Notices:</w:t>
            </w:r>
          </w:p>
          <w:p w14:paraId="65904EE1" w14:textId="77777777" w:rsidR="00A102E4" w:rsidRDefault="00A62E41">
            <w:pPr>
              <w:spacing w:after="0"/>
              <w:ind w:left="589" w:hanging="589"/>
            </w:pPr>
            <w:r>
              <w:t>Attn:</w:t>
            </w:r>
            <w:r>
              <w:tab/>
            </w:r>
          </w:p>
          <w:p w14:paraId="65904EE2" w14:textId="77777777" w:rsidR="00A102E4" w:rsidRDefault="00A102E4">
            <w:pPr>
              <w:spacing w:after="0"/>
            </w:pPr>
          </w:p>
          <w:p w14:paraId="65904EE3" w14:textId="77777777" w:rsidR="00A102E4" w:rsidRDefault="00A62E41">
            <w:pPr>
              <w:spacing w:after="0"/>
            </w:pPr>
            <w:r>
              <w:t>Street:</w:t>
            </w:r>
            <w:r>
              <w:tab/>
            </w:r>
          </w:p>
          <w:p w14:paraId="65904EE4" w14:textId="77777777" w:rsidR="00A102E4" w:rsidRDefault="00A62E41">
            <w:pPr>
              <w:spacing w:after="0"/>
            </w:pPr>
            <w:r>
              <w:t>City:</w:t>
            </w:r>
            <w:r>
              <w:tab/>
            </w:r>
          </w:p>
          <w:p w14:paraId="65904EE5" w14:textId="77777777" w:rsidR="00A102E4" w:rsidRDefault="00A62E41">
            <w:pPr>
              <w:spacing w:after="0"/>
            </w:pPr>
            <w:r>
              <w:t>Phone:</w:t>
            </w:r>
            <w:r>
              <w:tab/>
            </w:r>
          </w:p>
          <w:p w14:paraId="65904EE6" w14:textId="77777777" w:rsidR="00A102E4" w:rsidRDefault="00A62E41">
            <w:pPr>
              <w:spacing w:after="0"/>
            </w:pPr>
            <w:r>
              <w:t>Facsimile:</w:t>
            </w:r>
          </w:p>
          <w:p w14:paraId="65904EE7" w14:textId="77777777" w:rsidR="00A102E4" w:rsidRDefault="00A62E41">
            <w:pPr>
              <w:spacing w:after="0"/>
            </w:pPr>
            <w:r>
              <w:t>Email:</w:t>
            </w:r>
            <w:r>
              <w:tab/>
            </w:r>
          </w:p>
        </w:tc>
      </w:tr>
      <w:tr w:rsidR="00A102E4" w14:paraId="65904EEF" w14:textId="77777777">
        <w:trPr>
          <w:cantSplit/>
        </w:trPr>
        <w:tc>
          <w:tcPr>
            <w:tcW w:w="4855" w:type="dxa"/>
          </w:tcPr>
          <w:p w14:paraId="65904EE9" w14:textId="77777777" w:rsidR="00A102E4" w:rsidRDefault="00A62E41">
            <w:pPr>
              <w:spacing w:before="120" w:after="0"/>
              <w:ind w:left="67"/>
              <w:rPr>
                <w:b/>
                <w:bCs/>
              </w:rPr>
            </w:pPr>
            <w:r>
              <w:rPr>
                <w:b/>
                <w:bCs/>
              </w:rPr>
              <w:t>Reference Numbers:</w:t>
            </w:r>
          </w:p>
          <w:p w14:paraId="65904EEA" w14:textId="77777777" w:rsidR="00A102E4" w:rsidRDefault="00A62E41">
            <w:pPr>
              <w:spacing w:after="0"/>
              <w:ind w:left="589" w:hanging="589"/>
            </w:pPr>
            <w:r>
              <w:t>Duns:</w:t>
            </w:r>
            <w:r>
              <w:tab/>
            </w:r>
          </w:p>
          <w:p w14:paraId="65904EEB" w14:textId="77777777" w:rsidR="00A102E4" w:rsidRDefault="00A62E41">
            <w:pPr>
              <w:spacing w:after="0"/>
              <w:ind w:left="589" w:hanging="589"/>
            </w:pPr>
            <w:r>
              <w:t xml:space="preserve">Federal Tax ID Number: </w:t>
            </w:r>
          </w:p>
        </w:tc>
        <w:tc>
          <w:tcPr>
            <w:tcW w:w="4721" w:type="dxa"/>
          </w:tcPr>
          <w:p w14:paraId="65904EEC" w14:textId="77777777" w:rsidR="00A102E4" w:rsidRDefault="00A62E41">
            <w:pPr>
              <w:spacing w:after="0"/>
              <w:rPr>
                <w:b/>
              </w:rPr>
            </w:pPr>
            <w:r>
              <w:rPr>
                <w:b/>
              </w:rPr>
              <w:t>Reference Numbers:</w:t>
            </w:r>
          </w:p>
          <w:p w14:paraId="65904EED" w14:textId="77777777" w:rsidR="00A102E4" w:rsidRDefault="00A62E41">
            <w:pPr>
              <w:spacing w:after="0"/>
              <w:ind w:left="589" w:hanging="589"/>
            </w:pPr>
            <w:r>
              <w:t>Duns:</w:t>
            </w:r>
            <w:r>
              <w:tab/>
            </w:r>
          </w:p>
          <w:p w14:paraId="65904EEE" w14:textId="77777777" w:rsidR="00A102E4" w:rsidRDefault="00A62E41">
            <w:pPr>
              <w:spacing w:after="0"/>
              <w:ind w:left="589" w:hanging="589"/>
            </w:pPr>
            <w:r>
              <w:t xml:space="preserve">Federal Tax ID Number:  </w:t>
            </w:r>
          </w:p>
        </w:tc>
      </w:tr>
      <w:tr w:rsidR="00A102E4" w14:paraId="65904EFA" w14:textId="77777777">
        <w:trPr>
          <w:cantSplit/>
        </w:trPr>
        <w:tc>
          <w:tcPr>
            <w:tcW w:w="4855" w:type="dxa"/>
          </w:tcPr>
          <w:p w14:paraId="65904EF0" w14:textId="77777777" w:rsidR="00A102E4" w:rsidRDefault="00A62E41">
            <w:pPr>
              <w:spacing w:before="120" w:after="0"/>
              <w:ind w:left="-23"/>
              <w:rPr>
                <w:b/>
                <w:bCs/>
              </w:rPr>
            </w:pPr>
            <w:r>
              <w:rPr>
                <w:b/>
                <w:bCs/>
              </w:rPr>
              <w:t>Contract Administration:</w:t>
            </w:r>
          </w:p>
          <w:p w14:paraId="65904EF1" w14:textId="77777777" w:rsidR="00A102E4" w:rsidRDefault="00A62E41">
            <w:pPr>
              <w:spacing w:after="0"/>
              <w:ind w:left="589" w:hanging="589"/>
            </w:pPr>
            <w:r>
              <w:t>Attn:</w:t>
            </w:r>
            <w:r>
              <w:tab/>
            </w:r>
          </w:p>
          <w:p w14:paraId="65904EF2" w14:textId="77777777" w:rsidR="00A102E4" w:rsidRDefault="00A62E41">
            <w:pPr>
              <w:spacing w:after="0"/>
              <w:ind w:left="589" w:hanging="589"/>
            </w:pPr>
            <w:r>
              <w:t>Phone:</w:t>
            </w:r>
            <w:r>
              <w:tab/>
            </w:r>
          </w:p>
          <w:p w14:paraId="65904EF3" w14:textId="77777777" w:rsidR="00A102E4" w:rsidRDefault="00A62E41">
            <w:pPr>
              <w:spacing w:after="0"/>
              <w:ind w:left="589" w:hanging="589"/>
            </w:pPr>
            <w:r>
              <w:t>Facsimile:</w:t>
            </w:r>
          </w:p>
          <w:p w14:paraId="65904EF4" w14:textId="77777777" w:rsidR="00A102E4" w:rsidRDefault="00A62E41">
            <w:pPr>
              <w:spacing w:after="0"/>
              <w:ind w:left="589" w:hanging="589"/>
            </w:pPr>
            <w:r>
              <w:t xml:space="preserve">Email: </w:t>
            </w:r>
            <w:r>
              <w:tab/>
            </w:r>
          </w:p>
        </w:tc>
        <w:tc>
          <w:tcPr>
            <w:tcW w:w="4721" w:type="dxa"/>
          </w:tcPr>
          <w:p w14:paraId="65904EF5" w14:textId="77777777" w:rsidR="00A102E4" w:rsidRDefault="00A62E41">
            <w:pPr>
              <w:spacing w:after="0"/>
              <w:rPr>
                <w:b/>
              </w:rPr>
            </w:pPr>
            <w:r>
              <w:rPr>
                <w:b/>
              </w:rPr>
              <w:t>Contract Administration:</w:t>
            </w:r>
          </w:p>
          <w:p w14:paraId="65904EF6" w14:textId="77777777" w:rsidR="00A102E4" w:rsidRDefault="00A62E41">
            <w:pPr>
              <w:spacing w:after="0"/>
              <w:ind w:left="589" w:hanging="589"/>
            </w:pPr>
            <w:r>
              <w:t>Attn:</w:t>
            </w:r>
            <w:r>
              <w:tab/>
            </w:r>
          </w:p>
          <w:p w14:paraId="65904EF7" w14:textId="77777777" w:rsidR="00A102E4" w:rsidRDefault="00A62E41">
            <w:pPr>
              <w:spacing w:after="0"/>
              <w:ind w:left="589" w:hanging="589"/>
            </w:pPr>
            <w:r>
              <w:t>Phone:</w:t>
            </w:r>
            <w:r>
              <w:tab/>
            </w:r>
          </w:p>
          <w:p w14:paraId="65904EF8" w14:textId="77777777" w:rsidR="00A102E4" w:rsidRDefault="00A62E41">
            <w:pPr>
              <w:spacing w:after="0"/>
              <w:ind w:left="589" w:hanging="589"/>
            </w:pPr>
            <w:r>
              <w:t>Facsimile:</w:t>
            </w:r>
            <w:r>
              <w:tab/>
            </w:r>
          </w:p>
          <w:p w14:paraId="65904EF9" w14:textId="77777777" w:rsidR="00A102E4" w:rsidRDefault="00A62E41">
            <w:pPr>
              <w:spacing w:after="0"/>
              <w:ind w:left="589" w:hanging="589"/>
            </w:pPr>
            <w:r>
              <w:t xml:space="preserve">Email:         </w:t>
            </w:r>
            <w:r>
              <w:tab/>
            </w:r>
          </w:p>
        </w:tc>
      </w:tr>
      <w:tr w:rsidR="00A102E4" w14:paraId="65904F05" w14:textId="77777777">
        <w:trPr>
          <w:cantSplit/>
        </w:trPr>
        <w:tc>
          <w:tcPr>
            <w:tcW w:w="4855" w:type="dxa"/>
          </w:tcPr>
          <w:p w14:paraId="65904EFB" w14:textId="77777777" w:rsidR="00A102E4" w:rsidRDefault="00A62E41">
            <w:pPr>
              <w:spacing w:before="120" w:after="0"/>
              <w:rPr>
                <w:b/>
                <w:bCs/>
              </w:rPr>
            </w:pPr>
            <w:r>
              <w:rPr>
                <w:b/>
                <w:bCs/>
              </w:rPr>
              <w:t>Invoices:</w:t>
            </w:r>
          </w:p>
          <w:p w14:paraId="65904EFC" w14:textId="77777777" w:rsidR="00A102E4" w:rsidRDefault="00A62E41">
            <w:pPr>
              <w:spacing w:after="0"/>
              <w:ind w:left="589" w:hanging="589"/>
            </w:pPr>
            <w:r>
              <w:t>Attn:</w:t>
            </w:r>
            <w:r>
              <w:tab/>
            </w:r>
          </w:p>
          <w:p w14:paraId="65904EFD" w14:textId="77777777" w:rsidR="00A102E4" w:rsidRDefault="00A62E41">
            <w:pPr>
              <w:spacing w:after="0"/>
              <w:ind w:left="589" w:hanging="589"/>
            </w:pPr>
            <w:r>
              <w:t>Phone:</w:t>
            </w:r>
            <w:r>
              <w:tab/>
            </w:r>
          </w:p>
          <w:p w14:paraId="65904EFE" w14:textId="77777777" w:rsidR="00A102E4" w:rsidRDefault="00A62E41">
            <w:pPr>
              <w:spacing w:after="0"/>
              <w:ind w:left="589" w:hanging="589"/>
            </w:pPr>
            <w:r>
              <w:t>Facsimile:</w:t>
            </w:r>
            <w:r>
              <w:tab/>
            </w:r>
          </w:p>
          <w:p w14:paraId="65904EFF" w14:textId="77777777" w:rsidR="00A102E4" w:rsidRDefault="00A62E41">
            <w:pPr>
              <w:spacing w:after="0"/>
              <w:ind w:left="589" w:hanging="589"/>
            </w:pPr>
            <w:r>
              <w:t>E-mail:</w:t>
            </w:r>
          </w:p>
        </w:tc>
        <w:tc>
          <w:tcPr>
            <w:tcW w:w="4721" w:type="dxa"/>
          </w:tcPr>
          <w:p w14:paraId="65904F00" w14:textId="77777777" w:rsidR="00A102E4" w:rsidRDefault="00A62E41">
            <w:pPr>
              <w:spacing w:after="0"/>
              <w:rPr>
                <w:b/>
              </w:rPr>
            </w:pPr>
            <w:r>
              <w:rPr>
                <w:b/>
              </w:rPr>
              <w:t>Invoices:</w:t>
            </w:r>
          </w:p>
          <w:p w14:paraId="65904F01" w14:textId="77777777" w:rsidR="00A102E4" w:rsidRDefault="00A62E41">
            <w:pPr>
              <w:spacing w:after="0"/>
              <w:ind w:left="589" w:hanging="589"/>
            </w:pPr>
            <w:r>
              <w:t xml:space="preserve">Attn:  </w:t>
            </w:r>
          </w:p>
          <w:p w14:paraId="65904F02" w14:textId="77777777" w:rsidR="00A102E4" w:rsidRDefault="00A62E41">
            <w:pPr>
              <w:spacing w:after="0"/>
              <w:ind w:left="589" w:hanging="589"/>
            </w:pPr>
            <w:r>
              <w:t>Phone:</w:t>
            </w:r>
            <w:r>
              <w:tab/>
            </w:r>
          </w:p>
          <w:p w14:paraId="65904F03" w14:textId="77777777" w:rsidR="00A102E4" w:rsidRDefault="00A62E41">
            <w:pPr>
              <w:spacing w:after="0"/>
              <w:ind w:left="589" w:hanging="589"/>
            </w:pPr>
            <w:r>
              <w:t>Facsimile:</w:t>
            </w:r>
            <w:r>
              <w:tab/>
            </w:r>
          </w:p>
          <w:p w14:paraId="65904F04" w14:textId="77777777" w:rsidR="00A102E4" w:rsidRDefault="00A62E41">
            <w:pPr>
              <w:spacing w:after="0"/>
              <w:ind w:left="589" w:hanging="589"/>
            </w:pPr>
            <w:r>
              <w:t>E-mail:</w:t>
            </w:r>
            <w:r>
              <w:tab/>
            </w:r>
          </w:p>
        </w:tc>
      </w:tr>
      <w:tr w:rsidR="00A102E4" w14:paraId="65904F10" w14:textId="77777777">
        <w:trPr>
          <w:cantSplit/>
        </w:trPr>
        <w:tc>
          <w:tcPr>
            <w:tcW w:w="4855" w:type="dxa"/>
          </w:tcPr>
          <w:p w14:paraId="65904F06" w14:textId="77777777" w:rsidR="00A102E4" w:rsidRDefault="00A62E41">
            <w:pPr>
              <w:spacing w:before="120" w:after="0"/>
              <w:rPr>
                <w:b/>
                <w:bCs/>
              </w:rPr>
            </w:pPr>
            <w:r>
              <w:rPr>
                <w:b/>
                <w:bCs/>
              </w:rPr>
              <w:t xml:space="preserve">Payments:  </w:t>
            </w:r>
          </w:p>
          <w:p w14:paraId="65904F07" w14:textId="77777777" w:rsidR="00A102E4" w:rsidRDefault="00A62E41">
            <w:pPr>
              <w:spacing w:after="0"/>
              <w:ind w:left="589" w:hanging="589"/>
            </w:pPr>
            <w:r>
              <w:t>Attn:</w:t>
            </w:r>
            <w:r>
              <w:tab/>
            </w:r>
          </w:p>
          <w:p w14:paraId="65904F08" w14:textId="77777777" w:rsidR="00A102E4" w:rsidRDefault="00A62E41">
            <w:pPr>
              <w:spacing w:after="0"/>
              <w:ind w:left="589" w:hanging="589"/>
            </w:pPr>
            <w:r>
              <w:t>Phone:</w:t>
            </w:r>
            <w:r>
              <w:tab/>
            </w:r>
          </w:p>
          <w:p w14:paraId="65904F09" w14:textId="77777777" w:rsidR="00A102E4" w:rsidRDefault="00A62E41">
            <w:pPr>
              <w:spacing w:after="0"/>
              <w:ind w:left="589" w:hanging="589"/>
            </w:pPr>
            <w:r>
              <w:t>Facsimile:</w:t>
            </w:r>
            <w:r>
              <w:tab/>
            </w:r>
          </w:p>
          <w:p w14:paraId="65904F0A" w14:textId="77777777" w:rsidR="00A102E4" w:rsidRDefault="00A62E41">
            <w:pPr>
              <w:spacing w:after="0"/>
              <w:ind w:left="589" w:hanging="589"/>
            </w:pPr>
            <w:r>
              <w:t>E-mail:</w:t>
            </w:r>
            <w:r>
              <w:tab/>
            </w:r>
          </w:p>
        </w:tc>
        <w:tc>
          <w:tcPr>
            <w:tcW w:w="4721" w:type="dxa"/>
          </w:tcPr>
          <w:p w14:paraId="65904F0B" w14:textId="77777777" w:rsidR="00A102E4" w:rsidRDefault="00A62E41">
            <w:pPr>
              <w:spacing w:after="0"/>
              <w:rPr>
                <w:b/>
              </w:rPr>
            </w:pPr>
            <w:r>
              <w:rPr>
                <w:b/>
              </w:rPr>
              <w:t>Payments:</w:t>
            </w:r>
          </w:p>
          <w:p w14:paraId="65904F0C" w14:textId="77777777" w:rsidR="00A102E4" w:rsidRDefault="00A62E41">
            <w:pPr>
              <w:spacing w:after="0"/>
              <w:ind w:left="589" w:hanging="589"/>
            </w:pPr>
            <w:r>
              <w:t xml:space="preserve">Attn:  </w:t>
            </w:r>
          </w:p>
          <w:p w14:paraId="65904F0D" w14:textId="77777777" w:rsidR="00A102E4" w:rsidRDefault="00A62E41">
            <w:pPr>
              <w:spacing w:after="0"/>
              <w:ind w:left="589" w:hanging="589"/>
            </w:pPr>
            <w:r>
              <w:t>Phone:</w:t>
            </w:r>
            <w:r>
              <w:tab/>
            </w:r>
          </w:p>
          <w:p w14:paraId="65904F0E" w14:textId="77777777" w:rsidR="00A102E4" w:rsidRDefault="00A62E41">
            <w:pPr>
              <w:spacing w:after="0"/>
              <w:ind w:left="589" w:hanging="589"/>
            </w:pPr>
            <w:r>
              <w:t>Facsimile:</w:t>
            </w:r>
            <w:r>
              <w:tab/>
            </w:r>
          </w:p>
          <w:p w14:paraId="65904F0F" w14:textId="77777777" w:rsidR="00A102E4" w:rsidRDefault="00A62E41">
            <w:pPr>
              <w:spacing w:after="0"/>
              <w:ind w:left="589" w:hanging="589"/>
            </w:pPr>
            <w:r>
              <w:t>E-mail:</w:t>
            </w:r>
            <w:r>
              <w:tab/>
            </w:r>
          </w:p>
        </w:tc>
      </w:tr>
      <w:tr w:rsidR="00203121" w14:paraId="332B786A" w14:textId="77777777">
        <w:trPr>
          <w:cantSplit/>
        </w:trPr>
        <w:tc>
          <w:tcPr>
            <w:tcW w:w="4855" w:type="dxa"/>
          </w:tcPr>
          <w:p w14:paraId="404AD69A" w14:textId="14698A6C" w:rsidR="00203121" w:rsidRDefault="001F749F">
            <w:pPr>
              <w:spacing w:before="120" w:after="0"/>
              <w:rPr>
                <w:b/>
                <w:bCs/>
              </w:rPr>
            </w:pPr>
            <w:r>
              <w:rPr>
                <w:b/>
                <w:bCs/>
              </w:rPr>
              <w:lastRenderedPageBreak/>
              <w:t xml:space="preserve">Battery Operations Center: </w:t>
            </w:r>
          </w:p>
        </w:tc>
        <w:tc>
          <w:tcPr>
            <w:tcW w:w="4721" w:type="dxa"/>
          </w:tcPr>
          <w:p w14:paraId="03C88255" w14:textId="77777777" w:rsidR="00203121" w:rsidRDefault="00203121">
            <w:pPr>
              <w:spacing w:after="0"/>
              <w:rPr>
                <w:b/>
              </w:rPr>
            </w:pPr>
            <w:r>
              <w:rPr>
                <w:b/>
              </w:rPr>
              <w:t xml:space="preserve">CECONY Scheduling Desk: </w:t>
            </w:r>
          </w:p>
          <w:p w14:paraId="3B1217B1" w14:textId="77777777" w:rsidR="00203121" w:rsidRDefault="00203121">
            <w:pPr>
              <w:spacing w:after="0"/>
              <w:rPr>
                <w:b/>
              </w:rPr>
            </w:pPr>
          </w:p>
          <w:p w14:paraId="621AFEBF" w14:textId="77777777" w:rsidR="00203121" w:rsidRDefault="00203121">
            <w:pPr>
              <w:spacing w:after="0"/>
              <w:rPr>
                <w:b/>
              </w:rPr>
            </w:pPr>
            <w:r>
              <w:rPr>
                <w:b/>
              </w:rPr>
              <w:t xml:space="preserve">CECONY Control Center: </w:t>
            </w:r>
          </w:p>
          <w:p w14:paraId="5D4AE795" w14:textId="77777777" w:rsidR="00203121" w:rsidRDefault="00203121">
            <w:pPr>
              <w:spacing w:after="0"/>
              <w:rPr>
                <w:b/>
              </w:rPr>
            </w:pPr>
          </w:p>
          <w:p w14:paraId="1217B946" w14:textId="65F6F949" w:rsidR="00203121" w:rsidRDefault="00203121">
            <w:pPr>
              <w:spacing w:after="0"/>
              <w:rPr>
                <w:b/>
              </w:rPr>
            </w:pPr>
            <w:r>
              <w:rPr>
                <w:b/>
              </w:rPr>
              <w:t xml:space="preserve">Utility Dispatch Rights Team: </w:t>
            </w:r>
          </w:p>
        </w:tc>
      </w:tr>
      <w:tr w:rsidR="00A102E4" w14:paraId="65904F1B" w14:textId="77777777">
        <w:trPr>
          <w:cantSplit/>
        </w:trPr>
        <w:tc>
          <w:tcPr>
            <w:tcW w:w="4855" w:type="dxa"/>
          </w:tcPr>
          <w:p w14:paraId="65904F11" w14:textId="77777777" w:rsidR="00A102E4" w:rsidRDefault="00A62E41">
            <w:pPr>
              <w:spacing w:before="120" w:after="0"/>
              <w:rPr>
                <w:b/>
                <w:bCs/>
              </w:rPr>
            </w:pPr>
            <w:r>
              <w:rPr>
                <w:b/>
                <w:bCs/>
              </w:rPr>
              <w:t>Wire Transfer:</w:t>
            </w:r>
          </w:p>
          <w:p w14:paraId="65904F12" w14:textId="77777777" w:rsidR="00A102E4" w:rsidRDefault="00A62E41">
            <w:pPr>
              <w:spacing w:after="0"/>
              <w:ind w:left="589" w:hanging="589"/>
            </w:pPr>
            <w:r>
              <w:t>BNK:</w:t>
            </w:r>
            <w:r>
              <w:tab/>
            </w:r>
          </w:p>
          <w:p w14:paraId="65904F13" w14:textId="77777777" w:rsidR="00A102E4" w:rsidRDefault="00A62E41">
            <w:pPr>
              <w:spacing w:after="0"/>
              <w:ind w:left="589" w:hanging="589"/>
            </w:pPr>
            <w:r>
              <w:t>ABA:</w:t>
            </w:r>
            <w:r>
              <w:tab/>
            </w:r>
          </w:p>
          <w:p w14:paraId="65904F14" w14:textId="77777777" w:rsidR="00A102E4" w:rsidRDefault="00A62E41">
            <w:pPr>
              <w:spacing w:after="0"/>
              <w:ind w:left="589" w:hanging="589"/>
            </w:pPr>
            <w:r>
              <w:t>ACCT:</w:t>
            </w:r>
            <w:r>
              <w:tab/>
            </w:r>
          </w:p>
          <w:p w14:paraId="65904F15" w14:textId="77777777" w:rsidR="00A102E4" w:rsidRDefault="00A62E41">
            <w:pPr>
              <w:spacing w:after="0"/>
              <w:ind w:left="589" w:hanging="589"/>
            </w:pPr>
            <w:r>
              <w:t>For the Account of:</w:t>
            </w:r>
          </w:p>
        </w:tc>
        <w:tc>
          <w:tcPr>
            <w:tcW w:w="4721" w:type="dxa"/>
          </w:tcPr>
          <w:p w14:paraId="65904F16" w14:textId="77777777" w:rsidR="00A102E4" w:rsidRDefault="00A62E41">
            <w:pPr>
              <w:spacing w:after="0"/>
              <w:rPr>
                <w:b/>
              </w:rPr>
            </w:pPr>
            <w:r>
              <w:rPr>
                <w:b/>
              </w:rPr>
              <w:t>Wire Transfer:</w:t>
            </w:r>
          </w:p>
          <w:p w14:paraId="65904F17" w14:textId="77777777" w:rsidR="00A102E4" w:rsidRDefault="00A62E41">
            <w:pPr>
              <w:spacing w:after="0"/>
              <w:ind w:left="589" w:hanging="589"/>
            </w:pPr>
            <w:smartTag w:uri="urn:schemas-microsoft-com:office:smarttags" w:element="stockticker">
              <w:r>
                <w:t>BNK</w:t>
              </w:r>
            </w:smartTag>
            <w:r>
              <w:t xml:space="preserve">:  </w:t>
            </w:r>
          </w:p>
          <w:p w14:paraId="65904F18" w14:textId="77777777" w:rsidR="00A102E4" w:rsidRDefault="00A62E41">
            <w:pPr>
              <w:spacing w:after="0"/>
              <w:ind w:left="589" w:hanging="589"/>
            </w:pPr>
            <w:r>
              <w:t xml:space="preserve">ABA:   </w:t>
            </w:r>
          </w:p>
          <w:p w14:paraId="65904F19" w14:textId="77777777" w:rsidR="00A102E4" w:rsidRDefault="00A62E41">
            <w:pPr>
              <w:spacing w:after="0"/>
              <w:ind w:left="589" w:hanging="589"/>
            </w:pPr>
            <w:r>
              <w:t xml:space="preserve">ACCT:   </w:t>
            </w:r>
          </w:p>
          <w:p w14:paraId="65904F1A" w14:textId="77777777" w:rsidR="00A102E4" w:rsidRDefault="00A62E41">
            <w:pPr>
              <w:spacing w:after="0"/>
              <w:ind w:left="589" w:hanging="589"/>
            </w:pPr>
            <w:r>
              <w:t>For the Account of:</w:t>
            </w:r>
          </w:p>
        </w:tc>
      </w:tr>
      <w:tr w:rsidR="00A102E4" w14:paraId="65904F36" w14:textId="77777777">
        <w:trPr>
          <w:cantSplit/>
        </w:trPr>
        <w:tc>
          <w:tcPr>
            <w:tcW w:w="4855" w:type="dxa"/>
          </w:tcPr>
          <w:p w14:paraId="65904F1C" w14:textId="77777777" w:rsidR="00A102E4" w:rsidRDefault="00A62E41">
            <w:pPr>
              <w:spacing w:before="120" w:after="0"/>
              <w:rPr>
                <w:b/>
                <w:bCs/>
              </w:rPr>
            </w:pPr>
            <w:r>
              <w:rPr>
                <w:b/>
                <w:bCs/>
              </w:rPr>
              <w:t>Credit and Collections:</w:t>
            </w:r>
          </w:p>
          <w:p w14:paraId="65904F1D" w14:textId="77777777" w:rsidR="00A102E4" w:rsidRDefault="00A62E41">
            <w:pPr>
              <w:spacing w:after="0"/>
              <w:ind w:left="589" w:hanging="589"/>
            </w:pPr>
            <w:r>
              <w:t>Attn:</w:t>
            </w:r>
            <w:r>
              <w:tab/>
            </w:r>
          </w:p>
          <w:p w14:paraId="65904F1E" w14:textId="77777777" w:rsidR="00A102E4" w:rsidRDefault="00A62E41">
            <w:pPr>
              <w:spacing w:after="0"/>
              <w:ind w:left="589" w:hanging="589"/>
            </w:pPr>
            <w:r>
              <w:t>Phone:</w:t>
            </w:r>
            <w:r>
              <w:tab/>
            </w:r>
          </w:p>
          <w:p w14:paraId="65904F1F" w14:textId="77777777" w:rsidR="00A102E4" w:rsidRDefault="00A62E41">
            <w:pPr>
              <w:spacing w:after="0"/>
              <w:ind w:left="589" w:hanging="589"/>
            </w:pPr>
            <w:r>
              <w:t>Facsimile:</w:t>
            </w:r>
            <w:r>
              <w:tab/>
            </w:r>
          </w:p>
          <w:p w14:paraId="65904F20" w14:textId="77777777" w:rsidR="00A102E4" w:rsidRDefault="00A62E41">
            <w:pPr>
              <w:spacing w:after="0"/>
              <w:ind w:left="589" w:hanging="589"/>
            </w:pPr>
            <w:r>
              <w:t>E-mail:</w:t>
            </w:r>
          </w:p>
          <w:p w14:paraId="65904F21" w14:textId="77777777" w:rsidR="00A102E4" w:rsidRDefault="00A102E4">
            <w:pPr>
              <w:spacing w:after="0"/>
              <w:ind w:left="589" w:hanging="589"/>
            </w:pPr>
          </w:p>
          <w:p w14:paraId="65904F22" w14:textId="77777777" w:rsidR="00A102E4" w:rsidRDefault="00A102E4">
            <w:pPr>
              <w:spacing w:after="0"/>
              <w:ind w:left="589" w:hanging="589"/>
            </w:pPr>
          </w:p>
          <w:p w14:paraId="65904F23" w14:textId="77777777" w:rsidR="00A102E4" w:rsidRDefault="00A62E41">
            <w:pPr>
              <w:spacing w:after="0"/>
              <w:rPr>
                <w:u w:val="single"/>
              </w:rPr>
            </w:pPr>
            <w:r>
              <w:rPr>
                <w:u w:val="single"/>
              </w:rPr>
              <w:t>Collateral</w:t>
            </w:r>
          </w:p>
          <w:p w14:paraId="65904F24" w14:textId="77777777" w:rsidR="00A102E4" w:rsidRDefault="00A62E41">
            <w:pPr>
              <w:spacing w:after="0"/>
            </w:pPr>
            <w:r>
              <w:t xml:space="preserve">Attn: </w:t>
            </w:r>
          </w:p>
          <w:p w14:paraId="65904F25" w14:textId="77777777" w:rsidR="00A102E4" w:rsidRDefault="00A62E41">
            <w:pPr>
              <w:spacing w:after="0"/>
            </w:pPr>
            <w:r>
              <w:t xml:space="preserve">Phone: </w:t>
            </w:r>
          </w:p>
          <w:p w14:paraId="65904F26" w14:textId="77777777" w:rsidR="00A102E4" w:rsidRDefault="00A62E41">
            <w:pPr>
              <w:spacing w:after="0"/>
              <w:ind w:left="589" w:hanging="589"/>
            </w:pPr>
            <w:r>
              <w:t xml:space="preserve">Email: </w:t>
            </w:r>
          </w:p>
          <w:p w14:paraId="65904F27" w14:textId="77777777" w:rsidR="00A102E4" w:rsidRDefault="00A102E4">
            <w:pPr>
              <w:spacing w:after="0"/>
              <w:ind w:left="589" w:hanging="589"/>
            </w:pPr>
          </w:p>
        </w:tc>
        <w:tc>
          <w:tcPr>
            <w:tcW w:w="4721" w:type="dxa"/>
          </w:tcPr>
          <w:p w14:paraId="65904F28" w14:textId="77777777" w:rsidR="00A102E4" w:rsidRDefault="00A62E41">
            <w:pPr>
              <w:spacing w:after="0"/>
              <w:rPr>
                <w:b/>
              </w:rPr>
            </w:pPr>
            <w:r>
              <w:rPr>
                <w:b/>
              </w:rPr>
              <w:t>Credit and Collateral:</w:t>
            </w:r>
          </w:p>
          <w:p w14:paraId="65904F29" w14:textId="77777777" w:rsidR="00A102E4" w:rsidRDefault="00A102E4">
            <w:pPr>
              <w:spacing w:after="0"/>
            </w:pPr>
          </w:p>
          <w:p w14:paraId="65904F2A" w14:textId="77777777" w:rsidR="00A102E4" w:rsidRDefault="00A62E41">
            <w:pPr>
              <w:spacing w:after="0"/>
              <w:rPr>
                <w:u w:val="single"/>
              </w:rPr>
            </w:pPr>
            <w:r>
              <w:rPr>
                <w:u w:val="single"/>
              </w:rPr>
              <w:t>Credit</w:t>
            </w:r>
          </w:p>
          <w:p w14:paraId="65904F2B" w14:textId="77777777" w:rsidR="00A102E4" w:rsidRDefault="00A62E41">
            <w:pPr>
              <w:spacing w:after="0"/>
            </w:pPr>
            <w:r>
              <w:t xml:space="preserve">Attn: </w:t>
            </w:r>
          </w:p>
          <w:p w14:paraId="65904F2C" w14:textId="77777777" w:rsidR="00A102E4" w:rsidRDefault="00A62E41">
            <w:pPr>
              <w:spacing w:after="0"/>
            </w:pPr>
            <w:r>
              <w:t xml:space="preserve">Phone: </w:t>
            </w:r>
          </w:p>
          <w:p w14:paraId="65904F2D" w14:textId="77777777" w:rsidR="00A102E4" w:rsidRDefault="00A62E41">
            <w:pPr>
              <w:spacing w:after="0"/>
            </w:pPr>
            <w:r>
              <w:t>Facsimile:</w:t>
            </w:r>
          </w:p>
          <w:p w14:paraId="65904F2E" w14:textId="77777777" w:rsidR="00A102E4" w:rsidRDefault="00A62E41">
            <w:pPr>
              <w:spacing w:after="0"/>
            </w:pPr>
            <w:r>
              <w:t>Email:</w:t>
            </w:r>
          </w:p>
          <w:p w14:paraId="65904F2F" w14:textId="77777777" w:rsidR="00A102E4" w:rsidRDefault="00A62E41">
            <w:pPr>
              <w:spacing w:after="0"/>
            </w:pPr>
            <w:r>
              <w:t xml:space="preserve">     </w:t>
            </w:r>
          </w:p>
          <w:p w14:paraId="65904F30" w14:textId="77777777" w:rsidR="00A102E4" w:rsidRDefault="00A62E41">
            <w:pPr>
              <w:spacing w:after="0"/>
              <w:rPr>
                <w:u w:val="single"/>
              </w:rPr>
            </w:pPr>
            <w:r>
              <w:rPr>
                <w:u w:val="single"/>
              </w:rPr>
              <w:t>Collateral</w:t>
            </w:r>
          </w:p>
          <w:p w14:paraId="65904F31" w14:textId="77777777" w:rsidR="00A102E4" w:rsidRDefault="00A62E41">
            <w:pPr>
              <w:spacing w:after="0"/>
            </w:pPr>
            <w:r>
              <w:rPr>
                <w:caps/>
                <w:sz w:val="20"/>
              </w:rPr>
              <w:t xml:space="preserve">Consolidated Edison Company of New York, Inc. </w:t>
            </w:r>
          </w:p>
          <w:p w14:paraId="65904F32" w14:textId="77777777" w:rsidR="00A102E4" w:rsidRDefault="00A62E41">
            <w:pPr>
              <w:spacing w:after="0"/>
            </w:pPr>
            <w:r>
              <w:t xml:space="preserve">Attn: </w:t>
            </w:r>
          </w:p>
          <w:p w14:paraId="65904F33" w14:textId="77777777" w:rsidR="00A102E4" w:rsidRDefault="00A62E41">
            <w:pPr>
              <w:spacing w:after="0"/>
            </w:pPr>
            <w:r>
              <w:t xml:space="preserve">Phone: </w:t>
            </w:r>
          </w:p>
          <w:p w14:paraId="65904F34" w14:textId="77777777" w:rsidR="00A102E4" w:rsidRDefault="00A62E41">
            <w:pPr>
              <w:spacing w:after="0"/>
              <w:ind w:left="589" w:hanging="589"/>
            </w:pPr>
            <w:r>
              <w:t xml:space="preserve">Email: </w:t>
            </w:r>
          </w:p>
          <w:p w14:paraId="65904F35" w14:textId="77777777" w:rsidR="00A102E4" w:rsidRDefault="00A102E4">
            <w:pPr>
              <w:spacing w:after="0"/>
              <w:ind w:left="589" w:hanging="589"/>
            </w:pPr>
          </w:p>
        </w:tc>
      </w:tr>
      <w:tr w:rsidR="00A102E4" w14:paraId="65904F42" w14:textId="77777777">
        <w:trPr>
          <w:cantSplit/>
        </w:trPr>
        <w:tc>
          <w:tcPr>
            <w:tcW w:w="4855" w:type="dxa"/>
          </w:tcPr>
          <w:p w14:paraId="65904F37" w14:textId="77777777" w:rsidR="00A102E4" w:rsidRDefault="00A62E41">
            <w:pPr>
              <w:spacing w:before="120" w:after="0"/>
              <w:ind w:left="67"/>
              <w:rPr>
                <w:b/>
                <w:bCs/>
              </w:rPr>
            </w:pPr>
            <w:r>
              <w:rPr>
                <w:b/>
                <w:bCs/>
              </w:rPr>
              <w:t>With additional Notices of an Event of Default or Potential Event of Default to:</w:t>
            </w:r>
          </w:p>
          <w:p w14:paraId="65904F38" w14:textId="77777777" w:rsidR="00A102E4" w:rsidRDefault="00A62E41">
            <w:pPr>
              <w:spacing w:after="0"/>
              <w:ind w:left="589" w:hanging="589"/>
            </w:pPr>
            <w:r>
              <w:t>Attn:</w:t>
            </w:r>
            <w:r>
              <w:tab/>
            </w:r>
          </w:p>
          <w:p w14:paraId="65904F39" w14:textId="77777777" w:rsidR="00A102E4" w:rsidRDefault="00A62E41">
            <w:pPr>
              <w:spacing w:after="0"/>
              <w:ind w:left="589" w:hanging="589"/>
            </w:pPr>
            <w:r>
              <w:t>Phone:</w:t>
            </w:r>
            <w:r>
              <w:tab/>
            </w:r>
          </w:p>
          <w:p w14:paraId="65904F3A" w14:textId="77777777" w:rsidR="00A102E4" w:rsidRDefault="00A62E41">
            <w:pPr>
              <w:spacing w:after="0"/>
              <w:ind w:left="589" w:hanging="589"/>
            </w:pPr>
            <w:r>
              <w:t>Facsimile:</w:t>
            </w:r>
            <w:r>
              <w:tab/>
            </w:r>
          </w:p>
          <w:p w14:paraId="65904F3B" w14:textId="77777777" w:rsidR="00A102E4" w:rsidRDefault="00A62E41">
            <w:pPr>
              <w:spacing w:after="0"/>
              <w:ind w:left="589" w:hanging="589"/>
            </w:pPr>
            <w:r>
              <w:t>E-mail:</w:t>
            </w:r>
            <w:r>
              <w:tab/>
            </w:r>
          </w:p>
        </w:tc>
        <w:tc>
          <w:tcPr>
            <w:tcW w:w="4721" w:type="dxa"/>
          </w:tcPr>
          <w:p w14:paraId="65904F3C" w14:textId="77777777" w:rsidR="00A102E4" w:rsidRDefault="00A62E41">
            <w:pPr>
              <w:spacing w:after="0"/>
              <w:ind w:left="-41"/>
              <w:rPr>
                <w:b/>
              </w:rPr>
            </w:pPr>
            <w:r>
              <w:rPr>
                <w:b/>
              </w:rPr>
              <w:t xml:space="preserve">With additional Notices of an Event of Default </w:t>
            </w:r>
            <w:r>
              <w:rPr>
                <w:b/>
                <w:bCs/>
              </w:rPr>
              <w:t xml:space="preserve">or Potential Event of Default </w:t>
            </w:r>
            <w:r>
              <w:rPr>
                <w:b/>
              </w:rPr>
              <w:t>to:</w:t>
            </w:r>
          </w:p>
          <w:p w14:paraId="65904F3D" w14:textId="77777777" w:rsidR="00A102E4" w:rsidRDefault="00A62E41">
            <w:pPr>
              <w:spacing w:after="0"/>
              <w:ind w:left="589" w:hanging="589"/>
            </w:pPr>
            <w:r>
              <w:rPr>
                <w:caps/>
                <w:sz w:val="20"/>
              </w:rPr>
              <w:t xml:space="preserve">Consolidated Edison Company of New York, Inc. </w:t>
            </w:r>
          </w:p>
          <w:p w14:paraId="65904F3E" w14:textId="77777777" w:rsidR="00A102E4" w:rsidRDefault="00A62E41">
            <w:pPr>
              <w:spacing w:after="0"/>
              <w:ind w:left="589" w:hanging="589"/>
            </w:pPr>
            <w:r>
              <w:t xml:space="preserve">Attn: </w:t>
            </w:r>
          </w:p>
          <w:p w14:paraId="65904F3F" w14:textId="77777777" w:rsidR="00A102E4" w:rsidRDefault="00A62E41">
            <w:pPr>
              <w:spacing w:after="0"/>
              <w:ind w:left="589" w:hanging="589"/>
            </w:pPr>
            <w:r>
              <w:t>Phone:</w:t>
            </w:r>
          </w:p>
          <w:p w14:paraId="65904F40" w14:textId="77777777" w:rsidR="00A102E4" w:rsidRDefault="00A62E41">
            <w:pPr>
              <w:spacing w:after="0"/>
              <w:ind w:left="589" w:hanging="589"/>
            </w:pPr>
            <w:r>
              <w:t>Facsimile:</w:t>
            </w:r>
          </w:p>
          <w:p w14:paraId="65904F41" w14:textId="77777777" w:rsidR="00A102E4" w:rsidRDefault="00A62E41">
            <w:pPr>
              <w:spacing w:after="0"/>
              <w:ind w:left="589" w:hanging="589"/>
            </w:pPr>
            <w:r>
              <w:t xml:space="preserve">Email:  </w:t>
            </w:r>
          </w:p>
        </w:tc>
      </w:tr>
    </w:tbl>
    <w:p w14:paraId="65904F43" w14:textId="77777777" w:rsidR="00A102E4" w:rsidRDefault="00A102E4"/>
    <w:p w14:paraId="65904F44" w14:textId="77777777" w:rsidR="00A102E4" w:rsidRDefault="00A62E41">
      <w:pPr>
        <w:jc w:val="center"/>
        <w:rPr>
          <w:b/>
          <w:i/>
        </w:rPr>
      </w:pPr>
      <w:r>
        <w:rPr>
          <w:b/>
          <w:i/>
        </w:rPr>
        <w:t xml:space="preserve">*** End of </w:t>
      </w:r>
      <w:bookmarkStart w:id="1901" w:name="_9kMIH5YVtCIB7ENV26sno7B6aD8spWa46JI2AJF"/>
      <w:r>
        <w:rPr>
          <w:b/>
          <w:i/>
        </w:rPr>
        <w:t>EXHIBIT L</w:t>
      </w:r>
      <w:bookmarkEnd w:id="1901"/>
      <w:r>
        <w:rPr>
          <w:b/>
          <w:i/>
        </w:rPr>
        <w:t xml:space="preserve"> ***</w:t>
      </w:r>
    </w:p>
    <w:p w14:paraId="65904F45" w14:textId="77777777" w:rsidR="00A102E4" w:rsidRDefault="00A102E4"/>
    <w:p w14:paraId="65904F46" w14:textId="77777777" w:rsidR="00A102E4" w:rsidRDefault="00A102E4">
      <w:pPr>
        <w:sectPr w:rsidR="00A102E4">
          <w:headerReference w:type="default" r:id="rId90"/>
          <w:footerReference w:type="even" r:id="rId91"/>
          <w:footerReference w:type="default" r:id="rId92"/>
          <w:headerReference w:type="first" r:id="rId93"/>
          <w:footerReference w:type="first" r:id="rId94"/>
          <w:pgSz w:w="12240" w:h="15840"/>
          <w:pgMar w:top="1440" w:right="1440" w:bottom="1440" w:left="1440" w:header="720" w:footer="720" w:gutter="0"/>
          <w:pgNumType w:start="1"/>
          <w:cols w:space="720"/>
          <w:docGrid w:linePitch="360"/>
        </w:sectPr>
      </w:pPr>
    </w:p>
    <w:p w14:paraId="65904F47" w14:textId="77777777" w:rsidR="00A102E4" w:rsidRDefault="00A62E41">
      <w:pPr>
        <w:jc w:val="center"/>
        <w:rPr>
          <w:b/>
        </w:rPr>
      </w:pPr>
      <w:bookmarkStart w:id="1902" w:name="_9kR3WTrAG95CMU04qlm5Ax0DCA4t3FKC8OVRBCM"/>
      <w:r>
        <w:rPr>
          <w:b/>
        </w:rPr>
        <w:lastRenderedPageBreak/>
        <w:t>EXHIBIT M</w:t>
      </w:r>
    </w:p>
    <w:p w14:paraId="65904F48" w14:textId="77777777" w:rsidR="00A102E4" w:rsidRDefault="00A62E41">
      <w:pPr>
        <w:jc w:val="center"/>
        <w:rPr>
          <w:b/>
        </w:rPr>
      </w:pPr>
      <w:r>
        <w:rPr>
          <w:b/>
        </w:rPr>
        <w:t>FORM OF CONSENT TO COLLATERAL ASSIGNMENT AGREEMENT</w:t>
      </w:r>
      <w:bookmarkEnd w:id="1902"/>
    </w:p>
    <w:p w14:paraId="65904F49" w14:textId="77777777" w:rsidR="00A102E4" w:rsidRDefault="00A62E41">
      <w:pPr>
        <w:ind w:firstLine="720"/>
      </w:pPr>
      <w:r>
        <w:t>This CONSENT TO COLLATERAL ASSIGNMENT AGREEMENT (this “</w:t>
      </w:r>
      <w:bookmarkStart w:id="1903" w:name="_9kR3WTr245AFIQFx2uq6"/>
      <w:r>
        <w:rPr>
          <w:b/>
        </w:rPr>
        <w:t>Consent</w:t>
      </w:r>
      <w:bookmarkEnd w:id="1903"/>
      <w:r>
        <w:t>”), entered into as of ___________, by and among Consolidated Edison Company of New York, Inc., a New York corporation (“</w:t>
      </w:r>
      <w:bookmarkStart w:id="1904" w:name="_9kMIH5YVt3BDADJThit5G"/>
      <w:r>
        <w:rPr>
          <w:b/>
        </w:rPr>
        <w:t>CECONY</w:t>
      </w:r>
      <w:bookmarkEnd w:id="1904"/>
      <w:r>
        <w:t xml:space="preserve">”), </w:t>
      </w:r>
      <w:r>
        <w:rPr>
          <w:b/>
        </w:rPr>
        <w:t>[</w:t>
      </w:r>
      <w:bookmarkStart w:id="1905" w:name="_9kR3WTr267AD9UCinqsTfBuz"/>
      <w:r>
        <w:rPr>
          <w:rFonts w:ascii="Times New Roman Bold" w:hAnsi="Times New Roman Bold"/>
          <w:b/>
          <w:i/>
          <w:color w:val="0000FF"/>
        </w:rPr>
        <w:t>Name of Owner</w:t>
      </w:r>
      <w:bookmarkEnd w:id="1905"/>
      <w:r>
        <w:rPr>
          <w:b/>
        </w:rPr>
        <w:t>]</w:t>
      </w:r>
      <w:r>
        <w:t xml:space="preserve">, a </w:t>
      </w:r>
      <w:r>
        <w:rPr>
          <w:b/>
        </w:rPr>
        <w:t>[</w:t>
      </w:r>
      <w:r>
        <w:rPr>
          <w:rFonts w:ascii="Times New Roman Bold" w:hAnsi="Times New Roman Bold"/>
          <w:b/>
          <w:i/>
          <w:color w:val="0000FF"/>
        </w:rPr>
        <w:t>legal status of Owner</w:t>
      </w:r>
      <w:r>
        <w:rPr>
          <w:b/>
        </w:rPr>
        <w:t>]</w:t>
      </w:r>
      <w:r>
        <w:t xml:space="preserve"> and </w:t>
      </w:r>
      <w:r>
        <w:rPr>
          <w:b/>
        </w:rPr>
        <w:t>[</w:t>
      </w:r>
      <w:bookmarkStart w:id="1906" w:name="_9kR3WTr267ADAVCinqsHL1zpy32zuVLw4K"/>
      <w:r>
        <w:rPr>
          <w:rFonts w:ascii="Times New Roman Bold" w:hAnsi="Times New Roman Bold"/>
          <w:b/>
          <w:i/>
          <w:color w:val="0000FF"/>
        </w:rPr>
        <w:t>Name of Collateral Agent</w:t>
      </w:r>
      <w:bookmarkEnd w:id="1906"/>
      <w:r>
        <w:rPr>
          <w:b/>
        </w:rPr>
        <w:t>]</w:t>
      </w:r>
      <w:r>
        <w:t xml:space="preserve">, a </w:t>
      </w:r>
      <w:r>
        <w:rPr>
          <w:b/>
        </w:rPr>
        <w:t>[</w:t>
      </w:r>
      <w:r>
        <w:rPr>
          <w:rFonts w:ascii="Times New Roman Bold" w:hAnsi="Times New Roman Bold"/>
          <w:b/>
          <w:i/>
          <w:color w:val="0000FF"/>
        </w:rPr>
        <w:t>legal status of Collateral Agent</w:t>
      </w:r>
      <w:r>
        <w:rPr>
          <w:b/>
        </w:rPr>
        <w:t>]</w:t>
      </w:r>
      <w:r>
        <w:t xml:space="preserve">, as collateral agent (together with its successors and assigns in such </w:t>
      </w:r>
      <w:bookmarkStart w:id="1907" w:name="_9kMHzG6ZWu578DHMV4opdm4L"/>
      <w:r>
        <w:t>capacity</w:t>
      </w:r>
      <w:bookmarkEnd w:id="1907"/>
      <w:r>
        <w:t>, “</w:t>
      </w:r>
      <w:r>
        <w:rPr>
          <w:b/>
        </w:rPr>
        <w:t>Collateral Agent</w:t>
      </w:r>
      <w:r>
        <w:t>”) for the Lenders (as defined below).  CECONY, Owner and Collateral Agent are each sometimes referred to herein individually as a “</w:t>
      </w:r>
      <w:bookmarkStart w:id="1908" w:name="_9kMIH5YVt3BDAECYGp9H"/>
      <w:r>
        <w:rPr>
          <w:b/>
        </w:rPr>
        <w:t>Party</w:t>
      </w:r>
      <w:bookmarkEnd w:id="1908"/>
      <w:r>
        <w:t>” and collectively as the “</w:t>
      </w:r>
      <w:r>
        <w:rPr>
          <w:b/>
        </w:rPr>
        <w:t>Parties</w:t>
      </w:r>
      <w:r>
        <w:t xml:space="preserve">”.  Capitalized </w:t>
      </w:r>
      <w:bookmarkStart w:id="1909" w:name="_9kMK3H6ZWu578DJLjPu3"/>
      <w:r>
        <w:t>terms</w:t>
      </w:r>
      <w:bookmarkEnd w:id="1909"/>
      <w:r>
        <w:t xml:space="preserve"> used and not otherwise defined herein shall have the meanings given in the </w:t>
      </w:r>
      <w:bookmarkStart w:id="1910" w:name="_9kR3WTr19BADBNvAt"/>
      <w:r>
        <w:t>ESSA</w:t>
      </w:r>
      <w:bookmarkEnd w:id="1910"/>
      <w:r>
        <w:t xml:space="preserve"> (as hereinafter defined).</w:t>
      </w:r>
    </w:p>
    <w:p w14:paraId="65904F4A" w14:textId="77777777" w:rsidR="00A102E4" w:rsidRDefault="00A62E41">
      <w:pPr>
        <w:ind w:firstLine="720"/>
      </w:pPr>
      <w:r>
        <w:t>A.</w:t>
      </w:r>
      <w:r>
        <w:tab/>
      </w:r>
      <w:r>
        <w:rPr>
          <w:b/>
        </w:rPr>
        <w:t>[</w:t>
      </w:r>
      <w:r>
        <w:rPr>
          <w:rFonts w:ascii="Times New Roman Bold" w:hAnsi="Times New Roman Bold"/>
          <w:b/>
          <w:i/>
          <w:color w:val="0000FF"/>
        </w:rPr>
        <w:t>Name of Owner</w:t>
      </w:r>
      <w:r>
        <w:rPr>
          <w:b/>
        </w:rPr>
        <w:t>]</w:t>
      </w:r>
      <w:r>
        <w:t xml:space="preserve">, a </w:t>
      </w:r>
      <w:r>
        <w:rPr>
          <w:b/>
        </w:rPr>
        <w:t>[</w:t>
      </w:r>
      <w:r>
        <w:rPr>
          <w:rFonts w:ascii="Times New Roman Bold" w:hAnsi="Times New Roman Bold"/>
          <w:b/>
          <w:i/>
          <w:color w:val="0000FF"/>
        </w:rPr>
        <w:t>legal status of Owner</w:t>
      </w:r>
      <w:r>
        <w:rPr>
          <w:b/>
        </w:rPr>
        <w:t>]</w:t>
      </w:r>
      <w:r>
        <w:t xml:space="preserve"> (“</w:t>
      </w:r>
      <w:bookmarkStart w:id="1911" w:name="_9kMIH5YVt3BDADKgb7qv"/>
      <w:r>
        <w:rPr>
          <w:b/>
        </w:rPr>
        <w:t>Owner</w:t>
      </w:r>
      <w:bookmarkEnd w:id="1911"/>
      <w:r>
        <w:t xml:space="preserve">”) and CECONY have entered into that certain </w:t>
      </w:r>
      <w:bookmarkStart w:id="1912" w:name="_9kR3WTr267ADCOGnsv3qg98vlqdY4MEwtAhQED1"/>
      <w:r>
        <w:t>Energy Storage Services Agreement</w:t>
      </w:r>
      <w:bookmarkEnd w:id="1912"/>
      <w:r>
        <w:t>, dated as of ____________, (as amended, restated, supplemented or otherwise modified from time to time, the “</w:t>
      </w:r>
      <w:bookmarkStart w:id="1913" w:name="_9kMHG5YVt3BDCFDPxCv"/>
      <w:r>
        <w:rPr>
          <w:b/>
        </w:rPr>
        <w:t>ESSA</w:t>
      </w:r>
      <w:bookmarkEnd w:id="1913"/>
      <w:r>
        <w:t xml:space="preserve">”), pursuant to which Owner will develop, construct, commission, test, own, operate, and maintain the Project and sell to CECONY the exclusive rights to </w:t>
      </w:r>
      <w:bookmarkStart w:id="1914" w:name="_9kMI0G6ZWu578DIIgMiliz8t"/>
      <w:r>
        <w:t>schedule</w:t>
      </w:r>
      <w:bookmarkEnd w:id="1914"/>
      <w:r>
        <w:t>, use, and sell all Product from the Project and CECONY will purchase and pay for such rights;</w:t>
      </w:r>
    </w:p>
    <w:p w14:paraId="65904F4B" w14:textId="77777777" w:rsidR="00A102E4" w:rsidRDefault="00A62E41">
      <w:pPr>
        <w:ind w:firstLine="720"/>
      </w:pPr>
      <w:r>
        <w:t>B.</w:t>
      </w:r>
      <w:r>
        <w:tab/>
      </w:r>
      <w:r>
        <w:rPr>
          <w:b/>
        </w:rPr>
        <w:t>[</w:t>
      </w:r>
      <w:r>
        <w:rPr>
          <w:rFonts w:ascii="Times New Roman Bold" w:hAnsi="Times New Roman Bold"/>
          <w:b/>
          <w:i/>
          <w:color w:val="0000FF"/>
        </w:rPr>
        <w:t>names of Lender(s)</w:t>
      </w:r>
      <w:r>
        <w:rPr>
          <w:b/>
        </w:rPr>
        <w:t>]</w:t>
      </w:r>
      <w:r>
        <w:t xml:space="preserve"> (collectively, “</w:t>
      </w:r>
      <w:bookmarkStart w:id="1915" w:name="_9kR3WTr245AJJWEnnfu9"/>
      <w:r>
        <w:rPr>
          <w:b/>
        </w:rPr>
        <w:t>Lenders</w:t>
      </w:r>
      <w:bookmarkEnd w:id="1915"/>
      <w:r>
        <w:t xml:space="preserve">”) and Owner have entered into that certain </w:t>
      </w:r>
      <w:r>
        <w:rPr>
          <w:b/>
        </w:rPr>
        <w:t>[</w:t>
      </w:r>
      <w:r>
        <w:rPr>
          <w:rFonts w:ascii="Times New Roman Bold" w:hAnsi="Times New Roman Bold"/>
          <w:b/>
          <w:i/>
          <w:color w:val="0000FF"/>
        </w:rPr>
        <w:t>title of loan document</w:t>
      </w:r>
      <w:r>
        <w:rPr>
          <w:b/>
        </w:rPr>
        <w:t>]</w:t>
      </w:r>
      <w:r>
        <w:t>, dated as of _____________ (as amended, restated, modified or otherwise supplemented from time to time, the “</w:t>
      </w:r>
      <w:bookmarkStart w:id="1916" w:name="_9kR3WTr2AB7FNVCrklokwvJE21pyz1H"/>
      <w:bookmarkStart w:id="1917" w:name="_9kR3WTr2AB8BFSCrklokwvJE21pyz1H"/>
      <w:r>
        <w:rPr>
          <w:b/>
        </w:rPr>
        <w:t>Financing Agreement</w:t>
      </w:r>
      <w:bookmarkEnd w:id="1916"/>
      <w:bookmarkEnd w:id="1917"/>
      <w:r>
        <w:t>”) pursuant to which the Lenders have made commitments to make loans and, as applicable, extend credit to Owner to fund completion of the Project; and</w:t>
      </w:r>
    </w:p>
    <w:p w14:paraId="65904F4C" w14:textId="77777777" w:rsidR="00A102E4" w:rsidRDefault="00A62E41">
      <w:pPr>
        <w:ind w:firstLine="720"/>
        <w:rPr>
          <w:rFonts w:eastAsia="Times New Roman"/>
        </w:rPr>
      </w:pPr>
      <w:r>
        <w:t xml:space="preserve">C.  </w:t>
      </w:r>
      <w:r>
        <w:tab/>
        <w:t xml:space="preserve">As collateral security for Owner’s obligations under the </w:t>
      </w:r>
      <w:bookmarkStart w:id="1918" w:name="_9kMHG5YVt4CD9HPXEtmnqmyxLG43r013J"/>
      <w:bookmarkStart w:id="1919" w:name="_9kMHG5YVt4CDADHUEtmnqmyxLG43r013J"/>
      <w:r>
        <w:t>Financing Agreement</w:t>
      </w:r>
      <w:bookmarkEnd w:id="1918"/>
      <w:bookmarkEnd w:id="1919"/>
      <w:r>
        <w:t xml:space="preserve"> and related </w:t>
      </w:r>
      <w:bookmarkStart w:id="1920" w:name="_9kMK6K6ZWu578DHIP8wvjstvB"/>
      <w:r>
        <w:t>agreements</w:t>
      </w:r>
      <w:bookmarkEnd w:id="1920"/>
      <w:r>
        <w:t xml:space="preserve"> (collectively, the “</w:t>
      </w:r>
      <w:bookmarkStart w:id="1921" w:name="_9kR3WTr2AB6CGQCrklokwvMPv2Dy0GM"/>
      <w:r>
        <w:rPr>
          <w:b/>
        </w:rPr>
        <w:t>Financing Documents</w:t>
      </w:r>
      <w:bookmarkEnd w:id="1921"/>
      <w:r>
        <w:t xml:space="preserve">”), </w:t>
      </w:r>
      <w:r>
        <w:rPr>
          <w:rFonts w:eastAsia="Times New Roman"/>
        </w:rPr>
        <w:t xml:space="preserve">Owner has assigned all of its right, title and interest in and to the ESSA to Collateral Agent </w:t>
      </w:r>
      <w:r>
        <w:rPr>
          <w:rFonts w:eastAsia="Times New Roman"/>
          <w:i/>
          <w:color w:val="5B9BD5" w:themeColor="accent1"/>
        </w:rPr>
        <w:t>[describe any other grants of security interests in Owner’s assets/pledges of equity]</w:t>
      </w:r>
      <w:r>
        <w:rPr>
          <w:rFonts w:eastAsia="Times New Roman"/>
        </w:rPr>
        <w:t xml:space="preserve"> (collectively, the “</w:t>
      </w:r>
      <w:bookmarkStart w:id="1922" w:name="_9kR3WTr245AHFbLct9y1IiSA2124KL"/>
      <w:r>
        <w:rPr>
          <w:rFonts w:eastAsia="Times New Roman"/>
          <w:b/>
        </w:rPr>
        <w:t>Security Interests</w:t>
      </w:r>
      <w:bookmarkEnd w:id="1922"/>
      <w:r>
        <w:rPr>
          <w:rFonts w:eastAsia="Times New Roman"/>
        </w:rPr>
        <w:t>”) until such time as such Security Interests are automatically released (as described herein and therein).</w:t>
      </w:r>
    </w:p>
    <w:p w14:paraId="65904F4D" w14:textId="77777777" w:rsidR="00A102E4" w:rsidRDefault="00A62E41">
      <w:pPr>
        <w:ind w:firstLine="720"/>
      </w:pPr>
      <w:r>
        <w:t>In consideration of the foregoing, and for other good and valuable consideration, the receipt and adequacy of which are hereby acknowledged, and intending to be legally bound, the Parties hereby agree as follows:</w:t>
      </w:r>
    </w:p>
    <w:p w14:paraId="65904F4E" w14:textId="77777777" w:rsidR="00A102E4" w:rsidRDefault="00A62E41">
      <w:pPr>
        <w:ind w:left="720" w:firstLine="720"/>
      </w:pPr>
      <w:bookmarkStart w:id="1923" w:name="_9kR3WTrAG967BP04qlm5AuaUP53t2763yZP08OU"/>
      <w:r>
        <w:t>1.</w:t>
      </w:r>
      <w:r>
        <w:tab/>
        <w:t xml:space="preserve">Collateral Agent shall have the right, but not the obligation, upon the occurrence and continuance of an </w:t>
      </w:r>
      <w:bookmarkStart w:id="1924" w:name="_9kR3WTr2AB6CHQOvo46tJDmjzBBLG0s7NE0ZYD6"/>
      <w:r>
        <w:t>Event of Default under the Financing Agreement</w:t>
      </w:r>
      <w:bookmarkEnd w:id="1924"/>
      <w:r>
        <w:t xml:space="preserve"> (a “</w:t>
      </w:r>
      <w:r>
        <w:rPr>
          <w:b/>
        </w:rPr>
        <w:t>Financing Default</w:t>
      </w:r>
      <w:r>
        <w:t xml:space="preserve">”), in exercise of the Lender’s rights and remedies thereunder, to perform any act required to be performed by Owner under the ESSA, and any such act performed by Collateral Agent in accordance with the </w:t>
      </w:r>
      <w:bookmarkStart w:id="1925" w:name="_9kMK4I6ZWu578DJLjPu3"/>
      <w:r>
        <w:t>terms</w:t>
      </w:r>
      <w:bookmarkEnd w:id="1925"/>
      <w:r>
        <w:t xml:space="preserve"> of the ESSA shall be as effective to prevent or cure a default under the ESSA as if performed by Owner itself.</w:t>
      </w:r>
      <w:bookmarkEnd w:id="1923"/>
      <w:r>
        <w:t xml:space="preserve">  </w:t>
      </w:r>
      <w:r>
        <w:rPr>
          <w:rFonts w:eastAsia="Times New Roman" w:cs="Times New Roman"/>
        </w:rPr>
        <w:t xml:space="preserve">Collateral Agent’s right under this </w:t>
      </w:r>
      <w:bookmarkStart w:id="1926" w:name="_9kMHG5YVtCIB89DR26sno7CwcWR75v49850bR2A"/>
      <w:r>
        <w:rPr>
          <w:rFonts w:eastAsia="Times New Roman" w:cs="Times New Roman"/>
        </w:rPr>
        <w:t>Section 1</w:t>
      </w:r>
      <w:bookmarkEnd w:id="1926"/>
      <w:r>
        <w:rPr>
          <w:rFonts w:eastAsia="Times New Roman" w:cs="Times New Roman"/>
        </w:rPr>
        <w:t xml:space="preserve"> is subject to the condition that Collateral Agent provide prompt written </w:t>
      </w:r>
      <w:bookmarkStart w:id="1927" w:name="_9kMK3H6ZWu578DIFYT61liz"/>
      <w:r>
        <w:rPr>
          <w:rFonts w:eastAsia="Times New Roman" w:cs="Times New Roman"/>
        </w:rPr>
        <w:t>notice</w:t>
      </w:r>
      <w:bookmarkEnd w:id="1927"/>
      <w:r>
        <w:rPr>
          <w:rFonts w:eastAsia="Times New Roman" w:cs="Times New Roman"/>
        </w:rPr>
        <w:t xml:space="preserve"> to CECONY of any such Financing Default (not later than two </w:t>
      </w:r>
      <w:bookmarkStart w:id="1928" w:name="_9kMJI5YVt467CKNRMAzvsyDZC4"/>
      <w:r>
        <w:rPr>
          <w:rFonts w:eastAsia="Times New Roman" w:cs="Times New Roman"/>
        </w:rPr>
        <w:t>business days</w:t>
      </w:r>
      <w:bookmarkEnd w:id="1928"/>
      <w:r>
        <w:rPr>
          <w:rFonts w:eastAsia="Times New Roman" w:cs="Times New Roman"/>
        </w:rPr>
        <w:t xml:space="preserve"> following the occurrence of a Financing Default).</w:t>
      </w:r>
    </w:p>
    <w:p w14:paraId="65904F4F" w14:textId="77777777" w:rsidR="00A102E4" w:rsidRDefault="00A62E41">
      <w:pPr>
        <w:ind w:left="720" w:firstLine="720"/>
      </w:pPr>
      <w:r>
        <w:t>2.</w:t>
      </w:r>
      <w:r>
        <w:tab/>
        <w:t xml:space="preserve">Upon the occurrence of a breach, default or </w:t>
      </w:r>
      <w:bookmarkStart w:id="1929" w:name="_9kMHG5YVt467CCETQxq68vLFol1DD"/>
      <w:r>
        <w:t>event of default</w:t>
      </w:r>
      <w:bookmarkEnd w:id="1929"/>
      <w:r>
        <w:t xml:space="preserve"> by Owner under the ESSA (herein called an “</w:t>
      </w:r>
      <w:r>
        <w:rPr>
          <w:b/>
        </w:rPr>
        <w:t>ESSA Default</w:t>
      </w:r>
      <w:r>
        <w:t xml:space="preserve">”), CECONY agrees that it will not terminate </w:t>
      </w:r>
      <w:r>
        <w:lastRenderedPageBreak/>
        <w:t>or suspend its performance under the ESSA until it notifies Collateral Agent in writing of such ESSA Default and affords Collateral Agent the same right to cure and the same cure period provided under the ESSA.</w:t>
      </w:r>
    </w:p>
    <w:p w14:paraId="65904F50" w14:textId="77777777" w:rsidR="00A102E4" w:rsidRDefault="00A62E41">
      <w:pPr>
        <w:ind w:left="720" w:firstLine="720"/>
      </w:pPr>
      <w:r>
        <w:t xml:space="preserve">Notwithstanding the foregoing, if Collateral Agent notifies CECONY in writing of its intention to cure an ESSA Default, describing in reasonable detail the actions to be taken to cure the ESSA Default and the time period in which it will perform such actions, and diligently proceeds to cure the ESSA Default, then Collateral Agent shall have (a) ten (10) Business Days from its receipt of the </w:t>
      </w:r>
      <w:bookmarkStart w:id="1930" w:name="_9kMK4I6ZWu578DIFYT61liz"/>
      <w:r>
        <w:t>notice</w:t>
      </w:r>
      <w:bookmarkEnd w:id="1930"/>
      <w:r>
        <w:t xml:space="preserve"> of the ESSA Default from CECONY to cure the ESSA Default (if for failure by Owner to pay any amount due and payable under the ESSA) or (b) thirty (30) days from its receipt of such </w:t>
      </w:r>
      <w:bookmarkStart w:id="1931" w:name="_9kMK5J6ZWu578DIFYT61liz"/>
      <w:r>
        <w:t>no</w:t>
      </w:r>
      <w:bookmarkStart w:id="1932" w:name="_9kR3WTr5DB8EEx2wit"/>
      <w:bookmarkEnd w:id="1932"/>
      <w:r>
        <w:t>tice</w:t>
      </w:r>
      <w:bookmarkEnd w:id="1931"/>
      <w:r>
        <w:t xml:space="preserve"> with respect to any other ESSA Default</w:t>
      </w:r>
      <w:bookmarkStart w:id="1933" w:name="_9kMM4G6ZWu8GEBGE"/>
      <w:r>
        <w:t>.</w:t>
      </w:r>
      <w:bookmarkEnd w:id="1933"/>
      <w:r>
        <w:t xml:space="preserve"> CECONY will not terminate or suspend its performance under the ESSA during any such extended cure period so long as Collateral Agent is diligently proceeding to cure, or cause the cure of, the applicable ESSA Default.  Collateral Agent shall provide CECONY with reports concerning the status of efforts to cure an ESSA Default upon CECONY’s reasonable request.</w:t>
      </w:r>
    </w:p>
    <w:p w14:paraId="65904F51" w14:textId="77777777" w:rsidR="00A102E4" w:rsidRDefault="00A62E41">
      <w:pPr>
        <w:ind w:left="720" w:firstLine="720"/>
      </w:pPr>
      <w:r>
        <w:t>3.</w:t>
      </w:r>
      <w:r>
        <w:tab/>
        <w:t xml:space="preserve">CECONY hereby </w:t>
      </w:r>
      <w:bookmarkStart w:id="1934" w:name="_9kMI4K6ZWu578DILTI05xt9"/>
      <w:r>
        <w:t>consents</w:t>
      </w:r>
      <w:bookmarkEnd w:id="1934"/>
      <w:r>
        <w:t xml:space="preserve"> and agrees that during the continuance of a Financing Default, upon not less than thirty (30) days’ </w:t>
      </w:r>
      <w:bookmarkStart w:id="1935" w:name="_9kMK6K6ZWu578DIFYT61liz"/>
      <w:r>
        <w:t>notice</w:t>
      </w:r>
      <w:bookmarkEnd w:id="1935"/>
      <w:r>
        <w:t xml:space="preserve"> to CECONY, Collateral Agent may exercise its rights and remedies pursuant to the </w:t>
      </w:r>
      <w:bookmarkStart w:id="1936" w:name="_9kMHG5YVt4CD8EISEtmnqmyxORx4F02IO"/>
      <w:r>
        <w:t>Financing Documents</w:t>
      </w:r>
      <w:bookmarkEnd w:id="1936"/>
      <w:r>
        <w:t xml:space="preserve"> in a manner that constitutes a Change of Control so long as such Change of Control results in a Qualified Substitute Owner becoming the Controlling Person of Owner.  </w:t>
      </w:r>
    </w:p>
    <w:p w14:paraId="65904F52" w14:textId="77777777" w:rsidR="00A102E4" w:rsidRDefault="00A62E41">
      <w:pPr>
        <w:ind w:left="720" w:firstLine="720"/>
      </w:pPr>
      <w:r>
        <w:t xml:space="preserve">CECONY hereby </w:t>
      </w:r>
      <w:bookmarkStart w:id="1937" w:name="_9kMI5L6ZWu578DILTI05xt9"/>
      <w:r>
        <w:t>consents</w:t>
      </w:r>
      <w:bookmarkEnd w:id="1937"/>
      <w:r>
        <w:t xml:space="preserve"> and agrees that during the continuance of a Financing Default, upon not less than thirty (30) days’ </w:t>
      </w:r>
      <w:bookmarkStart w:id="1938" w:name="_9kMK7L6ZWu578DIFYT61liz"/>
      <w:r>
        <w:t>notice</w:t>
      </w:r>
      <w:bookmarkEnd w:id="1938"/>
      <w:r>
        <w:t xml:space="preserve"> to CECONY, (i) Collateral Agent may sell, assign, transfer or otherwise dispose of the ESSA and all of the assets comprising the Project to a Qualified Substitute Owner (any such entity that is so substituted, the “</w:t>
      </w:r>
      <w:r>
        <w:rPr>
          <w:b/>
        </w:rPr>
        <w:t>Substitute Owner</w:t>
      </w:r>
      <w:r>
        <w:t>”) and (ii) CECONY shall continue to perform its obligations under the ESSA in favor of the Substitute Owner if such Substitute Owner assumes in writing, in form and substance reasonably satisfactory to CECONY, the obligations of Owner under the ESSA (including the obligation to cure any then-existing payment defaults under the ESSA and all non-payment defaults under the ESSA which are reasonably susceptible of being cured).  “</w:t>
      </w:r>
      <w:bookmarkStart w:id="1939" w:name="_9kMHG5YVt3BDBBFgbsktopplam21KBCPQBhuQ9E"/>
      <w:r>
        <w:rPr>
          <w:b/>
        </w:rPr>
        <w:t>Qualified Substitute Owner</w:t>
      </w:r>
      <w:bookmarkEnd w:id="1939"/>
      <w:r>
        <w:t xml:space="preserve">” means any Person that (i) acquires ownership of all assets comprising the Project, (ii) has the legal </w:t>
      </w:r>
      <w:bookmarkStart w:id="1940" w:name="_9kMH0H6ZWu578DHMV4opdm4L"/>
      <w:r>
        <w:t>capacity</w:t>
      </w:r>
      <w:bookmarkEnd w:id="1940"/>
      <w:r>
        <w:t xml:space="preserve"> and authority to enter into and perform the obligations of Owner under the ESSA, (iii) CECONY reasonably determines has (x) financial resources available to it sufficient to enable it to perform the obligations of Owner under the ESSA, and (y) through its own employees or through a </w:t>
      </w:r>
      <w:bookmarkStart w:id="1941" w:name="_9kMHzG6ZWu578DHLUI06Btfz"/>
      <w:r>
        <w:t>contract</w:t>
      </w:r>
      <w:bookmarkEnd w:id="1941"/>
      <w:r>
        <w:t xml:space="preserve"> with an Affiliate, has the technical skills and experience reasonably necessary to </w:t>
      </w:r>
      <w:bookmarkStart w:id="1942" w:name="_9kMPO5YVt467CIJdKt2u2D"/>
      <w:r>
        <w:t>permit</w:t>
      </w:r>
      <w:bookmarkEnd w:id="1942"/>
      <w:r>
        <w:t xml:space="preserve"> it to perform the obligations of Owner under the ESSA, and (iv) is otherwise acceptable to CECONY.</w:t>
      </w:r>
    </w:p>
    <w:p w14:paraId="65904F53" w14:textId="77777777" w:rsidR="00A102E4" w:rsidRDefault="00A62E41">
      <w:pPr>
        <w:ind w:left="720" w:firstLine="720"/>
      </w:pPr>
      <w:bookmarkStart w:id="1943" w:name="_9kR3WTrAG967CQ04qlm5AudkfBGBurs8Dv8lbHF"/>
      <w:r>
        <w:t>4.</w:t>
      </w:r>
      <w:r>
        <w:tab/>
        <w:t xml:space="preserve">Provided that Collateral Agent has otherwise complied with the requirements hereof to exercise rights hereunder, if the ESSA is rejected or terminated by a trustee or debtor-in-possession in any bankruptcy or insolvency proceeding involving Owner, and if, within sixty (60) days after such rejection or termination, Collateral Agent shall so request and in connection therewith shall cure or cause to be cured any then-existing payment defaults under the ESSA and all non-payment defaults under the ESSA </w:t>
      </w:r>
      <w:r>
        <w:lastRenderedPageBreak/>
        <w:t xml:space="preserve">which are reasonably susceptible of being cured, CECONY will promptly enter into a new </w:t>
      </w:r>
      <w:bookmarkStart w:id="1944" w:name="_9kMK7L6ZWu578DHIP8wvjstvB"/>
      <w:r>
        <w:t>agreement</w:t>
      </w:r>
      <w:bookmarkEnd w:id="1944"/>
      <w:r>
        <w:t xml:space="preserve"> with a Qualified Substitute Owner that shall be for the balance of the remaining </w:t>
      </w:r>
      <w:bookmarkStart w:id="1945" w:name="_9kMK5J6ZWu578DJLjPu3"/>
      <w:r>
        <w:t>term</w:t>
      </w:r>
      <w:bookmarkEnd w:id="1945"/>
      <w:r>
        <w:t xml:space="preserve"> under the ESSA (before giving effect to such rejection or termination) and shall contain the same </w:t>
      </w:r>
      <w:bookmarkStart w:id="1946" w:name="_9kMK8M6ZWu578DHIP8wvjstvB"/>
      <w:r>
        <w:t>agreements</w:t>
      </w:r>
      <w:bookmarkEnd w:id="1946"/>
      <w:r>
        <w:t xml:space="preserve">, </w:t>
      </w:r>
      <w:bookmarkStart w:id="1947" w:name="_9kMK6K6ZWu578DJLjPu3"/>
      <w:r>
        <w:t>terms</w:t>
      </w:r>
      <w:bookmarkEnd w:id="1947"/>
      <w:r>
        <w:t xml:space="preserve"> and conditions as the ESSA (a “</w:t>
      </w:r>
      <w:r>
        <w:rPr>
          <w:b/>
        </w:rPr>
        <w:t>Replacement ESSA</w:t>
      </w:r>
      <w:r>
        <w:t>”).</w:t>
      </w:r>
      <w:bookmarkEnd w:id="1943"/>
      <w:r>
        <w:t xml:space="preserve">  CECONY shall be entitled to assume that Collateral Agent’s actions in connection with such bankruptcy or insolvency proceeding are in accordance with the </w:t>
      </w:r>
      <w:bookmarkStart w:id="1948" w:name="_9kMIH5YVt4CD8EISEtmnqmyxORx4F02IO"/>
      <w:r>
        <w:t>Financing Documents</w:t>
      </w:r>
      <w:bookmarkEnd w:id="1948"/>
      <w:r>
        <w:t xml:space="preserve"> without independent investigation thereof, but shall have the right to require that Collateral Agent provide reasonable evidence demonstrating the same.  To the extent CECONY is, or was otherwise prior to its termination as described in this </w:t>
      </w:r>
      <w:bookmarkStart w:id="1949" w:name="_9kMHG5YVtCIB89ES26sno7CwfmhDIDwtuAFxAnd"/>
      <w:r>
        <w:rPr>
          <w:u w:val="single"/>
        </w:rPr>
        <w:t>Section 4</w:t>
      </w:r>
      <w:bookmarkEnd w:id="1949"/>
      <w:r>
        <w:t>, entitled to suspend performance of its obligations under the ESSA, CECONY may suspend performance of its obligations under such Replacement ESSA, unless and until all ESSA Defaults of Owner under the ESSA or Replacement ESSA have been cured.</w:t>
      </w:r>
    </w:p>
    <w:p w14:paraId="65904F54" w14:textId="77777777" w:rsidR="00A102E4" w:rsidRDefault="00A62E41">
      <w:pPr>
        <w:keepNext/>
        <w:ind w:left="720" w:firstLine="720"/>
      </w:pPr>
      <w:r>
        <w:t>5.</w:t>
      </w:r>
      <w:r>
        <w:tab/>
        <w:t>CECONY hereby represents and warrants to Collateral Agent that:</w:t>
      </w:r>
    </w:p>
    <w:p w14:paraId="65904F55" w14:textId="77777777" w:rsidR="00A102E4" w:rsidRDefault="00A62E41">
      <w:pPr>
        <w:ind w:left="1440" w:firstLine="720"/>
      </w:pPr>
      <w:r>
        <w:t>(a)</w:t>
      </w:r>
      <w:r>
        <w:tab/>
        <w:t>CECONY is a corporation validly existing and in good standing under the laws of the State of New York.</w:t>
      </w:r>
    </w:p>
    <w:p w14:paraId="65904F56" w14:textId="77777777" w:rsidR="00A102E4" w:rsidRDefault="00A62E41">
      <w:pPr>
        <w:ind w:left="1440" w:firstLine="720"/>
      </w:pPr>
      <w:r>
        <w:t>(b)</w:t>
      </w:r>
      <w:r>
        <w:tab/>
        <w:t>The execution and delivery by CECONY of, and performance by CECONY of its obligations under, the ESSA and this Consent have been duly authorized by all necessary corporate action of CECONY and do not violate any federal or state law, rule, regulation, judgment, injunction or similar matter applicable to CECONY.</w:t>
      </w:r>
    </w:p>
    <w:p w14:paraId="65904F57" w14:textId="77777777" w:rsidR="00A102E4" w:rsidRDefault="00A62E41">
      <w:pPr>
        <w:ind w:left="1440" w:firstLine="720"/>
      </w:pPr>
      <w:r>
        <w:t>(c)</w:t>
      </w:r>
      <w:r>
        <w:tab/>
        <w:t>CECONY has duly executed and delivered the ESSA and this Consent.</w:t>
      </w:r>
    </w:p>
    <w:p w14:paraId="65904F58" w14:textId="77777777" w:rsidR="00A102E4" w:rsidRDefault="00A62E41">
      <w:pPr>
        <w:ind w:left="1440" w:firstLine="720"/>
      </w:pPr>
      <w:r>
        <w:t>(d)</w:t>
      </w:r>
      <w:r>
        <w:tab/>
        <w:t xml:space="preserve">The ESSA and this Consent are in full force and effect, and constitute the legal, valid and binding obligation of CECONY, enforceable against CECONY in accordance with their respective </w:t>
      </w:r>
      <w:bookmarkStart w:id="1950" w:name="_9kMK7L6ZWu578DJLjPu3"/>
      <w:r>
        <w:t>terms</w:t>
      </w:r>
      <w:bookmarkEnd w:id="1950"/>
      <w:r>
        <w:t>, except as may be limited by bankruptcy, reorganization, insolvency, moratorium and other laws affecting creditors’ rights in general and except to the extent that the availability of equitable remedies is subject to the discretion of the court before which any proceeding therefor may be brought.</w:t>
      </w:r>
    </w:p>
    <w:p w14:paraId="65904F59" w14:textId="77777777" w:rsidR="00A102E4" w:rsidRDefault="00A62E41">
      <w:pPr>
        <w:ind w:left="1440" w:firstLine="720"/>
      </w:pPr>
      <w:r>
        <w:t>(e)</w:t>
      </w:r>
      <w:r>
        <w:tab/>
        <w:t xml:space="preserve">CECONY is not in breach or default of its obligations under the ESSA, and no circumstances exist that immediately, or with the giving of </w:t>
      </w:r>
      <w:bookmarkStart w:id="1951" w:name="_9kMK8M6ZWu578DIFYT61liz"/>
      <w:r>
        <w:t>notice</w:t>
      </w:r>
      <w:bookmarkEnd w:id="1951"/>
      <w:r>
        <w:t xml:space="preserve"> or the passage of time or both, would </w:t>
      </w:r>
      <w:bookmarkStart w:id="1952" w:name="_9kMHzG6ZWu578DJKeLu3v3E"/>
      <w:r>
        <w:t>permit</w:t>
      </w:r>
      <w:bookmarkEnd w:id="1952"/>
      <w:r>
        <w:t xml:space="preserve"> Owner to suspend its obligations under, or terminate, the ESSA.  To CECONY’s knowledge, Owner is not in breach or default of its obligations under the ESSA, and no circumstances exist that immediately, or with the giving of </w:t>
      </w:r>
      <w:bookmarkStart w:id="1953" w:name="_9kMK9N6ZWu578DIFYT61liz"/>
      <w:r>
        <w:t>notice</w:t>
      </w:r>
      <w:bookmarkEnd w:id="1953"/>
      <w:r>
        <w:t xml:space="preserve"> or the passage of time or both, would </w:t>
      </w:r>
      <w:bookmarkStart w:id="1954" w:name="_9kMH0H6ZWu578DJKeLu3v3E"/>
      <w:r>
        <w:t>permit</w:t>
      </w:r>
      <w:bookmarkEnd w:id="1954"/>
      <w:r>
        <w:t xml:space="preserve"> CECONY to suspend its obligations under, or terminate, the ESSA.</w:t>
      </w:r>
    </w:p>
    <w:p w14:paraId="65904F5A" w14:textId="77777777" w:rsidR="00A102E4" w:rsidRDefault="00A62E41">
      <w:pPr>
        <w:keepNext/>
        <w:ind w:left="720" w:firstLine="720"/>
      </w:pPr>
      <w:r>
        <w:t>6.</w:t>
      </w:r>
      <w:r>
        <w:tab/>
        <w:t xml:space="preserve">Notwithstanding any other provision of this Consent, Collateral Agent acknowledges that a Financing Default constitutes an Event of Default under the ESSA and, as such, CECONY shall be entitled to exercise any and all remedies available to it under the ESSA, at law or in equity, with respect to such event, subject only to its </w:t>
      </w:r>
      <w:bookmarkStart w:id="1955" w:name="_9kMK9N6ZWu578DHIP8wvjstvB"/>
      <w:r>
        <w:lastRenderedPageBreak/>
        <w:t>agreement</w:t>
      </w:r>
      <w:bookmarkEnd w:id="1955"/>
      <w:r>
        <w:t xml:space="preserve"> to suspend such exercise or to </w:t>
      </w:r>
      <w:bookmarkStart w:id="1956" w:name="_9kMH1I6ZWu578DJKeLu3v3E"/>
      <w:r>
        <w:t>permit</w:t>
      </w:r>
      <w:bookmarkEnd w:id="1956"/>
      <w:r>
        <w:t xml:space="preserve"> a </w:t>
      </w:r>
      <w:bookmarkStart w:id="1957" w:name="_9kR3WTr267ADDN8dkrj"/>
      <w:r>
        <w:t>Change</w:t>
      </w:r>
      <w:bookmarkEnd w:id="1957"/>
      <w:r>
        <w:t xml:space="preserve"> in Control of Owner in strict conformity with the </w:t>
      </w:r>
      <w:bookmarkStart w:id="1958" w:name="_9kMK8M6ZWu578DJLjPu3"/>
      <w:r>
        <w:t>terms</w:t>
      </w:r>
      <w:bookmarkEnd w:id="1958"/>
      <w:r>
        <w:t xml:space="preserve"> of this Consent.</w:t>
      </w:r>
    </w:p>
    <w:p w14:paraId="65904F5B" w14:textId="77777777" w:rsidR="00A102E4" w:rsidRDefault="00A62E41">
      <w:pPr>
        <w:keepNext/>
        <w:ind w:left="720" w:firstLine="720"/>
      </w:pPr>
      <w:r>
        <w:t>7.</w:t>
      </w:r>
      <w:r>
        <w:tab/>
        <w:t>Owner hereby represents and warrants to CECONY and Collateral Agent that:</w:t>
      </w:r>
    </w:p>
    <w:p w14:paraId="65904F5C" w14:textId="77777777" w:rsidR="00A102E4" w:rsidRDefault="00A62E41">
      <w:pPr>
        <w:ind w:left="1440" w:firstLine="720"/>
      </w:pPr>
      <w:r>
        <w:t>(a)</w:t>
      </w:r>
      <w:r>
        <w:tab/>
        <w:t xml:space="preserve">Owner is a </w:t>
      </w:r>
      <w:r>
        <w:rPr>
          <w:b/>
        </w:rPr>
        <w:t>[</w:t>
      </w:r>
      <w:r>
        <w:rPr>
          <w:rFonts w:ascii="Times New Roman Bold" w:hAnsi="Times New Roman Bold"/>
          <w:i/>
          <w:color w:val="0000FF"/>
        </w:rPr>
        <w:t>type of entity</w:t>
      </w:r>
      <w:r>
        <w:rPr>
          <w:b/>
        </w:rPr>
        <w:t>]</w:t>
      </w:r>
      <w:r>
        <w:t xml:space="preserve"> duly organized, validly existing and in good standing under the laws of the State of </w:t>
      </w:r>
      <w:r>
        <w:rPr>
          <w:b/>
        </w:rPr>
        <w:t>[</w:t>
      </w:r>
      <w:r>
        <w:rPr>
          <w:rFonts w:ascii="Times New Roman Bold" w:hAnsi="Times New Roman Bold"/>
          <w:i/>
          <w:color w:val="0000FF"/>
        </w:rPr>
        <w:t>state of formation</w:t>
      </w:r>
      <w:r>
        <w:rPr>
          <w:b/>
        </w:rPr>
        <w:t>]</w:t>
      </w:r>
      <w:r>
        <w:t>.</w:t>
      </w:r>
    </w:p>
    <w:p w14:paraId="65904F5D" w14:textId="77777777" w:rsidR="00A102E4" w:rsidRDefault="00A62E41">
      <w:pPr>
        <w:ind w:left="1440" w:firstLine="720"/>
      </w:pPr>
      <w:r>
        <w:t>(b)</w:t>
      </w:r>
      <w:r>
        <w:tab/>
        <w:t>The execution and delivery by Owner of, and performance by Owner of its obligations under, the ESSA and this Consent have been duly authorized by all necessary corporate action of Owner and do not violate any federal or state law, rule, regulation, judgment, injunction or similar matter applicable to Owner.</w:t>
      </w:r>
    </w:p>
    <w:p w14:paraId="65904F5E" w14:textId="77777777" w:rsidR="00A102E4" w:rsidRDefault="00A62E41">
      <w:pPr>
        <w:ind w:left="1440" w:firstLine="720"/>
      </w:pPr>
      <w:r>
        <w:t>(c)</w:t>
      </w:r>
      <w:r>
        <w:tab/>
        <w:t>Owner has duly executed and delivered the ESSA and this Consent.</w:t>
      </w:r>
    </w:p>
    <w:p w14:paraId="65904F5F" w14:textId="77777777" w:rsidR="00A102E4" w:rsidRDefault="00A62E41">
      <w:pPr>
        <w:ind w:left="1440" w:firstLine="720"/>
      </w:pPr>
      <w:r>
        <w:t>(d)</w:t>
      </w:r>
      <w:r>
        <w:tab/>
        <w:t xml:space="preserve">The ESSA and this Consent are in full force and effect, and constitute the legal, valid and binding obligation of Owner, enforceable against Owner in accordance with their respective </w:t>
      </w:r>
      <w:bookmarkStart w:id="1959" w:name="_9kMK9N6ZWu578DJLjPu3"/>
      <w:r>
        <w:t>terms</w:t>
      </w:r>
      <w:bookmarkEnd w:id="1959"/>
      <w:r>
        <w:t>, except as may be limited by bankruptcy, reorganization, insolvency, moratorium and other laws affecting creditors’ rights in general and except to the extent that the availability of equitable remedies is subject to the discretion of the court before which any proceeding therefor may be brought.</w:t>
      </w:r>
    </w:p>
    <w:p w14:paraId="65904F60" w14:textId="77777777" w:rsidR="00A102E4" w:rsidRDefault="00A62E41">
      <w:pPr>
        <w:ind w:left="1440" w:firstLine="720"/>
      </w:pPr>
      <w:r>
        <w:t>(e)</w:t>
      </w:r>
      <w:r>
        <w:tab/>
        <w:t xml:space="preserve">Owner is not in breach or default of its obligations under the ESSA, and no circumstances exist that immediately, or with the giving of </w:t>
      </w:r>
      <w:bookmarkStart w:id="1960" w:name="_9kMKAO6ZWu578DIFYT61liz"/>
      <w:r>
        <w:t>notice</w:t>
      </w:r>
      <w:bookmarkEnd w:id="1960"/>
      <w:r>
        <w:t xml:space="preserve"> or the passage of time or both, would </w:t>
      </w:r>
      <w:bookmarkStart w:id="1961" w:name="_9kMH2J6ZWu578DJKeLu3v3E"/>
      <w:r>
        <w:t>permit</w:t>
      </w:r>
      <w:bookmarkEnd w:id="1961"/>
      <w:r>
        <w:t xml:space="preserve"> Owner to suspend its obligations under, or terminate, the ESSA.  To Owner’s knowledge, CECONY is not in breach or default of its obligations under the ESSA, and no circumstances exist that immediately, or with the giving of </w:t>
      </w:r>
      <w:bookmarkStart w:id="1962" w:name="_9kMKBP6ZWu578DIFYT61liz"/>
      <w:r>
        <w:t>notice</w:t>
      </w:r>
      <w:bookmarkEnd w:id="1962"/>
      <w:r>
        <w:t xml:space="preserve"> or the passage of time or both, would </w:t>
      </w:r>
      <w:bookmarkStart w:id="1963" w:name="_9kMH3K6ZWu578DJKeLu3v3E"/>
      <w:r>
        <w:t>permit</w:t>
      </w:r>
      <w:bookmarkEnd w:id="1963"/>
      <w:r>
        <w:t xml:space="preserve"> Owner to suspend its obligations under, or terminate, the ESSA.</w:t>
      </w:r>
    </w:p>
    <w:p w14:paraId="65904F61" w14:textId="77777777" w:rsidR="00A102E4" w:rsidRDefault="00A62E41">
      <w:pPr>
        <w:ind w:left="1440" w:firstLine="720"/>
      </w:pPr>
      <w:r>
        <w:t>(f)</w:t>
      </w:r>
      <w:r>
        <w:tab/>
        <w:t>Owner has not previously assigned or transferred all or any part of its rights or obligations under the ESSA or any interest in any assets that comprise the Project, and no Change of Control of Owner has occurred since the Effective Date.</w:t>
      </w:r>
    </w:p>
    <w:p w14:paraId="33905739" w14:textId="30005D2E" w:rsidR="00210822" w:rsidRDefault="00210822">
      <w:pPr>
        <w:ind w:left="1440" w:firstLine="720"/>
      </w:pPr>
      <w:bookmarkStart w:id="1964" w:name="_cp_change_2417"/>
      <w:bookmarkEnd w:id="1964"/>
      <w:r>
        <w:t>(g)</w:t>
      </w:r>
      <w:r>
        <w:tab/>
        <w:t>[</w:t>
      </w:r>
      <w:r w:rsidRPr="00210822">
        <w:rPr>
          <w:b/>
          <w:bCs/>
          <w:i/>
          <w:iCs/>
          <w:color w:val="0000FF"/>
        </w:rPr>
        <w:t>For up-front payment structure</w:t>
      </w:r>
      <w:r>
        <w:t xml:space="preserve">: </w:t>
      </w:r>
      <w:r w:rsidRPr="00210822">
        <w:t>Under the terms of the Financing Documents, the Security Interests automatically terminate upon receipt by Owner of the Commercial Operation Payment, and upon Owner’s request, Collateral Agent is obligated to provide to Owner documentation effectuating such release of the Security Interests.</w:t>
      </w:r>
      <w:r>
        <w:t>]</w:t>
      </w:r>
    </w:p>
    <w:p w14:paraId="65904F62" w14:textId="77777777" w:rsidR="00A102E4" w:rsidRDefault="00A62E41">
      <w:pPr>
        <w:keepNext/>
        <w:ind w:left="720" w:firstLine="720"/>
      </w:pPr>
      <w:bookmarkStart w:id="1965" w:name="_9kR3WTr8FA58IN"/>
      <w:r>
        <w:lastRenderedPageBreak/>
        <w:t>8</w:t>
      </w:r>
      <w:bookmarkEnd w:id="1965"/>
      <w:r>
        <w:t>.</w:t>
      </w:r>
      <w:r>
        <w:tab/>
        <w:t>Collateral Agent hereby represents and warrants to CECONY and Owner that:</w:t>
      </w:r>
    </w:p>
    <w:p w14:paraId="65904F63" w14:textId="77777777" w:rsidR="00A102E4" w:rsidRDefault="00A62E41">
      <w:pPr>
        <w:ind w:left="1440" w:firstLine="720"/>
      </w:pPr>
      <w:r>
        <w:t>(a)</w:t>
      </w:r>
      <w:r>
        <w:tab/>
        <w:t xml:space="preserve">Collateral Agent is a </w:t>
      </w:r>
      <w:r>
        <w:rPr>
          <w:b/>
        </w:rPr>
        <w:t>[</w:t>
      </w:r>
      <w:r>
        <w:rPr>
          <w:rFonts w:ascii="Times New Roman Bold" w:hAnsi="Times New Roman Bold"/>
          <w:i/>
          <w:color w:val="0000FF"/>
        </w:rPr>
        <w:t>type of entity</w:t>
      </w:r>
      <w:r>
        <w:rPr>
          <w:b/>
        </w:rPr>
        <w:t>]</w:t>
      </w:r>
      <w:r>
        <w:t xml:space="preserve"> validly existing and in good standing under the laws of the State of </w:t>
      </w:r>
      <w:r>
        <w:rPr>
          <w:b/>
        </w:rPr>
        <w:t>[</w:t>
      </w:r>
      <w:r>
        <w:rPr>
          <w:rFonts w:ascii="Times New Roman Bold" w:hAnsi="Times New Roman Bold"/>
          <w:i/>
          <w:color w:val="0000FF"/>
        </w:rPr>
        <w:t>state of formation</w:t>
      </w:r>
      <w:r>
        <w:rPr>
          <w:b/>
        </w:rPr>
        <w:t>]</w:t>
      </w:r>
      <w:r>
        <w:t>.</w:t>
      </w:r>
    </w:p>
    <w:p w14:paraId="65904F64" w14:textId="77777777" w:rsidR="00A102E4" w:rsidRDefault="00A62E41">
      <w:pPr>
        <w:ind w:left="1440" w:firstLine="720"/>
      </w:pPr>
      <w:r>
        <w:t>(b)</w:t>
      </w:r>
      <w:r>
        <w:tab/>
        <w:t xml:space="preserve">The execution and delivery by Collateral Agent of, and performance by Collateral Agent of its obligations under, this Consent have been duly authorized by all necessary corporate action of Collateral Agent and </w:t>
      </w:r>
      <w:bookmarkStart w:id="1966" w:name="_9kR3WTr8E958Hxl"/>
      <w:r>
        <w:t>do n</w:t>
      </w:r>
      <w:bookmarkEnd w:id="1966"/>
      <w:r>
        <w:t>ot violate any federal or state law, rule, regulation, judgment, injunction or similar matter applicable to Collateral Agent.</w:t>
      </w:r>
    </w:p>
    <w:p w14:paraId="65904F65" w14:textId="77777777" w:rsidR="00A102E4" w:rsidRDefault="00A62E41">
      <w:pPr>
        <w:ind w:left="1440" w:firstLine="720"/>
      </w:pPr>
      <w:r>
        <w:t>(c)</w:t>
      </w:r>
      <w:r>
        <w:tab/>
        <w:t>Collateral Agent has duly executed and delivered this Consent.</w:t>
      </w:r>
    </w:p>
    <w:p w14:paraId="65904F67" w14:textId="6D8F7B18" w:rsidR="00A102E4" w:rsidRDefault="00A62E41" w:rsidP="002C5AA6">
      <w:pPr>
        <w:ind w:left="1440" w:firstLine="720"/>
      </w:pPr>
      <w:r>
        <w:t>(d)</w:t>
      </w:r>
      <w:r>
        <w:tab/>
        <w:t xml:space="preserve">This Consent is in full force and effect, and constitutes the legal, valid and binding obligation of Collateral Agent, enforceable against Collateral Agent in accordance with its </w:t>
      </w:r>
      <w:bookmarkStart w:id="1967" w:name="_9kMKAO6ZWu578DJLjPu3"/>
      <w:r>
        <w:t>terms</w:t>
      </w:r>
      <w:bookmarkEnd w:id="1967"/>
      <w:r>
        <w:t>, except as may be limited by bankruptcy, reorganization, insolvency, moratorium and other laws affecting creditors’ rights in general and except to the extent that the availability of equitable remedies is subject to the discretion of the court before which any proceeding therefor may be brought.</w:t>
      </w:r>
    </w:p>
    <w:p w14:paraId="65904F68" w14:textId="77777777" w:rsidR="00A102E4" w:rsidRDefault="00A62E41">
      <w:pPr>
        <w:ind w:left="720" w:firstLine="720"/>
      </w:pPr>
      <w:bookmarkStart w:id="1968" w:name="_9kR3WTr8FABD9G"/>
      <w:bookmarkStart w:id="1969" w:name="_9kR3WTrAG967DR04qlm5AuhZK259GBvs9PMg12D"/>
      <w:bookmarkEnd w:id="1968"/>
      <w:r>
        <w:t>8.</w:t>
      </w:r>
      <w:r>
        <w:tab/>
        <w:t xml:space="preserve">All </w:t>
      </w:r>
      <w:bookmarkStart w:id="1970" w:name="_9kML3G6ZWu578DIFYT61liz"/>
      <w:r>
        <w:t>notices</w:t>
      </w:r>
      <w:bookmarkEnd w:id="1970"/>
      <w:r>
        <w:t xml:space="preserve"> to CECONY under this Consent shall be made to the address set forth in </w:t>
      </w:r>
      <w:bookmarkStart w:id="1971" w:name="_9kMJI5YVtCIB7ENV26sno7B6aD8spWa46JI2AJF"/>
      <w:r>
        <w:rPr>
          <w:u w:val="single"/>
        </w:rPr>
        <w:t>Exhibit L</w:t>
      </w:r>
      <w:bookmarkEnd w:id="1971"/>
      <w:r>
        <w:t xml:space="preserve"> of the ESSA and all </w:t>
      </w:r>
      <w:bookmarkStart w:id="1972" w:name="_9kML4H6ZWu578DIFYT61liz"/>
      <w:r>
        <w:t>notices</w:t>
      </w:r>
      <w:bookmarkEnd w:id="1972"/>
      <w:r>
        <w:t xml:space="preserve"> to Collateral Agent shall be made to the address set out below (as such address may be changed by written </w:t>
      </w:r>
      <w:bookmarkStart w:id="1973" w:name="_9kML5I6ZWu578DIFYT61liz"/>
      <w:r>
        <w:t>notice</w:t>
      </w:r>
      <w:bookmarkEnd w:id="1973"/>
      <w:r>
        <w:t xml:space="preserve"> to CECONY in accordance with this</w:t>
      </w:r>
      <w:bookmarkEnd w:id="1969"/>
      <w:r>
        <w:t xml:space="preserve"> </w:t>
      </w:r>
      <w:bookmarkStart w:id="1974" w:name="_9kMHG5YVtCIB89FT26sno7CwjbM47BIDxuBROi3"/>
      <w:r>
        <w:rPr>
          <w:u w:val="single"/>
        </w:rPr>
        <w:t>Section 8</w:t>
      </w:r>
      <w:bookmarkEnd w:id="1974"/>
      <w:r>
        <w:t xml:space="preserve">).  To be effective, a </w:t>
      </w:r>
      <w:bookmarkStart w:id="1975" w:name="_9kML6J6ZWu578DIFYT61liz"/>
      <w:r>
        <w:t>notice</w:t>
      </w:r>
      <w:bookmarkEnd w:id="1975"/>
      <w:r>
        <w:t xml:space="preserve"> must be in writing and delivered in </w:t>
      </w:r>
      <w:bookmarkStart w:id="1976" w:name="_9kMJI5YVt467CKMeKt862"/>
      <w:r>
        <w:t>person</w:t>
      </w:r>
      <w:bookmarkEnd w:id="1976"/>
      <w:r>
        <w:t xml:space="preserve"> or nationally recognized courier delivery </w:t>
      </w:r>
      <w:bookmarkStart w:id="1977" w:name="_9kMJ8N6ZWu578DHHgOuC4mj0"/>
      <w:r>
        <w:t>service</w:t>
      </w:r>
      <w:bookmarkEnd w:id="1977"/>
      <w:r>
        <w:t xml:space="preserve">.  Notice delivered in </w:t>
      </w:r>
      <w:bookmarkStart w:id="1978" w:name="_9kMKJ5YVt467CKMeKt862"/>
      <w:r>
        <w:t>person</w:t>
      </w:r>
      <w:bookmarkEnd w:id="1978"/>
      <w:r>
        <w:t xml:space="preserve"> shall be deemed to have been given when received.  Notice by nationally recognized courier delivery </w:t>
      </w:r>
      <w:bookmarkStart w:id="1979" w:name="_9kMJ9O6ZWu578DHHgOuC4mj0"/>
      <w:r>
        <w:t>service</w:t>
      </w:r>
      <w:bookmarkEnd w:id="1979"/>
      <w:r>
        <w:t xml:space="preserve"> shall be deemed to have been given on the date and time evidenced by the delivery receipt.</w:t>
      </w:r>
    </w:p>
    <w:p w14:paraId="65904F69" w14:textId="77777777" w:rsidR="00A102E4" w:rsidRDefault="00A62E41">
      <w:pPr>
        <w:ind w:left="720" w:firstLine="720"/>
        <w:rPr>
          <w:b/>
        </w:rPr>
      </w:pPr>
      <w:r>
        <w:rPr>
          <w:b/>
        </w:rPr>
        <w:t>[</w:t>
      </w:r>
      <w:r>
        <w:rPr>
          <w:rFonts w:ascii="Times New Roman Bold" w:hAnsi="Times New Roman Bold"/>
          <w:b/>
          <w:i/>
          <w:color w:val="0000FF"/>
        </w:rPr>
        <w:t>Collateral Agent name and address</w:t>
      </w:r>
      <w:r>
        <w:rPr>
          <w:b/>
        </w:rPr>
        <w:t>]</w:t>
      </w:r>
    </w:p>
    <w:p w14:paraId="65904F6A" w14:textId="77777777" w:rsidR="00A102E4" w:rsidRDefault="00A62E41">
      <w:pPr>
        <w:ind w:left="720" w:firstLine="720"/>
      </w:pPr>
      <w:r>
        <w:t>9.</w:t>
      </w:r>
      <w:r>
        <w:tab/>
        <w:t>THIS CONSENT SHALL BE CONSTRUED IN ACCORDANCE WITH, AND THIS CONSENT AND ALL MATTERS ARISING OUT OF THIS CONSENT AND THE TRANSACTIONS CONTEMPLATED HEREBY, SHALL BE GOVERNED BY, THE LAWS OF THE STATE OF NEW YORK WITHOUT REGARD TO ANY CONFLICTS OF LAWS PROVISIONS THAT WOULD RESULT IN THE APPLICATION OF THE LAW OF ANOTHER JURISDICTION.</w:t>
      </w:r>
    </w:p>
    <w:p w14:paraId="65904F6B" w14:textId="77777777" w:rsidR="00A102E4" w:rsidRDefault="00A62E41">
      <w:pPr>
        <w:ind w:left="720" w:firstLine="720"/>
      </w:pPr>
      <w:r>
        <w:t>10.</w:t>
      </w:r>
      <w:r>
        <w:tab/>
        <w:t>TO THE EXTENT PERMITTED BY APPLICABLE LAWS, THE PARTIES HEREBY IRREVOCABLY WAIVE ALL RIGHT OF TRIAL BY JURY IN ANY ACTION, PROCEEDING OR COUNTERCLAIM ARISING OUT OF OR IN CONNECTION WITH THIS CONSENT OR ANY MATTER ARISING HEREUNDER.  EACH PARTY FURTHER WARRANTS AND REPRESENTS THAT IT HAS REVIEWED THIS WAIVER WITH ITS LEGAL COUNSEL, AND THAT IT KNOWINGLY AND VOLUNTARILY WAIVES ITS JURY TRIAL RIGHTS FOLLOWING CONSULTATION WITH LEGAL COUNSEL.</w:t>
      </w:r>
    </w:p>
    <w:p w14:paraId="65904F6C" w14:textId="77777777" w:rsidR="00A102E4" w:rsidRDefault="00A62E41">
      <w:pPr>
        <w:ind w:left="720" w:firstLine="720"/>
      </w:pPr>
      <w:r>
        <w:lastRenderedPageBreak/>
        <w:t>11.</w:t>
      </w:r>
      <w:r>
        <w:tab/>
        <w:t xml:space="preserve">All </w:t>
      </w:r>
      <w:bookmarkStart w:id="1980" w:name="_9kMPO5YVt467CHJSCy69Ez"/>
      <w:r>
        <w:t>disputes</w:t>
      </w:r>
      <w:bookmarkEnd w:id="1980"/>
      <w:r>
        <w:t xml:space="preserve">, claims or controversies arising out of, relating to, concerning or pertaining to the </w:t>
      </w:r>
      <w:bookmarkStart w:id="1981" w:name="_9kML3G6ZWu578DJLjPu3"/>
      <w:r>
        <w:t>terms</w:t>
      </w:r>
      <w:bookmarkEnd w:id="1981"/>
      <w:r>
        <w:t xml:space="preserve"> of this Consent shall be governed by the </w:t>
      </w:r>
      <w:bookmarkStart w:id="1982" w:name="_9kMHzG6ZWu578DIKTDz7AF0"/>
      <w:r>
        <w:t>dispute</w:t>
      </w:r>
      <w:bookmarkEnd w:id="1982"/>
      <w:r>
        <w:t xml:space="preserve"> resolution provisions of the ESSA.  Subject to the foregoing, each Party irrevocably submits to the jurisdiction of the state and federal courts situated in the City of New York or in Westchester County with regard to any controversy arising out of or relating to this Agreement.  Each Party agrees that </w:t>
      </w:r>
      <w:bookmarkStart w:id="1983" w:name="_9kMJAP6ZWu578DHHgOuC4mj0"/>
      <w:r>
        <w:t>service</w:t>
      </w:r>
      <w:bookmarkEnd w:id="1983"/>
      <w:r>
        <w:t xml:space="preserve"> of </w:t>
      </w:r>
      <w:bookmarkStart w:id="1984" w:name="_9kMML5YVt467CHMhX3pgxC"/>
      <w:r>
        <w:t>process</w:t>
      </w:r>
      <w:bookmarkEnd w:id="1984"/>
      <w:r>
        <w:t xml:space="preserve"> on it may be made, at the election of the serving Party, either by registered or certified mail addressed to the address shown herein for that Party or at the address of any office actually maintained by a Party, or by actual personal delivery of </w:t>
      </w:r>
      <w:bookmarkStart w:id="1985" w:name="_9kMK2G6ZWu578DHHgOuC4mj0"/>
      <w:r>
        <w:t>service</w:t>
      </w:r>
      <w:bookmarkEnd w:id="1985"/>
      <w:r>
        <w:t xml:space="preserve">.  Such </w:t>
      </w:r>
      <w:bookmarkStart w:id="1986" w:name="_9kMK3H6ZWu578DHHgOuC4mj0"/>
      <w:r>
        <w:t>service</w:t>
      </w:r>
      <w:bookmarkEnd w:id="1986"/>
      <w:r>
        <w:t xml:space="preserve"> shall be deemed to be sufficient when jurisdiction would not lie because of the lack of a basis to serve </w:t>
      </w:r>
      <w:bookmarkStart w:id="1987" w:name="_9kMNM5YVt467CHMhX3pgxC"/>
      <w:r>
        <w:t>process</w:t>
      </w:r>
      <w:bookmarkEnd w:id="1987"/>
      <w:r>
        <w:t xml:space="preserve"> in the manner otherwise provided by law.  Nothing herein shall affect the right of any Party to serve </w:t>
      </w:r>
      <w:bookmarkStart w:id="1988" w:name="_9kMON5YVt467CHMhX3pgxC"/>
      <w:r>
        <w:t>process</w:t>
      </w:r>
      <w:bookmarkEnd w:id="1988"/>
      <w:r>
        <w:t xml:space="preserve"> in any other manner permitted by law.  Each Party </w:t>
      </w:r>
      <w:bookmarkStart w:id="1989" w:name="_9kMI6M6ZWu578DILTI05xt9"/>
      <w:r>
        <w:t>consents</w:t>
      </w:r>
      <w:bookmarkEnd w:id="1989"/>
      <w:r>
        <w:t xml:space="preserve"> to the selection of the state and the federal courts situated in the City of New York or in Westchester County as the exclusive forums for any legal proceeding arising out of or relating to this Agreement.  Each Party agrees that all discovery in any proceeding will take place in the City of New York or in Westchester County.  </w:t>
      </w:r>
    </w:p>
    <w:p w14:paraId="65904F6D" w14:textId="77777777" w:rsidR="00A102E4" w:rsidRDefault="00A62E41">
      <w:pPr>
        <w:ind w:left="720" w:firstLine="720"/>
      </w:pPr>
      <w:r>
        <w:t>12.</w:t>
      </w:r>
      <w:r>
        <w:tab/>
        <w:t>In case any provision in or obligation under this Consent shall be invalid, illegal or unenforceable in any jurisdiction, the validity, legality and enforceability of the remaining provisions or obligations, or of such provision or obligation in any other jurisdiction, shall not in any way be affected or impaired thereby.</w:t>
      </w:r>
    </w:p>
    <w:p w14:paraId="65904F6E" w14:textId="77777777" w:rsidR="00A102E4" w:rsidRDefault="00A62E41">
      <w:pPr>
        <w:ind w:left="720" w:firstLine="720"/>
      </w:pPr>
      <w:r>
        <w:t>13.</w:t>
      </w:r>
      <w:r>
        <w:tab/>
        <w:t xml:space="preserve">Neither this Consent nor any of the </w:t>
      </w:r>
      <w:bookmarkStart w:id="1990" w:name="_9kML4H6ZWu578DJLjPu3"/>
      <w:r>
        <w:t>terms</w:t>
      </w:r>
      <w:bookmarkEnd w:id="1990"/>
      <w:r>
        <w:t xml:space="preserve"> hereof may (a) be terminated, amended, supplemented or modified, except by an instrument in writing signed by CECONY, </w:t>
      </w:r>
      <w:bookmarkStart w:id="1991" w:name="_9kR3WTr267ADEbV1ulfvigCv0"/>
      <w:r>
        <w:t>Project Owner</w:t>
      </w:r>
      <w:bookmarkEnd w:id="1991"/>
      <w:r>
        <w:t xml:space="preserve"> and Collateral Agent or (b) waived, except by an instrument in writing signed by the waiving Party.</w:t>
      </w:r>
    </w:p>
    <w:p w14:paraId="65904F6F" w14:textId="77777777" w:rsidR="00A102E4" w:rsidRDefault="00A62E41">
      <w:pPr>
        <w:ind w:left="720" w:firstLine="720"/>
      </w:pPr>
      <w:r>
        <w:t>14.</w:t>
      </w:r>
      <w:r>
        <w:tab/>
        <w:t>This Consent shall be binding upon each Party and its successors and assigns permitted under and in accordance with this Consent, and shall inure to the benefit of the other Parties and their respective successors and assignee permitted under and in accordance with this Consent.  Each reference to a Person herein shall include such Person’s successors and assigns permitted under and in accordance with this Consent.</w:t>
      </w:r>
    </w:p>
    <w:p w14:paraId="65904F70" w14:textId="77777777" w:rsidR="00A102E4" w:rsidRDefault="00A62E41">
      <w:pPr>
        <w:ind w:left="720" w:firstLine="720"/>
      </w:pPr>
      <w:r>
        <w:t>15.</w:t>
      </w:r>
      <w:r>
        <w:tab/>
        <w:t xml:space="preserve">This provisions of this Consent supersede all oral negotiations and prior writings in respect to the subject matter hereof.  In the event of any conflict between the </w:t>
      </w:r>
      <w:bookmarkStart w:id="1992" w:name="_9kML5I6ZWu578DJLjPu3"/>
      <w:r>
        <w:t>terms</w:t>
      </w:r>
      <w:bookmarkEnd w:id="1992"/>
      <w:r>
        <w:t xml:space="preserve">, conditions and provisions of this Consent and any such prior negotiations or writings, the </w:t>
      </w:r>
      <w:bookmarkStart w:id="1993" w:name="_9kML6J6ZWu578DJLjPu3"/>
      <w:r>
        <w:t>terms</w:t>
      </w:r>
      <w:bookmarkEnd w:id="1993"/>
      <w:r>
        <w:t>, conditions and provisions of this Consent shall prevail.</w:t>
      </w:r>
    </w:p>
    <w:p w14:paraId="65904F71" w14:textId="77777777" w:rsidR="00A102E4" w:rsidRDefault="00A62E41">
      <w:pPr>
        <w:ind w:left="720" w:firstLine="720"/>
      </w:pPr>
      <w:r>
        <w:t>16.</w:t>
      </w:r>
      <w:r>
        <w:tab/>
        <w:t xml:space="preserve">This Consent may be executed in one or more counterparts, each of which will be deemed to be an original of this Consent and all of which, when taken together, will be deemed to constitute one and the same </w:t>
      </w:r>
      <w:bookmarkStart w:id="1994" w:name="_9kMKAO6ZWu578DHIP8wvjstvB"/>
      <w:r>
        <w:t>agreement</w:t>
      </w:r>
      <w:bookmarkEnd w:id="1994"/>
      <w:r>
        <w:t xml:space="preserve">.  The exchange of copies of this Consent and of signature pages by facsimile transmission, </w:t>
      </w:r>
      <w:bookmarkStart w:id="1995" w:name="_9kMHG5YVt489BBEeU39tcosLQw3Ez1HkaJI2A"/>
      <w:r>
        <w:t>Portable Document Format</w:t>
      </w:r>
      <w:bookmarkEnd w:id="1995"/>
      <w:r>
        <w:t xml:space="preserve"> (i.e., PDF), or by other electronic means shall constitute effective execution and delivery of this Consent as to the Parties and may be used in lieu of the original Consent for all purposes.</w:t>
      </w:r>
    </w:p>
    <w:p w14:paraId="65904F72" w14:textId="77777777" w:rsidR="00A102E4" w:rsidRDefault="00A62E41">
      <w:pPr>
        <w:jc w:val="center"/>
      </w:pPr>
      <w:r>
        <w:t>[signature pages follow]</w:t>
      </w:r>
    </w:p>
    <w:p w14:paraId="65904F73" w14:textId="77777777" w:rsidR="00A102E4" w:rsidRDefault="00A102E4">
      <w:pPr>
        <w:spacing w:after="160" w:line="259" w:lineRule="auto"/>
        <w:jc w:val="left"/>
      </w:pPr>
    </w:p>
    <w:p w14:paraId="65904F74" w14:textId="77777777" w:rsidR="00A102E4" w:rsidRDefault="00A102E4">
      <w:pPr>
        <w:ind w:firstLine="720"/>
        <w:sectPr w:rsidR="00A102E4">
          <w:headerReference w:type="default" r:id="rId95"/>
          <w:footerReference w:type="even" r:id="rId96"/>
          <w:footerReference w:type="default" r:id="rId97"/>
          <w:headerReference w:type="first" r:id="rId98"/>
          <w:footerReference w:type="first" r:id="rId99"/>
          <w:pgSz w:w="12240" w:h="15840"/>
          <w:pgMar w:top="1440" w:right="1440" w:bottom="1440" w:left="1440" w:header="720" w:footer="720" w:gutter="0"/>
          <w:pgNumType w:start="1"/>
          <w:cols w:space="720"/>
          <w:docGrid w:linePitch="360"/>
        </w:sectPr>
      </w:pPr>
    </w:p>
    <w:p w14:paraId="65904F75" w14:textId="77777777" w:rsidR="00A102E4" w:rsidRDefault="00A62E41">
      <w:pPr>
        <w:ind w:firstLine="720"/>
      </w:pPr>
      <w:r>
        <w:lastRenderedPageBreak/>
        <w:t>IN WITNESS WHEREOF, the Parties by their duly authorized officers have duly executed this Consent as of the date first set forth above.</w:t>
      </w:r>
    </w:p>
    <w:p w14:paraId="65904F76" w14:textId="77777777" w:rsidR="00A102E4" w:rsidRDefault="00A62E41">
      <w:pPr>
        <w:tabs>
          <w:tab w:val="right" w:pos="9360"/>
        </w:tabs>
        <w:ind w:left="4320"/>
        <w:jc w:val="left"/>
        <w:rPr>
          <w:b/>
        </w:rPr>
      </w:pPr>
      <w:r>
        <w:rPr>
          <w:b/>
        </w:rPr>
        <w:t>CONSOLIDATED EDISON COMPANY OF NEW YORK, INC.</w:t>
      </w:r>
    </w:p>
    <w:p w14:paraId="65904F77" w14:textId="77777777" w:rsidR="00A102E4" w:rsidRDefault="00A62E41">
      <w:pPr>
        <w:tabs>
          <w:tab w:val="right" w:pos="9360"/>
        </w:tabs>
        <w:spacing w:before="480"/>
        <w:ind w:left="4867" w:hanging="547"/>
        <w:jc w:val="left"/>
      </w:pPr>
      <w:r>
        <w:t>By:</w:t>
      </w:r>
      <w:r>
        <w:tab/>
      </w:r>
      <w:r>
        <w:rPr>
          <w:u w:val="single"/>
        </w:rPr>
        <w:tab/>
      </w:r>
      <w:r>
        <w:br/>
        <w:t xml:space="preserve">Name:  </w:t>
      </w:r>
      <w:r>
        <w:rPr>
          <w:u w:val="single"/>
        </w:rPr>
        <w:tab/>
      </w:r>
      <w:r>
        <w:br/>
        <w:t xml:space="preserve">Title:  </w:t>
      </w:r>
      <w:r>
        <w:rPr>
          <w:u w:val="single"/>
        </w:rPr>
        <w:tab/>
      </w:r>
    </w:p>
    <w:p w14:paraId="65904F79" w14:textId="77777777" w:rsidR="00A102E4" w:rsidRDefault="00A102E4" w:rsidP="00590BA7">
      <w:pPr>
        <w:rPr>
          <w:b/>
        </w:rPr>
        <w:sectPr w:rsidR="00A102E4">
          <w:headerReference w:type="default" r:id="rId100"/>
          <w:footerReference w:type="even" r:id="rId101"/>
          <w:footerReference w:type="default" r:id="rId102"/>
          <w:headerReference w:type="first" r:id="rId103"/>
          <w:footerReference w:type="first" r:id="rId104"/>
          <w:pgSz w:w="12240" w:h="15840"/>
          <w:pgMar w:top="1440" w:right="1440" w:bottom="1440" w:left="1440" w:header="720" w:footer="720" w:gutter="0"/>
          <w:cols w:space="720"/>
          <w:docGrid w:linePitch="360"/>
        </w:sectPr>
      </w:pPr>
    </w:p>
    <w:p w14:paraId="65904F7A" w14:textId="77777777" w:rsidR="00A102E4" w:rsidRDefault="00A62E41">
      <w:pPr>
        <w:jc w:val="center"/>
        <w:rPr>
          <w:b/>
        </w:rPr>
      </w:pPr>
      <w:r>
        <w:rPr>
          <w:b/>
        </w:rPr>
        <w:lastRenderedPageBreak/>
        <w:t>[</w:t>
      </w:r>
      <w:r>
        <w:rPr>
          <w:rFonts w:ascii="Times New Roman Bold" w:hAnsi="Times New Roman Bold"/>
          <w:b/>
          <w:i/>
          <w:color w:val="0000FF"/>
        </w:rPr>
        <w:t>OWNER SIGNATURE PAGE</w:t>
      </w:r>
      <w:r>
        <w:rPr>
          <w:b/>
        </w:rPr>
        <w:t>]</w:t>
      </w:r>
    </w:p>
    <w:p w14:paraId="65904F7C" w14:textId="77777777" w:rsidR="00A102E4" w:rsidRDefault="00A102E4">
      <w:pPr>
        <w:sectPr w:rsidR="00A102E4">
          <w:headerReference w:type="default" r:id="rId105"/>
          <w:footerReference w:type="even" r:id="rId106"/>
          <w:footerReference w:type="default" r:id="rId107"/>
          <w:headerReference w:type="first" r:id="rId108"/>
          <w:footerReference w:type="first" r:id="rId109"/>
          <w:pgSz w:w="12240" w:h="15840"/>
          <w:pgMar w:top="1440" w:right="1440" w:bottom="1440" w:left="1440" w:header="720" w:footer="720" w:gutter="0"/>
          <w:cols w:space="720"/>
          <w:docGrid w:linePitch="360"/>
        </w:sectPr>
      </w:pPr>
    </w:p>
    <w:p w14:paraId="65904F7D" w14:textId="77777777" w:rsidR="00A102E4" w:rsidRDefault="00A62E41">
      <w:pPr>
        <w:jc w:val="center"/>
        <w:rPr>
          <w:b/>
        </w:rPr>
      </w:pPr>
      <w:r>
        <w:rPr>
          <w:b/>
        </w:rPr>
        <w:lastRenderedPageBreak/>
        <w:t>[</w:t>
      </w:r>
      <w:r>
        <w:rPr>
          <w:rFonts w:ascii="Times New Roman Bold" w:hAnsi="Times New Roman Bold"/>
          <w:b/>
          <w:i/>
          <w:color w:val="0000FF"/>
        </w:rPr>
        <w:t>COLLATERAL AGENT SIGNATURE</w:t>
      </w:r>
      <w:r>
        <w:rPr>
          <w:b/>
        </w:rPr>
        <w:t>]</w:t>
      </w:r>
    </w:p>
    <w:p w14:paraId="65904F7E" w14:textId="77777777" w:rsidR="00A102E4" w:rsidRDefault="00A62E41">
      <w:pPr>
        <w:jc w:val="center"/>
        <w:rPr>
          <w:b/>
          <w:i/>
        </w:rPr>
      </w:pPr>
      <w:r>
        <w:rPr>
          <w:b/>
          <w:i/>
        </w:rPr>
        <w:t xml:space="preserve">*** End of </w:t>
      </w:r>
      <w:bookmarkStart w:id="1996" w:name="_9kMIH5YVtCIB7EOW26sno7Cz2FEC6v5HMEAQXTD"/>
      <w:r>
        <w:rPr>
          <w:b/>
          <w:i/>
        </w:rPr>
        <w:t>EXHIBIT M</w:t>
      </w:r>
      <w:bookmarkEnd w:id="1996"/>
      <w:r>
        <w:rPr>
          <w:b/>
          <w:i/>
        </w:rPr>
        <w:t xml:space="preserve"> ***</w:t>
      </w:r>
    </w:p>
    <w:p w14:paraId="65904F7F" w14:textId="77777777" w:rsidR="00A102E4" w:rsidRDefault="00A102E4"/>
    <w:p w14:paraId="65904F80" w14:textId="77777777" w:rsidR="00A102E4" w:rsidRDefault="00A102E4">
      <w:pPr>
        <w:sectPr w:rsidR="00A102E4">
          <w:headerReference w:type="default" r:id="rId110"/>
          <w:footerReference w:type="even" r:id="rId111"/>
          <w:footerReference w:type="default" r:id="rId112"/>
          <w:headerReference w:type="first" r:id="rId113"/>
          <w:footerReference w:type="first" r:id="rId114"/>
          <w:pgSz w:w="12240" w:h="15840"/>
          <w:pgMar w:top="1440" w:right="1440" w:bottom="1440" w:left="1440" w:header="720" w:footer="720" w:gutter="0"/>
          <w:cols w:space="720"/>
          <w:docGrid w:linePitch="360"/>
        </w:sectPr>
      </w:pPr>
    </w:p>
    <w:p w14:paraId="65904F81" w14:textId="77777777" w:rsidR="00A102E4" w:rsidRDefault="00A62E41">
      <w:pPr>
        <w:jc w:val="center"/>
        <w:rPr>
          <w:b/>
        </w:rPr>
      </w:pPr>
      <w:bookmarkStart w:id="1997" w:name="_9kR3WTrAG95BLU04qlm5By0DCA422BRDCNC1EH4"/>
      <w:r>
        <w:rPr>
          <w:b/>
        </w:rPr>
        <w:lastRenderedPageBreak/>
        <w:t>EXHIBIT N</w:t>
      </w:r>
    </w:p>
    <w:p w14:paraId="65904F82" w14:textId="77777777" w:rsidR="00A102E4" w:rsidRDefault="00A62E41">
      <w:pPr>
        <w:jc w:val="center"/>
        <w:rPr>
          <w:b/>
        </w:rPr>
      </w:pPr>
      <w:r>
        <w:rPr>
          <w:b/>
        </w:rPr>
        <w:t>FORM OF LETTER OF CREDIT</w:t>
      </w:r>
      <w:bookmarkEnd w:id="1997"/>
    </w:p>
    <w:p w14:paraId="65904F83" w14:textId="77777777" w:rsidR="00A102E4" w:rsidRDefault="00A62E41">
      <w:pPr>
        <w:jc w:val="center"/>
      </w:pPr>
      <w:r>
        <w:t>IRREVOCABLE TRANSFERABLE STANDBY LETTER OF CREDIT FORMAT</w:t>
      </w:r>
      <w:r>
        <w:br/>
        <w:t>DATE OF ISSUANCE:</w:t>
      </w:r>
    </w:p>
    <w:p w14:paraId="65904F84" w14:textId="77777777" w:rsidR="00A102E4" w:rsidRDefault="00A62E41">
      <w:r>
        <w:t>[Address]</w:t>
      </w:r>
    </w:p>
    <w:p w14:paraId="65904F85" w14:textId="77777777" w:rsidR="00A102E4" w:rsidRDefault="00A62E41">
      <w:pPr>
        <w:ind w:left="1440" w:hanging="720"/>
      </w:pPr>
      <w:r>
        <w:t>Re:</w:t>
      </w:r>
      <w:r>
        <w:tab/>
        <w:t>Credit No. _______________</w:t>
      </w:r>
    </w:p>
    <w:p w14:paraId="65904F86" w14:textId="77777777" w:rsidR="00A102E4" w:rsidRDefault="00A62E41">
      <w:pPr>
        <w:ind w:firstLine="720"/>
      </w:pPr>
      <w:r>
        <w:t>We (the “</w:t>
      </w:r>
      <w:bookmarkStart w:id="1998" w:name="_9kR3WTr245AABUP690utI7q1"/>
      <w:r>
        <w:t>Issuing Bank</w:t>
      </w:r>
      <w:bookmarkEnd w:id="1998"/>
      <w:r>
        <w:t xml:space="preserve">”) hereby establish this Irrevocable Transferable Standby </w:t>
      </w:r>
      <w:bookmarkStart w:id="1999" w:name="_9kMJ8N6ZWu5DE9BBVHwCyx8xMT2puB"/>
      <w:r>
        <w:t>Letter of Credit</w:t>
      </w:r>
      <w:bookmarkEnd w:id="1999"/>
      <w:r>
        <w:t xml:space="preserve"> in favor of Consolidated Edison Company of New York, Inc.  (“Beneficiary”)</w:t>
      </w:r>
      <w:bookmarkStart w:id="2000" w:name="_9kR3WTr5B98CJ"/>
      <w:r>
        <w:t>]</w:t>
      </w:r>
      <w:bookmarkEnd w:id="2000"/>
      <w:r>
        <w:t xml:space="preserve"> [ Orange and Rockland Utilities, Inc.  (“</w:t>
      </w:r>
      <w:bookmarkStart w:id="2001" w:name="_9kR3WTr245AGFL4nohmklkuJ"/>
      <w:r>
        <w:t>Beneficiary</w:t>
      </w:r>
      <w:bookmarkEnd w:id="2001"/>
      <w:r>
        <w:t xml:space="preserve">”)] [Consolidated Edison Company of New York, Inc. and/or Orange and Rockland Utilities, Inc.  (individually and collectively, “Beneficiary”)] for the account of </w:t>
      </w:r>
      <w:r>
        <w:rPr>
          <w:b/>
        </w:rPr>
        <w:t>[</w:t>
      </w:r>
      <w:r>
        <w:rPr>
          <w:rFonts w:ascii="Times New Roman Bold" w:hAnsi="Times New Roman Bold"/>
          <w:b/>
          <w:i/>
          <w:color w:val="0000FF"/>
        </w:rPr>
        <w:t>insert name of supplier</w:t>
      </w:r>
      <w:r>
        <w:rPr>
          <w:b/>
        </w:rPr>
        <w:t>]</w:t>
      </w:r>
      <w:r>
        <w:t xml:space="preserve"> (the “Applicant”), for drawings in the aggregate amount not exceeding ____________ United States Dollars ($_______), available to Beneficiary at sight upon demand at our counters at [</w:t>
      </w:r>
      <w:bookmarkStart w:id="2002" w:name="_9kR3WTr267ADFYOmZr0w2"/>
      <w:r>
        <w:t>Location</w:t>
      </w:r>
      <w:bookmarkEnd w:id="2002"/>
      <w:r>
        <w:t xml:space="preserve">] on or before the expiration hereof against presentation to us of any of the following statements, dated and signed by a </w:t>
      </w:r>
      <w:bookmarkStart w:id="2003" w:name="_9kMPO5YVt467CKLfMr5vxyuAyz8B86"/>
      <w:r>
        <w:t>representative</w:t>
      </w:r>
      <w:bookmarkEnd w:id="2003"/>
      <w:r>
        <w:t xml:space="preserve"> of the Beneficiary:</w:t>
      </w:r>
    </w:p>
    <w:p w14:paraId="65904F87" w14:textId="77777777" w:rsidR="00A102E4" w:rsidRDefault="00A62E41">
      <w:pPr>
        <w:ind w:left="720" w:firstLine="720"/>
      </w:pPr>
      <w:r>
        <w:t>1.</w:t>
      </w:r>
      <w:r>
        <w:tab/>
        <w:t>“</w:t>
      </w:r>
      <w:bookmarkStart w:id="2004" w:name="_9kR3WTr1ACADGOCNQxq68vLFol1DD"/>
      <w:bookmarkStart w:id="2005" w:name="_9kR3WTr245AHIMCNQxq68vLFol1DD"/>
      <w:bookmarkStart w:id="2006" w:name="_9kR3WTr245AIFICNQxq68vLFol1DD"/>
      <w:r>
        <w:t>An Event of Default</w:t>
      </w:r>
      <w:bookmarkEnd w:id="2004"/>
      <w:bookmarkEnd w:id="2005"/>
      <w:bookmarkEnd w:id="2006"/>
      <w:r>
        <w:t xml:space="preserve"> (as defined in the _____________ Agreement dated as of _________ between Beneficiary and the Applicant, as the same may have been amended (the “</w:t>
      </w:r>
      <w:bookmarkStart w:id="2007" w:name="_9kMHG5YVt3BDADIQ7vuirsuA"/>
      <w:r>
        <w:t>Agreement</w:t>
      </w:r>
      <w:bookmarkEnd w:id="2007"/>
      <w:r>
        <w:t xml:space="preserve">”)) has occurred and is continuing with respect to the </w:t>
      </w:r>
      <w:bookmarkStart w:id="2008" w:name="_9kR3WTr2AB6CINE0xrjco8GBvn2I9vPMA9x679P"/>
      <w:r>
        <w:t>Applicant under the Agreement</w:t>
      </w:r>
      <w:bookmarkEnd w:id="2008"/>
      <w:r>
        <w:t>”;</w:t>
      </w:r>
    </w:p>
    <w:p w14:paraId="65904F88" w14:textId="77777777" w:rsidR="00A102E4" w:rsidRDefault="00A62E41">
      <w:pPr>
        <w:ind w:left="720" w:firstLine="720"/>
      </w:pPr>
      <w:r>
        <w:t>2.</w:t>
      </w:r>
      <w:r>
        <w:tab/>
        <w:t xml:space="preserve">“This </w:t>
      </w:r>
      <w:bookmarkStart w:id="2009" w:name="_9kMJ9O6ZWu5DE9BBVHwCyx8xMT2puB"/>
      <w:r>
        <w:t>Letter of Credit</w:t>
      </w:r>
      <w:bookmarkEnd w:id="2009"/>
      <w:r>
        <w:t xml:space="preserve"> expires in thirty (30) days or less and Applicant has failed to renew or replace this </w:t>
      </w:r>
      <w:bookmarkStart w:id="2010" w:name="_9kMJAP6ZWu5DE9BBVHwCyx8xMT2puB"/>
      <w:r>
        <w:t>Letter of Credit</w:t>
      </w:r>
      <w:bookmarkEnd w:id="2010"/>
      <w:r>
        <w:t>”;</w:t>
      </w:r>
    </w:p>
    <w:p w14:paraId="65904F89" w14:textId="77777777" w:rsidR="00A102E4" w:rsidRDefault="00A62E41">
      <w:pPr>
        <w:ind w:left="720" w:firstLine="720"/>
      </w:pPr>
      <w:r>
        <w:t>3.</w:t>
      </w:r>
      <w:r>
        <w:tab/>
        <w:t xml:space="preserve">“Beneficiary has received </w:t>
      </w:r>
      <w:bookmarkStart w:id="2011" w:name="_9kML7K6ZWu578DIFYT61liz"/>
      <w:r>
        <w:t>notice</w:t>
      </w:r>
      <w:bookmarkEnd w:id="2011"/>
      <w:r>
        <w:t xml:space="preserve"> from Issuing Bank of its election not to extend the Expiration Date of this </w:t>
      </w:r>
      <w:bookmarkStart w:id="2012" w:name="_9kMK2G6ZWu5DE9BBVHwCyx8xMT2puB"/>
      <w:r>
        <w:t>Letter of Credit</w:t>
      </w:r>
      <w:bookmarkEnd w:id="2012"/>
      <w:r>
        <w:t xml:space="preserve"> for an additional one year period” and replacement </w:t>
      </w:r>
      <w:bookmarkStart w:id="2013" w:name="_9kMHG5YVt467CCDWR8B2wvK9s3"/>
      <w:r>
        <w:t>issuing bank</w:t>
      </w:r>
      <w:bookmarkEnd w:id="2013"/>
      <w:r>
        <w:t xml:space="preserve"> meeting minimum </w:t>
      </w:r>
      <w:bookmarkStart w:id="2014" w:name="_9kMIH5YVt467CCDWR8B2wvK9s3"/>
      <w:r>
        <w:t>issuing bank</w:t>
      </w:r>
      <w:bookmarkEnd w:id="2014"/>
      <w:r>
        <w:t xml:space="preserve"> criteria has not been provided; or</w:t>
      </w:r>
    </w:p>
    <w:p w14:paraId="65904F8A" w14:textId="77777777" w:rsidR="00A102E4" w:rsidRDefault="00A62E41">
      <w:pPr>
        <w:ind w:left="720" w:firstLine="720"/>
      </w:pPr>
      <w:r>
        <w:t>4.</w:t>
      </w:r>
      <w:r>
        <w:tab/>
        <w:t xml:space="preserve">“The senior unsecured </w:t>
      </w:r>
      <w:bookmarkStart w:id="2015" w:name="_9kMHG5YVt467CC9MKtgl2mOx610"/>
      <w:r>
        <w:t>credit rating</w:t>
      </w:r>
      <w:bookmarkEnd w:id="2015"/>
      <w:r>
        <w:t xml:space="preserve"> of Issuing Bank has been downgraded to below A- by S&amp;P or A3 by Moody’s and Applicant has failed to provide replacement credit support”.</w:t>
      </w:r>
    </w:p>
    <w:p w14:paraId="65904F8B" w14:textId="77777777" w:rsidR="00A102E4" w:rsidRDefault="00A62E41">
      <w:pPr>
        <w:ind w:firstLine="720"/>
      </w:pPr>
      <w:r>
        <w:t xml:space="preserve">The amount which may be drawn by you under this </w:t>
      </w:r>
      <w:bookmarkStart w:id="2016" w:name="_9kMK3H6ZWu5DE9BBVHwCyx8xMT2puB"/>
      <w:r>
        <w:t>Letter of Credit</w:t>
      </w:r>
      <w:bookmarkEnd w:id="2016"/>
      <w:r>
        <w:t xml:space="preserve"> shall be automatically reduced by the amount of any previous drawings that have been duly honored by the Issuing Bank.  Partial and multiple drawings are permitted hereunder.</w:t>
      </w:r>
    </w:p>
    <w:p w14:paraId="65904F8C" w14:textId="77777777" w:rsidR="00A102E4" w:rsidRDefault="00A62E41">
      <w:pPr>
        <w:ind w:firstLine="720"/>
      </w:pPr>
      <w:r>
        <w:t xml:space="preserve">This </w:t>
      </w:r>
      <w:bookmarkStart w:id="2017" w:name="_9kMK4I6ZWu5DE9BBVHwCyx8xMT2puB"/>
      <w:r>
        <w:t>Letter of Credit</w:t>
      </w:r>
      <w:bookmarkEnd w:id="2017"/>
      <w:r>
        <w:t xml:space="preserve"> shall expire _______, 20__.  However, the expiration date of this </w:t>
      </w:r>
      <w:bookmarkStart w:id="2018" w:name="_9kMK5J6ZWu5DE9BBVHwCyx8xMT2puB"/>
      <w:r>
        <w:t>Letter of Credit</w:t>
      </w:r>
      <w:bookmarkEnd w:id="2018"/>
      <w:r>
        <w:t xml:space="preserve"> shall automatically be extended without amendment for a period of one year from the present or any future expiration date unless, at least 60 days before any expiration date, the Issuing Bank notifies Beneficiary in writing that the Issuing Bank has elected not to extend this </w:t>
      </w:r>
      <w:bookmarkStart w:id="2019" w:name="_9kMK6K6ZWu5DE9BBVHwCyx8xMT2puB"/>
      <w:r>
        <w:t>Letter of Credit</w:t>
      </w:r>
      <w:bookmarkEnd w:id="2019"/>
      <w:r>
        <w:t xml:space="preserve"> beyond the current expiration date (such </w:t>
      </w:r>
      <w:bookmarkStart w:id="2020" w:name="_9kML8L6ZWu578DIFYT61liz"/>
      <w:r>
        <w:t>notice</w:t>
      </w:r>
      <w:bookmarkEnd w:id="2020"/>
      <w:r>
        <w:t xml:space="preserve"> is referred to as “</w:t>
      </w:r>
      <w:bookmarkStart w:id="2021" w:name="_9kR3WTr267ADHcQ3yifsuUY5jVyz96w"/>
      <w:r>
        <w:t>Notice of Non-Renewal</w:t>
      </w:r>
      <w:bookmarkEnd w:id="2021"/>
      <w:r>
        <w:t xml:space="preserve">”).  Any such </w:t>
      </w:r>
      <w:bookmarkStart w:id="2022" w:name="_9kMHG5YVt489CFJeS50khuwWa7lX01B8y"/>
      <w:r>
        <w:t>Notice of Non-Renewal</w:t>
      </w:r>
      <w:bookmarkEnd w:id="2022"/>
      <w:r>
        <w:t xml:space="preserve"> shall be sent by registered mail or overnight courier to:</w:t>
      </w:r>
    </w:p>
    <w:p w14:paraId="65904F8D" w14:textId="77777777" w:rsidR="00A102E4" w:rsidRDefault="00A62E41">
      <w:pPr>
        <w:keepLines/>
        <w:ind w:left="1440"/>
        <w:jc w:val="left"/>
      </w:pPr>
      <w:r>
        <w:lastRenderedPageBreak/>
        <w:t>[Name of Beneficiary]</w:t>
      </w:r>
      <w:r>
        <w:br/>
        <w:t>[Address]</w:t>
      </w:r>
    </w:p>
    <w:p w14:paraId="65904F8E" w14:textId="77777777" w:rsidR="00A102E4" w:rsidRDefault="00A62E41">
      <w:pPr>
        <w:keepNext/>
        <w:ind w:firstLine="720"/>
      </w:pPr>
      <w:r>
        <w:t>with a copy to:</w:t>
      </w:r>
    </w:p>
    <w:p w14:paraId="65904F8F" w14:textId="77777777" w:rsidR="00A102E4" w:rsidRDefault="00A62E41">
      <w:pPr>
        <w:keepLines/>
        <w:ind w:left="1440"/>
        <w:jc w:val="left"/>
      </w:pPr>
      <w:r>
        <w:t>Consolidated Edison Company of New York, Inc.</w:t>
      </w:r>
      <w:r>
        <w:br/>
        <w:t>4 Irving Place, New York, NY 10003</w:t>
      </w:r>
      <w:r>
        <w:br/>
        <w:t>Attention:  General Counsel</w:t>
      </w:r>
    </w:p>
    <w:p w14:paraId="65904F90" w14:textId="77777777" w:rsidR="00A102E4" w:rsidRDefault="00A62E41">
      <w:r>
        <w:t xml:space="preserve">or to such other address(es) as Beneficiary may from time to time specify in a written </w:t>
      </w:r>
      <w:bookmarkStart w:id="2023" w:name="_9kML9M6ZWu578DIFYT61liz"/>
      <w:r>
        <w:t>notice</w:t>
      </w:r>
      <w:bookmarkEnd w:id="2023"/>
      <w:r>
        <w:t xml:space="preserve"> to the Issuing Bank.</w:t>
      </w:r>
    </w:p>
    <w:p w14:paraId="65904F91" w14:textId="77777777" w:rsidR="00A102E4" w:rsidRDefault="00A62E41">
      <w:pPr>
        <w:ind w:firstLine="720"/>
      </w:pPr>
      <w:r>
        <w:t xml:space="preserve">Drawings by facsimile are acceptable and should be faxed to:  ________________________.  In the event of facsimile presentation, a telephone confirmation may be made to (but is not required) [insert name of </w:t>
      </w:r>
      <w:bookmarkStart w:id="2024" w:name="_9kMLK5YVt467CKMeKt862"/>
      <w:r>
        <w:t>person</w:t>
      </w:r>
      <w:bookmarkEnd w:id="2024"/>
      <w:r>
        <w:t xml:space="preserve"> or department] at [insert telephone #] or [may insert 2nd telephone #] (or at such other facsimile or telephone number as may be specified from time to time by the Issuing Bank).  Beneficiary’s failure to seek such a telephone confirmation does not affect the Issuing Bank’s obligation to honor such a presentation.  A presentation via facsimile shall be effective upon receipt of the facsimile.  The original documents do not need to be forwarded to the Issuing Bank.  Such documents presented by facsimile transmission are deemed to be effective as originals and the </w:t>
      </w:r>
      <w:bookmarkStart w:id="2025" w:name="_9kML7K6ZWu578DJLjPu3"/>
      <w:r>
        <w:t>terms</w:t>
      </w:r>
      <w:bookmarkEnd w:id="2025"/>
      <w:r>
        <w:t xml:space="preserve"> thereof, as so presented, shall prevail in the event of any discrepancy between the </w:t>
      </w:r>
      <w:bookmarkStart w:id="2026" w:name="_9kML8L6ZWu578DJLjPu3"/>
      <w:r>
        <w:t>terms</w:t>
      </w:r>
      <w:bookmarkEnd w:id="2026"/>
      <w:r>
        <w:t xml:space="preserve"> of thereof and the originals when and if delivered to the Issuing Bank.</w:t>
      </w:r>
    </w:p>
    <w:p w14:paraId="65904F92" w14:textId="77777777" w:rsidR="00A102E4" w:rsidRDefault="00A62E41">
      <w:pPr>
        <w:ind w:firstLine="720"/>
      </w:pPr>
      <w:r>
        <w:t xml:space="preserve">If requested by Beneficiary in its demand for payment hereunder, payment under this </w:t>
      </w:r>
      <w:bookmarkStart w:id="2027" w:name="_9kMK7L6ZWu5DE9BBVHwCyx8xMT2puB"/>
      <w:r>
        <w:t>Letter of Credit</w:t>
      </w:r>
      <w:bookmarkEnd w:id="2027"/>
      <w:r>
        <w:t xml:space="preserve"> shall be made by wire transfer of funds to Beneficiary’s account in a bank on the </w:t>
      </w:r>
      <w:bookmarkStart w:id="2028" w:name="_9kR3WTr267ADIV8detqldRz00I6"/>
      <w:r>
        <w:t>Federal Reserve</w:t>
      </w:r>
      <w:bookmarkEnd w:id="2028"/>
      <w:r>
        <w:t xml:space="preserve"> wire system in accordance with wire transfer instructions set forth in such demand for payment, provided that the Issuing Bank shall have no liability for any errors in such wire transfer instructions.</w:t>
      </w:r>
    </w:p>
    <w:p w14:paraId="65904F93" w14:textId="77777777" w:rsidR="00A102E4" w:rsidRDefault="00A62E41">
      <w:pPr>
        <w:ind w:firstLine="720"/>
      </w:pPr>
      <w:r>
        <w:t xml:space="preserve">We hereby agree with you that documents drawn under and in compliance with the </w:t>
      </w:r>
      <w:bookmarkStart w:id="2029" w:name="_9kML9M6ZWu578DJLjPu3"/>
      <w:r>
        <w:t>terms</w:t>
      </w:r>
      <w:bookmarkEnd w:id="2029"/>
      <w:r>
        <w:t xml:space="preserve"> of this </w:t>
      </w:r>
      <w:bookmarkStart w:id="2030" w:name="_9kMK8M6ZWu5DE9BBVHwCyx8xMT2puB"/>
      <w:r>
        <w:t>Letter of Credit</w:t>
      </w:r>
      <w:bookmarkEnd w:id="2030"/>
      <w:r>
        <w:t xml:space="preserve"> shall be duly honored upon presentation as specified.  In addition, our undertaking under this </w:t>
      </w:r>
      <w:bookmarkStart w:id="2031" w:name="_9kMK9N6ZWu5DE9BBVHwCyx8xMT2puB"/>
      <w:r>
        <w:t>Letter of Credit</w:t>
      </w:r>
      <w:bookmarkEnd w:id="2031"/>
      <w:r>
        <w:t xml:space="preserve"> is in no way contingent upon reimbursement with respect to any drawing hereunder or upon our ability to perfect any </w:t>
      </w:r>
      <w:bookmarkStart w:id="2032" w:name="_9kMON5YVt467CJHdNevB03KkUC4346MN"/>
      <w:bookmarkStart w:id="2033" w:name="_9kMNM5YVt467CJIeNevB03KkUC4346M"/>
      <w:r>
        <w:t>security interest</w:t>
      </w:r>
      <w:bookmarkEnd w:id="2032"/>
      <w:bookmarkEnd w:id="2033"/>
      <w:r>
        <w:t xml:space="preserve"> or other lien.</w:t>
      </w:r>
    </w:p>
    <w:p w14:paraId="65904F94" w14:textId="77777777" w:rsidR="00A102E4" w:rsidRDefault="00A62E41">
      <w:pPr>
        <w:ind w:firstLine="720"/>
      </w:pPr>
      <w:r>
        <w:t xml:space="preserve">This </w:t>
      </w:r>
      <w:bookmarkStart w:id="2034" w:name="_9kMKAO6ZWu5DE9BBVHwCyx8xMT2puB"/>
      <w:r>
        <w:t>Letter of Credit</w:t>
      </w:r>
      <w:bookmarkEnd w:id="2034"/>
      <w:r>
        <w:t xml:space="preserve"> shall be governed by the International Standby Practices – ISP 98, 1998 </w:t>
      </w:r>
      <w:bookmarkStart w:id="2035" w:name="_9kR3WTr267AEAcOr6yv1"/>
      <w:r>
        <w:t>Version</w:t>
      </w:r>
      <w:bookmarkEnd w:id="2035"/>
      <w:r>
        <w:t xml:space="preserve">, International Chamber of Commerce Publication No. 590 (the “ISP”), provided, however, that where the ISP is silent, this </w:t>
      </w:r>
      <w:bookmarkStart w:id="2036" w:name="_9kMKBP6ZWu5DE9BBVHwCyx8xMT2puB"/>
      <w:r>
        <w:t>Letter of Credit</w:t>
      </w:r>
      <w:bookmarkEnd w:id="2036"/>
      <w:r>
        <w:t xml:space="preserve"> shall be governed by New York law, without reference to its choice of law provisions; and provided further that to the extent that the </w:t>
      </w:r>
      <w:bookmarkStart w:id="2037" w:name="_9kMLAN6ZWu578DJLjPu3"/>
      <w:r>
        <w:t>terms</w:t>
      </w:r>
      <w:bookmarkEnd w:id="2037"/>
      <w:r>
        <w:t xml:space="preserve"> hereof are inconsistent with the provisions of the ISP, including Rules </w:t>
      </w:r>
      <w:bookmarkStart w:id="2038" w:name="_9kMHG5YVtCIB8FMICCgRw5"/>
      <w:r>
        <w:t>2.01</w:t>
      </w:r>
      <w:bookmarkEnd w:id="2038"/>
      <w:r>
        <w:t xml:space="preserve"> and/or </w:t>
      </w:r>
      <w:bookmarkStart w:id="2039" w:name="_9kMHG5YVtCIB8FNMFCVP7zyxv77zp5C8E"/>
      <w:r>
        <w:t>5.01</w:t>
      </w:r>
      <w:bookmarkEnd w:id="2039"/>
      <w:r>
        <w:t xml:space="preserve"> of the ISP, the </w:t>
      </w:r>
      <w:bookmarkStart w:id="2040" w:name="_9kMLBO6ZWu578DJLjPu3"/>
      <w:r>
        <w:t>terms</w:t>
      </w:r>
      <w:bookmarkEnd w:id="2040"/>
      <w:r>
        <w:t xml:space="preserve"> of this </w:t>
      </w:r>
      <w:bookmarkStart w:id="2041" w:name="_9kML3G6ZWu5DE9BBVHwCyx8xMT2puB"/>
      <w:r>
        <w:t>Letter of Credit</w:t>
      </w:r>
      <w:bookmarkEnd w:id="2041"/>
      <w:r>
        <w:t xml:space="preserve"> shall govern.</w:t>
      </w:r>
    </w:p>
    <w:p w14:paraId="65904F95" w14:textId="77777777" w:rsidR="00A102E4" w:rsidRDefault="00A62E41">
      <w:pPr>
        <w:rPr>
          <w:b/>
        </w:rPr>
      </w:pPr>
      <w:r>
        <w:rPr>
          <w:b/>
        </w:rPr>
        <w:t>[</w:t>
      </w:r>
      <w:r>
        <w:rPr>
          <w:rFonts w:ascii="Times New Roman Bold" w:hAnsi="Times New Roman Bold"/>
          <w:b/>
          <w:i/>
          <w:color w:val="0000FF"/>
        </w:rPr>
        <w:t xml:space="preserve">Issuing Bank may select either </w:t>
      </w:r>
      <w:bookmarkStart w:id="2042" w:name="_9kR3WTr267AEBWS4yu0E37ibD739O"/>
      <w:r>
        <w:rPr>
          <w:rFonts w:ascii="Times New Roman Bold" w:hAnsi="Times New Roman Bold"/>
          <w:b/>
          <w:i/>
          <w:color w:val="0000FF"/>
        </w:rPr>
        <w:t>Option 1 or Option 2</w:t>
      </w:r>
      <w:bookmarkEnd w:id="2042"/>
      <w:r>
        <w:rPr>
          <w:rFonts w:ascii="Times New Roman Bold" w:hAnsi="Times New Roman Bold"/>
          <w:b/>
          <w:i/>
          <w:color w:val="0000FF"/>
        </w:rPr>
        <w:t xml:space="preserve"> to include in LOC</w:t>
      </w:r>
      <w:r>
        <w:rPr>
          <w:b/>
        </w:rPr>
        <w:t>]</w:t>
      </w:r>
    </w:p>
    <w:p w14:paraId="65904F96" w14:textId="77777777" w:rsidR="00A102E4" w:rsidRDefault="00A62E41">
      <w:r>
        <w:rPr>
          <w:b/>
          <w:i/>
        </w:rPr>
        <w:t>Option 1:</w:t>
      </w:r>
      <w:r>
        <w:t xml:space="preserve">  With respect to Rules </w:t>
      </w:r>
      <w:bookmarkStart w:id="2043" w:name="_9kMIH5YVtCIB8FMICCgRw5"/>
      <w:r>
        <w:t>2.01</w:t>
      </w:r>
      <w:bookmarkEnd w:id="2043"/>
      <w:r>
        <w:t xml:space="preserve"> and/or </w:t>
      </w:r>
      <w:bookmarkStart w:id="2044" w:name="_9kMIH5YVtCIB8FNMFCVP7zyxv77zp5C8E"/>
      <w:r>
        <w:t>5.01</w:t>
      </w:r>
      <w:bookmarkEnd w:id="2044"/>
      <w:r>
        <w:t xml:space="preserve"> of the ISP, the Issuing Bank shall have a reasonable amount of time, not to exceed one (1) Business Day (as defined in the ISP) following the date of its receipt of documents from the Beneficiary, to examine the documents and determine </w:t>
      </w:r>
      <w:r>
        <w:lastRenderedPageBreak/>
        <w:t>whether to take up or refuse the documents and to inform and make payment to the Beneficiary accordingly.</w:t>
      </w:r>
    </w:p>
    <w:p w14:paraId="65904F97" w14:textId="77777777" w:rsidR="00A102E4" w:rsidRDefault="00A62E41">
      <w:pPr>
        <w:rPr>
          <w:b/>
        </w:rPr>
      </w:pPr>
      <w:r>
        <w:rPr>
          <w:b/>
        </w:rPr>
        <w:t>—OR—</w:t>
      </w:r>
    </w:p>
    <w:p w14:paraId="65904F98" w14:textId="77777777" w:rsidR="00A102E4" w:rsidRDefault="00A62E41">
      <w:r>
        <w:rPr>
          <w:b/>
          <w:i/>
        </w:rPr>
        <w:t>Option 2:</w:t>
      </w:r>
      <w:r>
        <w:t xml:space="preserve">  With respect to the Rules </w:t>
      </w:r>
      <w:bookmarkStart w:id="2045" w:name="_9kMJI5YVtCIB8FMICCgRw5"/>
      <w:r>
        <w:t>2.01</w:t>
      </w:r>
      <w:bookmarkEnd w:id="2045"/>
      <w:r>
        <w:t xml:space="preserve"> and/or </w:t>
      </w:r>
      <w:bookmarkStart w:id="2046" w:name="_9kMJI5YVtCIB8FNMFCVP7zyxv77zp5C8E"/>
      <w:r>
        <w:t>5.01</w:t>
      </w:r>
      <w:bookmarkEnd w:id="2046"/>
      <w:r>
        <w:t xml:space="preserve"> of the ISP, if a drawing is made by Beneficiary hereunder on a Business Day (as defined in the ISP) before 2:00 P.M. (New York City time) payment shall be made of the amount specified in immediately available funds by the close of business (New York City time) on the following Business Day; if a drawing is made by Beneficiary hereunder on a Business Day after 2:00 P.M. (New York City time) payment shall be made of the amount specified in immediately available funds by the close of business (New York City time) on the second following Business Day.</w:t>
      </w:r>
    </w:p>
    <w:p w14:paraId="65904F99" w14:textId="77777777" w:rsidR="00A102E4" w:rsidRDefault="00A62E41">
      <w:pPr>
        <w:ind w:firstLine="720"/>
      </w:pPr>
      <w:r>
        <w:t xml:space="preserve">This </w:t>
      </w:r>
      <w:bookmarkStart w:id="2047" w:name="_9kML4H6ZWu5DE9BBVHwCyx8xMT2puB"/>
      <w:r>
        <w:t>Letter of Credit</w:t>
      </w:r>
      <w:bookmarkEnd w:id="2047"/>
      <w:r>
        <w:t xml:space="preserve"> may not be amended, changed or modified, or limited by reference to any document, instrument or </w:t>
      </w:r>
      <w:bookmarkStart w:id="2048" w:name="_9kMKBP6ZWu578DHIP8wvjstvB"/>
      <w:r>
        <w:t>agreement</w:t>
      </w:r>
      <w:bookmarkEnd w:id="2048"/>
      <w:r>
        <w:t xml:space="preserve"> referred to herein or in which this </w:t>
      </w:r>
      <w:bookmarkStart w:id="2049" w:name="_9kML5I6ZWu5DE9BBVHwCyx8xMT2puB"/>
      <w:r>
        <w:t>Letter of Credit</w:t>
      </w:r>
      <w:bookmarkEnd w:id="2049"/>
      <w:r>
        <w:t xml:space="preserve"> is referred to, or to which this </w:t>
      </w:r>
      <w:bookmarkStart w:id="2050" w:name="_9kML6J6ZWu5DE9BBVHwCyx8xMT2puB"/>
      <w:r>
        <w:t>Letter of Credit</w:t>
      </w:r>
      <w:bookmarkEnd w:id="2050"/>
      <w:r>
        <w:t xml:space="preserve"> relates, and any such reference shall not be deemed to incorporate herein by reference any document, instrument or </w:t>
      </w:r>
      <w:bookmarkStart w:id="2051" w:name="_9kML3G6ZWu578DHIP8wvjstvB"/>
      <w:r>
        <w:t>agreement</w:t>
      </w:r>
      <w:bookmarkEnd w:id="2051"/>
      <w:r>
        <w:t xml:space="preserve">, without the express written </w:t>
      </w:r>
      <w:bookmarkStart w:id="2052" w:name="_9kMI7N6ZWu578DILTI05xt9"/>
      <w:r>
        <w:t>consent</w:t>
      </w:r>
      <w:bookmarkEnd w:id="2052"/>
      <w:r>
        <w:t xml:space="preserve"> of the Beneficiary, the Issuing Bank and the Applicant.</w:t>
      </w:r>
    </w:p>
    <w:p w14:paraId="65904F9A" w14:textId="77777777" w:rsidR="00A102E4" w:rsidRDefault="00A62E41">
      <w:pPr>
        <w:ind w:left="4320"/>
        <w:jc w:val="left"/>
      </w:pPr>
      <w:r>
        <w:t>[BANK SIGNATURE]</w:t>
      </w:r>
    </w:p>
    <w:p w14:paraId="65904F9B" w14:textId="77777777" w:rsidR="00A102E4" w:rsidRDefault="00A62E41">
      <w:pPr>
        <w:tabs>
          <w:tab w:val="right" w:pos="9360"/>
        </w:tabs>
        <w:spacing w:before="480"/>
        <w:ind w:left="4867" w:hanging="547"/>
        <w:jc w:val="left"/>
        <w:rPr>
          <w:u w:val="single"/>
        </w:rPr>
      </w:pPr>
      <w:r>
        <w:t>By:</w:t>
      </w:r>
      <w:r>
        <w:tab/>
      </w:r>
      <w:r>
        <w:rPr>
          <w:u w:val="single"/>
        </w:rPr>
        <w:tab/>
      </w:r>
      <w:r>
        <w:rPr>
          <w:u w:val="single"/>
        </w:rPr>
        <w:br/>
      </w:r>
      <w:r>
        <w:t xml:space="preserve">Name: </w:t>
      </w:r>
      <w:r>
        <w:rPr>
          <w:u w:val="single"/>
        </w:rPr>
        <w:tab/>
      </w:r>
      <w:r>
        <w:br/>
        <w:t xml:space="preserve">Title:  </w:t>
      </w:r>
      <w:r>
        <w:rPr>
          <w:u w:val="single"/>
        </w:rPr>
        <w:tab/>
      </w:r>
    </w:p>
    <w:p w14:paraId="65904F9C" w14:textId="77777777" w:rsidR="00A102E4" w:rsidRDefault="00A62E41">
      <w:pPr>
        <w:jc w:val="center"/>
        <w:rPr>
          <w:b/>
          <w:i/>
        </w:rPr>
      </w:pPr>
      <w:r>
        <w:rPr>
          <w:b/>
          <w:i/>
        </w:rPr>
        <w:t xml:space="preserve">*** End of </w:t>
      </w:r>
      <w:bookmarkStart w:id="2053" w:name="_9kMJI5YVtCIB7DNW26sno7D02FEC644DTFEPE3G"/>
      <w:r>
        <w:rPr>
          <w:b/>
          <w:i/>
        </w:rPr>
        <w:t>EXHIBIT N</w:t>
      </w:r>
      <w:bookmarkEnd w:id="2053"/>
      <w:r>
        <w:rPr>
          <w:b/>
          <w:i/>
        </w:rPr>
        <w:t xml:space="preserve"> ***</w:t>
      </w:r>
    </w:p>
    <w:p w14:paraId="65904F9D" w14:textId="77777777" w:rsidR="00A102E4" w:rsidRDefault="00A102E4"/>
    <w:p w14:paraId="02FEB402" w14:textId="77777777" w:rsidR="00590BA7" w:rsidRDefault="00590BA7">
      <w:pPr>
        <w:spacing w:after="160" w:line="259" w:lineRule="auto"/>
        <w:jc w:val="left"/>
        <w:sectPr w:rsidR="00590BA7">
          <w:headerReference w:type="default" r:id="rId115"/>
          <w:footerReference w:type="even" r:id="rId116"/>
          <w:footerReference w:type="default" r:id="rId117"/>
          <w:headerReference w:type="first" r:id="rId118"/>
          <w:footerReference w:type="first" r:id="rId119"/>
          <w:pgSz w:w="12240" w:h="15840"/>
          <w:pgMar w:top="1440" w:right="1440" w:bottom="1440" w:left="1440" w:header="720" w:footer="720" w:gutter="0"/>
          <w:pgNumType w:start="1"/>
          <w:cols w:space="720"/>
          <w:docGrid w:linePitch="360"/>
        </w:sectPr>
      </w:pPr>
      <w:r>
        <w:br w:type="page"/>
      </w:r>
    </w:p>
    <w:p w14:paraId="44DEE75E" w14:textId="5C961B53" w:rsidR="00A102E4" w:rsidRDefault="00590BA7" w:rsidP="00590BA7">
      <w:pPr>
        <w:jc w:val="center"/>
        <w:rPr>
          <w:b/>
          <w:bCs/>
        </w:rPr>
      </w:pPr>
      <w:r w:rsidRPr="00590BA7">
        <w:rPr>
          <w:b/>
          <w:bCs/>
        </w:rPr>
        <w:lastRenderedPageBreak/>
        <w:t>Exhibit O</w:t>
      </w:r>
    </w:p>
    <w:p w14:paraId="28CF391D" w14:textId="3D78414B" w:rsidR="00590BA7" w:rsidRDefault="0064332B" w:rsidP="00590BA7">
      <w:pPr>
        <w:jc w:val="center"/>
        <w:rPr>
          <w:b/>
          <w:bCs/>
        </w:rPr>
      </w:pPr>
      <w:r>
        <w:rPr>
          <w:b/>
          <w:bCs/>
        </w:rPr>
        <w:t>Resiliency</w:t>
      </w:r>
      <w:r w:rsidR="00590BA7">
        <w:rPr>
          <w:b/>
          <w:bCs/>
        </w:rPr>
        <w:t xml:space="preserve"> </w:t>
      </w:r>
      <w:r>
        <w:rPr>
          <w:b/>
          <w:bCs/>
        </w:rPr>
        <w:t>Guidelines</w:t>
      </w:r>
    </w:p>
    <w:bookmarkStart w:id="2054" w:name="_Toc184909241" w:displacedByCustomXml="next"/>
    <w:bookmarkEnd w:id="2054" w:displacedByCustomXml="next"/>
    <w:sdt>
      <w:sdtPr>
        <w:rPr>
          <w:rFonts w:eastAsia="Calibri" w:cs="Times New Roman"/>
        </w:rPr>
        <w:tag w:val="goog_rdk_146"/>
        <w:id w:val="-341326639"/>
      </w:sdtPr>
      <w:sdtContent>
        <w:p w14:paraId="24311F72" w14:textId="39DDD243" w:rsidR="004A4233" w:rsidRPr="00B21FE0" w:rsidRDefault="004A4233" w:rsidP="00B72F1F">
          <w:pPr>
            <w:keepNext/>
            <w:keepLines/>
            <w:spacing w:before="360" w:after="0" w:line="276" w:lineRule="auto"/>
            <w:jc w:val="left"/>
            <w:outlineLvl w:val="1"/>
            <w:rPr>
              <w:rFonts w:eastAsia="Calibri" w:cs="Times New Roman"/>
            </w:rPr>
          </w:pPr>
          <w:r w:rsidRPr="00B21FE0">
            <w:rPr>
              <w:rFonts w:eastAsia="Calibri" w:cs="Times New Roman"/>
            </w:rPr>
            <w:t>1.</w:t>
          </w:r>
          <w:r w:rsidRPr="00B21FE0">
            <w:rPr>
              <w:rFonts w:eastAsia="Calibri" w:cs="Times New Roman"/>
            </w:rPr>
            <w:tab/>
            <w:t>In addition to all federal, state, local, and company design requirements, Owner is required to satisfy the following resiliency considerations in the design of the Project:</w:t>
          </w:r>
        </w:p>
        <w:p w14:paraId="0B902106" w14:textId="3DA4C6BF" w:rsidR="004A4233" w:rsidRPr="00B21FE0" w:rsidRDefault="004A4233" w:rsidP="004A4233">
          <w:pPr>
            <w:spacing w:before="120" w:after="120" w:line="276" w:lineRule="auto"/>
            <w:ind w:left="2160" w:hanging="720"/>
            <w:jc w:val="left"/>
            <w:rPr>
              <w:rFonts w:eastAsia="Calibri" w:cs="Times New Roman"/>
            </w:rPr>
          </w:pPr>
          <w:r w:rsidRPr="00B21FE0">
            <w:rPr>
              <w:rFonts w:eastAsia="Calibri" w:cs="Times New Roman"/>
            </w:rPr>
            <w:t xml:space="preserve">1.1 </w:t>
          </w:r>
          <w:r w:rsidRPr="00B21FE0">
            <w:rPr>
              <w:rFonts w:eastAsia="Calibri" w:cs="Times New Roman"/>
            </w:rPr>
            <w:tab/>
          </w:r>
          <w:r w:rsidRPr="00B21FE0">
            <w:rPr>
              <w:rFonts w:eastAsia="Calibri" w:cs="Times New Roman"/>
              <w:b/>
              <w:bCs/>
            </w:rPr>
            <w:t>Coastal Floodplain Standards</w:t>
          </w:r>
          <w:r w:rsidRPr="00B21FE0">
            <w:rPr>
              <w:rFonts w:eastAsia="Calibri" w:cs="Times New Roman"/>
            </w:rPr>
            <w:t>: Owner must identify whether its assets are in the future 1% annual chance floodplain map. If the asset is within the future floodplain maps, coastal flood protection is required for the asset. Below is the minimum Design Flood Elevation (“DFE”) for Bidders.</w:t>
          </w:r>
        </w:p>
        <w:p w14:paraId="0F61DC0F" w14:textId="71D18609" w:rsidR="004A4233" w:rsidRPr="00B21FE0" w:rsidRDefault="004A4233" w:rsidP="001F749F">
          <w:pPr>
            <w:spacing w:before="120" w:after="120" w:line="276" w:lineRule="auto"/>
            <w:ind w:left="2880" w:hanging="720"/>
            <w:jc w:val="left"/>
            <w:rPr>
              <w:rFonts w:eastAsia="Calibri" w:cs="Times New Roman"/>
            </w:rPr>
          </w:pPr>
          <w:r w:rsidRPr="00B21FE0">
            <w:rPr>
              <w:rFonts w:eastAsia="Calibri" w:cs="Times New Roman"/>
            </w:rPr>
            <w:t>1.1.1</w:t>
          </w:r>
          <w:r w:rsidRPr="00B21FE0">
            <w:rPr>
              <w:rFonts w:eastAsia="Calibri" w:cs="Times New Roman"/>
            </w:rPr>
            <w:tab/>
          </w:r>
          <w:r w:rsidRPr="00B21FE0">
            <w:rPr>
              <w:rFonts w:eastAsia="Calibri" w:cs="Times New Roman"/>
              <w:b/>
              <w:bCs/>
            </w:rPr>
            <w:t>CECONY Coastal Floodplain Design Flood Elevation</w:t>
          </w:r>
          <w:r w:rsidRPr="00B21FE0">
            <w:rPr>
              <w:rFonts w:eastAsia="Calibri" w:cs="Times New Roman"/>
            </w:rPr>
            <w:t>: FEMA 1% + 4’ Design Flood Elevation (DFE) applies. The exposure map represents the 100-year floodplain with 4(ft) of sea level rise.</w:t>
          </w:r>
        </w:p>
        <w:p w14:paraId="3843F03C" w14:textId="77777777" w:rsidR="004A4233" w:rsidRPr="00B21FE0" w:rsidRDefault="004A4233" w:rsidP="004A4233">
          <w:pPr>
            <w:spacing w:before="120" w:after="120" w:line="276" w:lineRule="auto"/>
            <w:ind w:left="2160" w:hanging="720"/>
            <w:jc w:val="left"/>
            <w:rPr>
              <w:rFonts w:eastAsia="Calibri" w:cs="Times New Roman"/>
            </w:rPr>
          </w:pPr>
          <w:r w:rsidRPr="00B21FE0">
            <w:rPr>
              <w:rFonts w:eastAsia="Calibri" w:cs="Times New Roman"/>
            </w:rPr>
            <w:t xml:space="preserve">1.2 </w:t>
          </w:r>
          <w:r w:rsidRPr="00B21FE0">
            <w:rPr>
              <w:rFonts w:eastAsia="Calibri" w:cs="Times New Roman"/>
            </w:rPr>
            <w:tab/>
            <w:t xml:space="preserve">If the asset is not in the future 1% annual chance floodplain within the determined useful life of the asset, no coastal flood protection required for the asset.  The most up-to-date FEMA Flood Insurance Rate Map (FIRM) map is the 2015 National Flood Hazard Layer (NFHL) for the State of New York, which reflects the FIRMs done by each county. </w:t>
          </w:r>
          <w:hyperlink r:id="rId120" w:history="1">
            <w:r w:rsidRPr="00B21FE0">
              <w:rPr>
                <w:rFonts w:eastAsia="Calibri" w:cs="Times New Roman"/>
                <w:color w:val="0000FF"/>
                <w:u w:val="single"/>
              </w:rPr>
              <w:t>https://www.fema.gov/flood-maps/national-flood-hazard-layer</w:t>
            </w:r>
          </w:hyperlink>
          <w:r w:rsidRPr="00B21FE0">
            <w:rPr>
              <w:rFonts w:eastAsia="Calibri" w:cs="Times New Roman"/>
            </w:rPr>
            <w:t>.</w:t>
          </w:r>
        </w:p>
        <w:p w14:paraId="2163FDE6" w14:textId="77777777" w:rsidR="004A4233" w:rsidRPr="00B21FE0" w:rsidRDefault="004A4233" w:rsidP="004A4233">
          <w:pPr>
            <w:spacing w:before="120" w:after="120" w:line="276" w:lineRule="auto"/>
            <w:ind w:left="2160" w:hanging="720"/>
            <w:jc w:val="left"/>
            <w:rPr>
              <w:rFonts w:eastAsia="Calibri" w:cs="Times New Roman"/>
            </w:rPr>
          </w:pPr>
          <w:r w:rsidRPr="00B21FE0">
            <w:rPr>
              <w:rFonts w:eastAsia="Calibri" w:cs="Times New Roman"/>
            </w:rPr>
            <w:t xml:space="preserve">1.3 </w:t>
          </w:r>
          <w:r w:rsidRPr="00B21FE0">
            <w:rPr>
              <w:rFonts w:eastAsia="Calibri" w:cs="Times New Roman"/>
            </w:rPr>
            <w:tab/>
            <w:t>Temperature &amp; Precipitation Projections</w:t>
          </w:r>
        </w:p>
        <w:p w14:paraId="14101AB4" w14:textId="2C01AB02" w:rsidR="004A4233" w:rsidRPr="00B21FE0" w:rsidRDefault="004A4233" w:rsidP="004A4233">
          <w:pPr>
            <w:spacing w:before="120" w:after="120" w:line="276" w:lineRule="auto"/>
            <w:ind w:left="2880" w:hanging="720"/>
            <w:jc w:val="left"/>
            <w:rPr>
              <w:rFonts w:eastAsia="Calibri" w:cs="Times New Roman"/>
            </w:rPr>
          </w:pPr>
          <w:r w:rsidRPr="00B21FE0">
            <w:rPr>
              <w:rFonts w:eastAsia="Calibri" w:cs="Times New Roman"/>
            </w:rPr>
            <w:t>1.3.1</w:t>
          </w:r>
          <w:r w:rsidRPr="00B21FE0">
            <w:rPr>
              <w:rFonts w:eastAsia="Calibri" w:cs="Times New Roman"/>
            </w:rPr>
            <w:tab/>
          </w:r>
          <w:r w:rsidRPr="00B21FE0">
            <w:rPr>
              <w:rFonts w:eastAsia="Calibri" w:cs="Times New Roman"/>
              <w:b/>
              <w:bCs/>
            </w:rPr>
            <w:t xml:space="preserve">Temperature: </w:t>
          </w:r>
          <w:r w:rsidRPr="00B21FE0">
            <w:rPr>
              <w:rFonts w:eastAsia="Calibri" w:cs="Times New Roman"/>
            </w:rPr>
            <w:t>Owner must ensure that energy storage systems can operate normally in line with the following projections. The following lower and upper bounds represent minimum parameters:</w:t>
          </w:r>
        </w:p>
        <w:tbl>
          <w:tblPr>
            <w:tblStyle w:val="TableGrid3"/>
            <w:tblW w:w="8281" w:type="dxa"/>
            <w:tblInd w:w="1074" w:type="dxa"/>
            <w:tblLook w:val="04A0" w:firstRow="1" w:lastRow="0" w:firstColumn="1" w:lastColumn="0" w:noHBand="0" w:noVBand="1"/>
          </w:tblPr>
          <w:tblGrid>
            <w:gridCol w:w="5671"/>
            <w:gridCol w:w="900"/>
            <w:gridCol w:w="1710"/>
          </w:tblGrid>
          <w:tr w:rsidR="001F749F" w:rsidRPr="002345C1" w14:paraId="0FF1A316" w14:textId="77777777" w:rsidTr="001F749F">
            <w:trPr>
              <w:trHeight w:val="432"/>
            </w:trPr>
            <w:tc>
              <w:tcPr>
                <w:tcW w:w="567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8DD1D11" w14:textId="77777777" w:rsidR="001F749F" w:rsidRPr="00B21FE0" w:rsidRDefault="001F749F" w:rsidP="004A4233">
                <w:pPr>
                  <w:spacing w:after="0"/>
                  <w:jc w:val="left"/>
                  <w:rPr>
                    <w:rFonts w:eastAsia="Calibri" w:cs="Times New Roman"/>
                    <w:b/>
                    <w:bCs/>
                  </w:rPr>
                </w:pPr>
                <w:r w:rsidRPr="00B21FE0">
                  <w:rPr>
                    <w:rFonts w:eastAsia="Calibri" w:cs="Times New Roman"/>
                    <w:b/>
                    <w:bCs/>
                  </w:rPr>
                  <w:t>Variable</w:t>
                </w:r>
              </w:p>
            </w:tc>
            <w:tc>
              <w:tcPr>
                <w:tcW w:w="90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5B0FF6C" w14:textId="77777777" w:rsidR="001F749F" w:rsidRPr="00B21FE0" w:rsidRDefault="001F749F" w:rsidP="004A4233">
                <w:pPr>
                  <w:spacing w:after="0"/>
                  <w:jc w:val="left"/>
                  <w:rPr>
                    <w:rFonts w:eastAsia="Calibri" w:cs="Times New Roman"/>
                    <w:b/>
                    <w:bCs/>
                  </w:rPr>
                </w:pPr>
                <w:r w:rsidRPr="00B21FE0">
                  <w:rPr>
                    <w:rFonts w:eastAsia="Calibri" w:cs="Times New Roman"/>
                    <w:b/>
                    <w:bCs/>
                  </w:rPr>
                  <w:t>Unit</w:t>
                </w:r>
              </w:p>
            </w:tc>
            <w:tc>
              <w:tcPr>
                <w:tcW w:w="171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243C1CD" w14:textId="2D857D97" w:rsidR="001F749F" w:rsidRPr="00B21FE0" w:rsidRDefault="001F749F" w:rsidP="004A4233">
                <w:pPr>
                  <w:spacing w:after="0"/>
                  <w:jc w:val="left"/>
                  <w:rPr>
                    <w:rFonts w:eastAsia="Calibri" w:cs="Times New Roman"/>
                    <w:b/>
                    <w:bCs/>
                  </w:rPr>
                </w:pPr>
                <w:r w:rsidRPr="00B21FE0">
                  <w:rPr>
                    <w:rFonts w:eastAsia="Calibri" w:cs="Times New Roman"/>
                    <w:b/>
                    <w:bCs/>
                  </w:rPr>
                  <w:t>CECONY</w:t>
                </w:r>
              </w:p>
            </w:tc>
          </w:tr>
          <w:tr w:rsidR="001F749F" w:rsidRPr="002345C1" w14:paraId="17D90BAB" w14:textId="77777777" w:rsidTr="001F749F">
            <w:trPr>
              <w:trHeight w:val="432"/>
            </w:trPr>
            <w:tc>
              <w:tcPr>
                <w:tcW w:w="5671" w:type="dxa"/>
                <w:tcBorders>
                  <w:top w:val="single" w:sz="4" w:space="0" w:color="auto"/>
                  <w:left w:val="single" w:sz="4" w:space="0" w:color="auto"/>
                  <w:bottom w:val="single" w:sz="4" w:space="0" w:color="auto"/>
                  <w:right w:val="single" w:sz="4" w:space="0" w:color="auto"/>
                </w:tcBorders>
                <w:vAlign w:val="center"/>
                <w:hideMark/>
              </w:tcPr>
              <w:p w14:paraId="440A4AC6" w14:textId="77777777" w:rsidR="001F749F" w:rsidRPr="00B21FE0" w:rsidRDefault="001F749F" w:rsidP="004A4233">
                <w:pPr>
                  <w:spacing w:after="0"/>
                  <w:jc w:val="left"/>
                  <w:rPr>
                    <w:rFonts w:eastAsia="Calibri" w:cs="Times New Roman"/>
                  </w:rPr>
                </w:pPr>
                <w:r w:rsidRPr="00B21FE0">
                  <w:rPr>
                    <w:rFonts w:eastAsia="Calibri" w:cs="Times New Roman"/>
                  </w:rPr>
                  <w:t xml:space="preserve">Days per year with ambient daily temperature at or over 95˚F </w:t>
                </w:r>
              </w:p>
            </w:tc>
            <w:tc>
              <w:tcPr>
                <w:tcW w:w="900" w:type="dxa"/>
                <w:tcBorders>
                  <w:top w:val="single" w:sz="4" w:space="0" w:color="auto"/>
                  <w:left w:val="single" w:sz="4" w:space="0" w:color="auto"/>
                  <w:bottom w:val="single" w:sz="4" w:space="0" w:color="auto"/>
                  <w:right w:val="single" w:sz="4" w:space="0" w:color="auto"/>
                </w:tcBorders>
                <w:vAlign w:val="center"/>
                <w:hideMark/>
              </w:tcPr>
              <w:p w14:paraId="59E36838" w14:textId="77777777" w:rsidR="001F749F" w:rsidRPr="00B21FE0" w:rsidRDefault="001F749F" w:rsidP="004A4233">
                <w:pPr>
                  <w:autoSpaceDE w:val="0"/>
                  <w:autoSpaceDN w:val="0"/>
                  <w:adjustRightInd w:val="0"/>
                  <w:spacing w:after="255"/>
                  <w:contextualSpacing/>
                  <w:jc w:val="left"/>
                  <w:rPr>
                    <w:rFonts w:eastAsia="Calibri" w:cs="Times New Roman"/>
                  </w:rPr>
                </w:pPr>
                <w:r w:rsidRPr="00B21FE0">
                  <w:rPr>
                    <w:rFonts w:eastAsia="Calibri" w:cs="Times New Roman"/>
                  </w:rPr>
                  <w:t>Days</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4220177" w14:textId="77777777" w:rsidR="001F749F" w:rsidRPr="00B21FE0" w:rsidRDefault="001F749F" w:rsidP="004A4233">
                <w:pPr>
                  <w:spacing w:after="0"/>
                  <w:jc w:val="left"/>
                  <w:rPr>
                    <w:rFonts w:eastAsia="Calibri" w:cs="Times New Roman"/>
                  </w:rPr>
                </w:pPr>
                <w:r w:rsidRPr="00B21FE0">
                  <w:rPr>
                    <w:rFonts w:eastAsia="Calibri" w:cs="Times New Roman"/>
                  </w:rPr>
                  <w:t>1</w:t>
                </w:r>
              </w:p>
            </w:tc>
          </w:tr>
          <w:tr w:rsidR="001F749F" w:rsidRPr="002345C1" w14:paraId="5647A241" w14:textId="77777777" w:rsidTr="001F749F">
            <w:trPr>
              <w:trHeight w:val="755"/>
            </w:trPr>
            <w:tc>
              <w:tcPr>
                <w:tcW w:w="5671" w:type="dxa"/>
                <w:tcBorders>
                  <w:top w:val="single" w:sz="4" w:space="0" w:color="auto"/>
                  <w:left w:val="single" w:sz="4" w:space="0" w:color="auto"/>
                  <w:bottom w:val="single" w:sz="4" w:space="0" w:color="auto"/>
                  <w:right w:val="single" w:sz="4" w:space="0" w:color="auto"/>
                </w:tcBorders>
                <w:vAlign w:val="center"/>
                <w:hideMark/>
              </w:tcPr>
              <w:p w14:paraId="7CA155BE" w14:textId="77777777" w:rsidR="001F749F" w:rsidRPr="00B21FE0" w:rsidRDefault="001F749F" w:rsidP="004A4233">
                <w:pPr>
                  <w:autoSpaceDE w:val="0"/>
                  <w:autoSpaceDN w:val="0"/>
                  <w:adjustRightInd w:val="0"/>
                  <w:spacing w:after="0"/>
                  <w:jc w:val="left"/>
                  <w:rPr>
                    <w:rFonts w:eastAsia="Calibri" w:cs="Times New Roman"/>
                  </w:rPr>
                </w:pPr>
                <w:r w:rsidRPr="00B21FE0">
                  <w:rPr>
                    <w:rFonts w:eastAsia="Calibri" w:cs="Times New Roman"/>
                  </w:rPr>
                  <w:t>Number of 3-day heat waves with daily ambient temperatures over 90˚F</w:t>
                </w:r>
              </w:p>
            </w:tc>
            <w:tc>
              <w:tcPr>
                <w:tcW w:w="900" w:type="dxa"/>
                <w:tcBorders>
                  <w:top w:val="single" w:sz="4" w:space="0" w:color="auto"/>
                  <w:left w:val="single" w:sz="4" w:space="0" w:color="auto"/>
                  <w:bottom w:val="single" w:sz="4" w:space="0" w:color="auto"/>
                  <w:right w:val="single" w:sz="4" w:space="0" w:color="auto"/>
                </w:tcBorders>
                <w:vAlign w:val="center"/>
                <w:hideMark/>
              </w:tcPr>
              <w:p w14:paraId="546343D2" w14:textId="77777777" w:rsidR="001F749F" w:rsidRPr="00B21FE0" w:rsidRDefault="001F749F" w:rsidP="004A4233">
                <w:pPr>
                  <w:autoSpaceDE w:val="0"/>
                  <w:autoSpaceDN w:val="0"/>
                  <w:adjustRightInd w:val="0"/>
                  <w:spacing w:after="0"/>
                  <w:jc w:val="left"/>
                  <w:rPr>
                    <w:rFonts w:eastAsia="Calibri" w:cs="Times New Roman"/>
                  </w:rPr>
                </w:pPr>
                <w:r w:rsidRPr="00B21FE0">
                  <w:rPr>
                    <w:rFonts w:eastAsia="Calibri" w:cs="Times New Roman"/>
                  </w:rPr>
                  <w:t>Heat waves</w:t>
                </w:r>
              </w:p>
            </w:tc>
            <w:tc>
              <w:tcPr>
                <w:tcW w:w="1710" w:type="dxa"/>
                <w:tcBorders>
                  <w:top w:val="single" w:sz="4" w:space="0" w:color="auto"/>
                  <w:left w:val="single" w:sz="4" w:space="0" w:color="auto"/>
                  <w:bottom w:val="single" w:sz="4" w:space="0" w:color="auto"/>
                  <w:right w:val="single" w:sz="4" w:space="0" w:color="auto"/>
                </w:tcBorders>
                <w:vAlign w:val="center"/>
                <w:hideMark/>
              </w:tcPr>
              <w:p w14:paraId="7F2DBB68" w14:textId="77777777" w:rsidR="001F749F" w:rsidRPr="00B21FE0" w:rsidRDefault="001F749F" w:rsidP="004A4233">
                <w:pPr>
                  <w:spacing w:after="0"/>
                  <w:jc w:val="left"/>
                  <w:rPr>
                    <w:rFonts w:eastAsia="Calibri" w:cs="Times New Roman"/>
                  </w:rPr>
                </w:pPr>
                <w:r w:rsidRPr="00B21FE0">
                  <w:rPr>
                    <w:rFonts w:eastAsia="Calibri" w:cs="Times New Roman"/>
                  </w:rPr>
                  <w:t>1</w:t>
                </w:r>
              </w:p>
            </w:tc>
          </w:tr>
          <w:tr w:rsidR="001F749F" w:rsidRPr="002345C1" w14:paraId="551D932A" w14:textId="77777777" w:rsidTr="001F749F">
            <w:trPr>
              <w:trHeight w:val="432"/>
            </w:trPr>
            <w:tc>
              <w:tcPr>
                <w:tcW w:w="5671" w:type="dxa"/>
                <w:tcBorders>
                  <w:top w:val="single" w:sz="4" w:space="0" w:color="auto"/>
                  <w:left w:val="single" w:sz="4" w:space="0" w:color="auto"/>
                  <w:bottom w:val="single" w:sz="4" w:space="0" w:color="auto"/>
                  <w:right w:val="single" w:sz="4" w:space="0" w:color="auto"/>
                </w:tcBorders>
                <w:vAlign w:val="center"/>
                <w:hideMark/>
              </w:tcPr>
              <w:p w14:paraId="15288277" w14:textId="77777777" w:rsidR="001F749F" w:rsidRPr="00B21FE0" w:rsidRDefault="001F749F" w:rsidP="004A4233">
                <w:pPr>
                  <w:autoSpaceDE w:val="0"/>
                  <w:autoSpaceDN w:val="0"/>
                  <w:adjustRightInd w:val="0"/>
                  <w:spacing w:after="0"/>
                  <w:jc w:val="left"/>
                  <w:rPr>
                    <w:rFonts w:eastAsia="Calibri" w:cs="Times New Roman"/>
                  </w:rPr>
                </w:pPr>
                <w:r w:rsidRPr="00B21FE0">
                  <w:rPr>
                    <w:rFonts w:eastAsia="Calibri" w:cs="Times New Roman"/>
                  </w:rPr>
                  <w:t>Minimum and maximum annual operating temperature</w:t>
                </w:r>
              </w:p>
            </w:tc>
            <w:tc>
              <w:tcPr>
                <w:tcW w:w="900" w:type="dxa"/>
                <w:tcBorders>
                  <w:top w:val="single" w:sz="4" w:space="0" w:color="auto"/>
                  <w:left w:val="single" w:sz="4" w:space="0" w:color="auto"/>
                  <w:bottom w:val="single" w:sz="4" w:space="0" w:color="auto"/>
                  <w:right w:val="single" w:sz="4" w:space="0" w:color="auto"/>
                </w:tcBorders>
                <w:vAlign w:val="center"/>
                <w:hideMark/>
              </w:tcPr>
              <w:p w14:paraId="4E21C374" w14:textId="77777777" w:rsidR="001F749F" w:rsidRPr="00B21FE0" w:rsidRDefault="001F749F" w:rsidP="004A4233">
                <w:pPr>
                  <w:autoSpaceDE w:val="0"/>
                  <w:autoSpaceDN w:val="0"/>
                  <w:adjustRightInd w:val="0"/>
                  <w:spacing w:after="0"/>
                  <w:jc w:val="left"/>
                  <w:rPr>
                    <w:rFonts w:eastAsia="Calibri" w:cs="Times New Roman"/>
                  </w:rPr>
                </w:pPr>
                <w:r w:rsidRPr="00B21FE0">
                  <w:rPr>
                    <w:rFonts w:eastAsia="Calibri" w:cs="Times New Roman"/>
                  </w:rPr>
                  <w:t>˚F</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0542A23" w14:textId="77777777" w:rsidR="001F749F" w:rsidRPr="00B21FE0" w:rsidRDefault="001F749F" w:rsidP="004A4233">
                <w:pPr>
                  <w:autoSpaceDE w:val="0"/>
                  <w:autoSpaceDN w:val="0"/>
                  <w:adjustRightInd w:val="0"/>
                  <w:spacing w:after="0"/>
                  <w:jc w:val="left"/>
                  <w:rPr>
                    <w:rFonts w:eastAsia="Calibri" w:cs="Times New Roman"/>
                  </w:rPr>
                </w:pPr>
                <w:r w:rsidRPr="00B21FE0">
                  <w:rPr>
                    <w:rFonts w:eastAsia="Calibri" w:cs="Times New Roman"/>
                    <w:bCs/>
                  </w:rPr>
                  <w:t xml:space="preserve">10 </w:t>
                </w:r>
                <w:r w:rsidRPr="00B21FE0">
                  <w:rPr>
                    <w:rFonts w:eastAsia="Calibri" w:cs="Times New Roman"/>
                  </w:rPr>
                  <w:t>– 104.1</w:t>
                </w:r>
              </w:p>
            </w:tc>
          </w:tr>
          <w:tr w:rsidR="001F749F" w:rsidRPr="002345C1" w14:paraId="15BE7116" w14:textId="77777777" w:rsidTr="001F749F">
            <w:trPr>
              <w:trHeight w:val="432"/>
            </w:trPr>
            <w:tc>
              <w:tcPr>
                <w:tcW w:w="5671" w:type="dxa"/>
                <w:tcBorders>
                  <w:top w:val="single" w:sz="4" w:space="0" w:color="auto"/>
                  <w:left w:val="single" w:sz="4" w:space="0" w:color="auto"/>
                  <w:bottom w:val="single" w:sz="4" w:space="0" w:color="auto"/>
                  <w:right w:val="single" w:sz="4" w:space="0" w:color="auto"/>
                </w:tcBorders>
                <w:vAlign w:val="center"/>
                <w:hideMark/>
              </w:tcPr>
              <w:p w14:paraId="6AA38F8B" w14:textId="77777777" w:rsidR="001F749F" w:rsidRPr="00B21FE0" w:rsidRDefault="001F749F" w:rsidP="004A4233">
                <w:pPr>
                  <w:autoSpaceDE w:val="0"/>
                  <w:autoSpaceDN w:val="0"/>
                  <w:adjustRightInd w:val="0"/>
                  <w:spacing w:after="0"/>
                  <w:jc w:val="left"/>
                  <w:rPr>
                    <w:rFonts w:eastAsia="Calibri" w:cs="Times New Roman"/>
                  </w:rPr>
                </w:pPr>
                <w:r w:rsidRPr="00B21FE0">
                  <w:rPr>
                    <w:rFonts w:eastAsia="Calibri" w:cs="Times New Roman"/>
                  </w:rPr>
                  <w:t xml:space="preserve">Days per year with minimum daily temperature at or under 32˚F </w:t>
                </w:r>
              </w:p>
            </w:tc>
            <w:tc>
              <w:tcPr>
                <w:tcW w:w="900" w:type="dxa"/>
                <w:tcBorders>
                  <w:top w:val="single" w:sz="4" w:space="0" w:color="auto"/>
                  <w:left w:val="single" w:sz="4" w:space="0" w:color="auto"/>
                  <w:bottom w:val="single" w:sz="4" w:space="0" w:color="auto"/>
                  <w:right w:val="single" w:sz="4" w:space="0" w:color="auto"/>
                </w:tcBorders>
                <w:vAlign w:val="center"/>
                <w:hideMark/>
              </w:tcPr>
              <w:p w14:paraId="1FC6A6CF" w14:textId="77777777" w:rsidR="001F749F" w:rsidRPr="00B21FE0" w:rsidRDefault="001F749F" w:rsidP="004A4233">
                <w:pPr>
                  <w:autoSpaceDE w:val="0"/>
                  <w:autoSpaceDN w:val="0"/>
                  <w:adjustRightInd w:val="0"/>
                  <w:spacing w:after="0"/>
                  <w:jc w:val="left"/>
                  <w:rPr>
                    <w:rFonts w:eastAsia="Calibri" w:cs="Times New Roman"/>
                  </w:rPr>
                </w:pPr>
                <w:r w:rsidRPr="00B21FE0">
                  <w:rPr>
                    <w:rFonts w:eastAsia="Calibri" w:cs="Times New Roman"/>
                  </w:rPr>
                  <w:t>Days</w:t>
                </w:r>
              </w:p>
            </w:tc>
            <w:tc>
              <w:tcPr>
                <w:tcW w:w="1710" w:type="dxa"/>
                <w:tcBorders>
                  <w:top w:val="single" w:sz="4" w:space="0" w:color="auto"/>
                  <w:left w:val="single" w:sz="4" w:space="0" w:color="auto"/>
                  <w:bottom w:val="single" w:sz="4" w:space="0" w:color="auto"/>
                  <w:right w:val="single" w:sz="4" w:space="0" w:color="auto"/>
                </w:tcBorders>
                <w:vAlign w:val="center"/>
                <w:hideMark/>
              </w:tcPr>
              <w:p w14:paraId="22FA087A" w14:textId="77777777" w:rsidR="001F749F" w:rsidRPr="00B21FE0" w:rsidRDefault="001F749F" w:rsidP="004A4233">
                <w:pPr>
                  <w:spacing w:after="0"/>
                  <w:jc w:val="left"/>
                  <w:rPr>
                    <w:rFonts w:eastAsia="Calibri" w:cs="Times New Roman"/>
                  </w:rPr>
                </w:pPr>
                <w:r w:rsidRPr="00B21FE0">
                  <w:rPr>
                    <w:rFonts w:eastAsia="Calibri" w:cs="Times New Roman"/>
                  </w:rPr>
                  <w:t>90</w:t>
                </w:r>
              </w:p>
            </w:tc>
          </w:tr>
          <w:tr w:rsidR="001F749F" w:rsidRPr="002345C1" w14:paraId="7C1B2A1E" w14:textId="77777777" w:rsidTr="001F749F">
            <w:trPr>
              <w:trHeight w:val="432"/>
            </w:trPr>
            <w:tc>
              <w:tcPr>
                <w:tcW w:w="5671" w:type="dxa"/>
                <w:tcBorders>
                  <w:top w:val="single" w:sz="4" w:space="0" w:color="auto"/>
                  <w:left w:val="single" w:sz="4" w:space="0" w:color="auto"/>
                  <w:bottom w:val="single" w:sz="4" w:space="0" w:color="auto"/>
                  <w:right w:val="single" w:sz="4" w:space="0" w:color="auto"/>
                </w:tcBorders>
                <w:vAlign w:val="center"/>
                <w:hideMark/>
              </w:tcPr>
              <w:p w14:paraId="460509EC" w14:textId="77777777" w:rsidR="001F749F" w:rsidRPr="00B21FE0" w:rsidRDefault="001F749F" w:rsidP="004A4233">
                <w:pPr>
                  <w:autoSpaceDE w:val="0"/>
                  <w:autoSpaceDN w:val="0"/>
                  <w:adjustRightInd w:val="0"/>
                  <w:spacing w:after="0"/>
                  <w:jc w:val="left"/>
                  <w:rPr>
                    <w:rFonts w:eastAsia="Calibri" w:cs="Times New Roman"/>
                  </w:rPr>
                </w:pPr>
                <w:r w:rsidRPr="00B21FE0">
                  <w:rPr>
                    <w:rFonts w:eastAsia="Calibri" w:cs="Times New Roman"/>
                  </w:rPr>
                  <w:t>Days per year with minimum daily temperature at or Under 15˚F</w:t>
                </w:r>
              </w:p>
            </w:tc>
            <w:tc>
              <w:tcPr>
                <w:tcW w:w="900" w:type="dxa"/>
                <w:tcBorders>
                  <w:top w:val="single" w:sz="4" w:space="0" w:color="auto"/>
                  <w:left w:val="single" w:sz="4" w:space="0" w:color="auto"/>
                  <w:bottom w:val="single" w:sz="4" w:space="0" w:color="auto"/>
                  <w:right w:val="single" w:sz="4" w:space="0" w:color="auto"/>
                </w:tcBorders>
                <w:vAlign w:val="center"/>
                <w:hideMark/>
              </w:tcPr>
              <w:p w14:paraId="4A5A6DAA" w14:textId="77777777" w:rsidR="001F749F" w:rsidRPr="00B21FE0" w:rsidRDefault="001F749F" w:rsidP="004A4233">
                <w:pPr>
                  <w:autoSpaceDE w:val="0"/>
                  <w:autoSpaceDN w:val="0"/>
                  <w:adjustRightInd w:val="0"/>
                  <w:spacing w:after="0"/>
                  <w:jc w:val="left"/>
                  <w:rPr>
                    <w:rFonts w:eastAsia="Calibri" w:cs="Times New Roman"/>
                  </w:rPr>
                </w:pPr>
                <w:r w:rsidRPr="00B21FE0">
                  <w:rPr>
                    <w:rFonts w:eastAsia="Calibri" w:cs="Times New Roman"/>
                  </w:rPr>
                  <w:t>Days</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A2DDED0" w14:textId="77777777" w:rsidR="001F749F" w:rsidRPr="00B21FE0" w:rsidRDefault="001F749F" w:rsidP="004A4233">
                <w:pPr>
                  <w:spacing w:after="0"/>
                  <w:jc w:val="left"/>
                  <w:rPr>
                    <w:rFonts w:eastAsia="Calibri" w:cs="Times New Roman"/>
                  </w:rPr>
                </w:pPr>
                <w:r w:rsidRPr="00B21FE0">
                  <w:rPr>
                    <w:rFonts w:eastAsia="Calibri" w:cs="Times New Roman"/>
                  </w:rPr>
                  <w:t>7</w:t>
                </w:r>
              </w:p>
            </w:tc>
          </w:tr>
        </w:tbl>
        <w:p w14:paraId="5E093AB6" w14:textId="275CE009" w:rsidR="004A4233" w:rsidRPr="00B21FE0" w:rsidRDefault="004A4233" w:rsidP="00C5385E">
          <w:pPr>
            <w:spacing w:before="120" w:after="120" w:line="276" w:lineRule="auto"/>
            <w:ind w:left="2880" w:hanging="720"/>
            <w:jc w:val="left"/>
            <w:rPr>
              <w:rFonts w:eastAsia="Calibri" w:cs="Times New Roman"/>
            </w:rPr>
          </w:pPr>
          <w:r w:rsidRPr="00B21FE0">
            <w:rPr>
              <w:rFonts w:eastAsia="Calibri" w:cs="Times New Roman"/>
            </w:rPr>
            <w:t>1.3.2</w:t>
          </w:r>
          <w:r w:rsidRPr="00B21FE0">
            <w:rPr>
              <w:rFonts w:eastAsia="Calibri" w:cs="Times New Roman"/>
            </w:rPr>
            <w:tab/>
          </w:r>
          <w:r w:rsidRPr="00B21FE0">
            <w:rPr>
              <w:rFonts w:eastAsia="Calibri" w:cs="Times New Roman"/>
              <w:b/>
              <w:bCs/>
            </w:rPr>
            <w:t xml:space="preserve">Precipitation: </w:t>
          </w:r>
          <w:r w:rsidR="001F749F" w:rsidRPr="00B21FE0">
            <w:rPr>
              <w:rFonts w:eastAsia="Calibri" w:cs="Times New Roman"/>
            </w:rPr>
            <w:t xml:space="preserve">Owner </w:t>
          </w:r>
          <w:r w:rsidRPr="00B21FE0">
            <w:rPr>
              <w:rFonts w:eastAsia="Calibri" w:cs="Times New Roman"/>
            </w:rPr>
            <w:t>must ensure that energy storage systems can operate normally in line with the following projections. The following lower and upper bounds represent minimum parameters:</w:t>
          </w:r>
        </w:p>
        <w:tbl>
          <w:tblPr>
            <w:tblStyle w:val="TableGrid3"/>
            <w:tblW w:w="8281" w:type="dxa"/>
            <w:tblInd w:w="1074" w:type="dxa"/>
            <w:tblLook w:val="04A0" w:firstRow="1" w:lastRow="0" w:firstColumn="1" w:lastColumn="0" w:noHBand="0" w:noVBand="1"/>
          </w:tblPr>
          <w:tblGrid>
            <w:gridCol w:w="5221"/>
            <w:gridCol w:w="1080"/>
            <w:gridCol w:w="1980"/>
          </w:tblGrid>
          <w:tr w:rsidR="001F749F" w:rsidRPr="002345C1" w14:paraId="535DBBE8" w14:textId="77777777" w:rsidTr="001F749F">
            <w:trPr>
              <w:trHeight w:val="432"/>
            </w:trPr>
            <w:tc>
              <w:tcPr>
                <w:tcW w:w="522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31E43DE" w14:textId="77777777" w:rsidR="001F749F" w:rsidRPr="00B21FE0" w:rsidRDefault="001F749F" w:rsidP="004A4233">
                <w:pPr>
                  <w:spacing w:after="0"/>
                  <w:jc w:val="left"/>
                  <w:rPr>
                    <w:rFonts w:eastAsia="Calibri" w:cs="Times New Roman"/>
                    <w:b/>
                    <w:bCs/>
                  </w:rPr>
                </w:pPr>
                <w:r w:rsidRPr="00B21FE0">
                  <w:rPr>
                    <w:rFonts w:eastAsia="Calibri" w:cs="Times New Roman"/>
                    <w:b/>
                    <w:bCs/>
                  </w:rPr>
                  <w:lastRenderedPageBreak/>
                  <w:t>Variable</w:t>
                </w:r>
              </w:p>
            </w:tc>
            <w:tc>
              <w:tcPr>
                <w:tcW w:w="108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B1E56C4" w14:textId="77777777" w:rsidR="001F749F" w:rsidRPr="00B21FE0" w:rsidRDefault="001F749F" w:rsidP="004A4233">
                <w:pPr>
                  <w:spacing w:after="0"/>
                  <w:jc w:val="left"/>
                  <w:rPr>
                    <w:rFonts w:eastAsia="Calibri" w:cs="Times New Roman"/>
                    <w:b/>
                    <w:bCs/>
                  </w:rPr>
                </w:pPr>
                <w:r w:rsidRPr="00B21FE0">
                  <w:rPr>
                    <w:rFonts w:eastAsia="Calibri" w:cs="Times New Roman"/>
                    <w:b/>
                    <w:bCs/>
                  </w:rPr>
                  <w:t>Unit</w:t>
                </w:r>
              </w:p>
            </w:tc>
            <w:tc>
              <w:tcPr>
                <w:tcW w:w="198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5F3831B" w14:textId="3AEF8CDD" w:rsidR="001F749F" w:rsidRPr="00B21FE0" w:rsidRDefault="001F749F" w:rsidP="004A4233">
                <w:pPr>
                  <w:spacing w:after="0"/>
                  <w:jc w:val="left"/>
                  <w:rPr>
                    <w:rFonts w:eastAsia="Calibri" w:cs="Times New Roman"/>
                    <w:b/>
                    <w:bCs/>
                  </w:rPr>
                </w:pPr>
                <w:r w:rsidRPr="00B21FE0">
                  <w:rPr>
                    <w:rFonts w:eastAsia="Calibri" w:cs="Times New Roman"/>
                    <w:b/>
                    <w:bCs/>
                  </w:rPr>
                  <w:t>CECONY</w:t>
                </w:r>
              </w:p>
            </w:tc>
          </w:tr>
          <w:tr w:rsidR="001F749F" w:rsidRPr="002345C1" w14:paraId="660116ED" w14:textId="77777777" w:rsidTr="001F749F">
            <w:trPr>
              <w:trHeight w:val="432"/>
            </w:trPr>
            <w:tc>
              <w:tcPr>
                <w:tcW w:w="5221" w:type="dxa"/>
                <w:tcBorders>
                  <w:top w:val="single" w:sz="4" w:space="0" w:color="auto"/>
                  <w:left w:val="single" w:sz="4" w:space="0" w:color="auto"/>
                  <w:bottom w:val="single" w:sz="4" w:space="0" w:color="auto"/>
                  <w:right w:val="single" w:sz="4" w:space="0" w:color="auto"/>
                </w:tcBorders>
                <w:hideMark/>
              </w:tcPr>
              <w:p w14:paraId="4DFE9776" w14:textId="77777777" w:rsidR="001F749F" w:rsidRPr="00B21FE0" w:rsidRDefault="001F749F" w:rsidP="004A4233">
                <w:pPr>
                  <w:spacing w:after="0"/>
                  <w:jc w:val="left"/>
                  <w:rPr>
                    <w:rFonts w:eastAsia="Calibri" w:cs="Times New Roman"/>
                  </w:rPr>
                </w:pPr>
                <w:r w:rsidRPr="00B21FE0">
                  <w:rPr>
                    <w:rFonts w:eastAsia="Calibri" w:cs="Times New Roman"/>
                  </w:rPr>
                  <w:t>Annual 3-day design precipitation</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B055E16" w14:textId="77777777" w:rsidR="001F749F" w:rsidRPr="00B21FE0" w:rsidRDefault="001F749F" w:rsidP="004A4233">
                <w:pPr>
                  <w:autoSpaceDE w:val="0"/>
                  <w:autoSpaceDN w:val="0"/>
                  <w:adjustRightInd w:val="0"/>
                  <w:spacing w:after="255"/>
                  <w:contextualSpacing/>
                  <w:jc w:val="left"/>
                  <w:rPr>
                    <w:rFonts w:eastAsia="Calibri" w:cs="Times New Roman"/>
                    <w:bCs/>
                  </w:rPr>
                </w:pPr>
                <w:r w:rsidRPr="00B21FE0">
                  <w:rPr>
                    <w:rFonts w:eastAsia="Calibri" w:cs="Times New Roman"/>
                    <w:bCs/>
                  </w:rPr>
                  <w:t>Inches</w:t>
                </w:r>
              </w:p>
            </w:tc>
            <w:tc>
              <w:tcPr>
                <w:tcW w:w="1980" w:type="dxa"/>
                <w:tcBorders>
                  <w:top w:val="single" w:sz="4" w:space="0" w:color="auto"/>
                  <w:left w:val="single" w:sz="4" w:space="0" w:color="auto"/>
                  <w:bottom w:val="single" w:sz="4" w:space="0" w:color="auto"/>
                  <w:right w:val="single" w:sz="4" w:space="0" w:color="auto"/>
                </w:tcBorders>
                <w:hideMark/>
              </w:tcPr>
              <w:p w14:paraId="57F75220" w14:textId="77777777" w:rsidR="001F749F" w:rsidRPr="00B21FE0" w:rsidRDefault="001F749F" w:rsidP="004A4233">
                <w:pPr>
                  <w:spacing w:after="0"/>
                  <w:jc w:val="left"/>
                  <w:rPr>
                    <w:rFonts w:eastAsia="Calibri" w:cs="Times New Roman"/>
                  </w:rPr>
                </w:pPr>
                <w:r w:rsidRPr="00B21FE0">
                  <w:rPr>
                    <w:rFonts w:eastAsia="Calibri" w:cs="Times New Roman"/>
                  </w:rPr>
                  <w:t>4.8</w:t>
                </w:r>
              </w:p>
            </w:tc>
          </w:tr>
          <w:tr w:rsidR="001F749F" w:rsidRPr="002345C1" w14:paraId="0A4A9E2A" w14:textId="77777777" w:rsidTr="001F749F">
            <w:trPr>
              <w:trHeight w:val="755"/>
            </w:trPr>
            <w:tc>
              <w:tcPr>
                <w:tcW w:w="5221" w:type="dxa"/>
                <w:tcBorders>
                  <w:top w:val="single" w:sz="4" w:space="0" w:color="auto"/>
                  <w:left w:val="single" w:sz="4" w:space="0" w:color="auto"/>
                  <w:bottom w:val="single" w:sz="4" w:space="0" w:color="auto"/>
                  <w:right w:val="single" w:sz="4" w:space="0" w:color="auto"/>
                </w:tcBorders>
                <w:hideMark/>
              </w:tcPr>
              <w:p w14:paraId="52D96FCB" w14:textId="77777777" w:rsidR="001F749F" w:rsidRPr="00B21FE0" w:rsidRDefault="001F749F" w:rsidP="004A4233">
                <w:pPr>
                  <w:autoSpaceDE w:val="0"/>
                  <w:autoSpaceDN w:val="0"/>
                  <w:adjustRightInd w:val="0"/>
                  <w:spacing w:after="0"/>
                  <w:jc w:val="left"/>
                  <w:rPr>
                    <w:rFonts w:eastAsia="Calibri" w:cs="Times New Roman"/>
                  </w:rPr>
                </w:pPr>
                <w:r w:rsidRPr="00B21FE0">
                  <w:rPr>
                    <w:rFonts w:eastAsia="Calibri" w:cs="Times New Roman"/>
                  </w:rPr>
                  <w:t>Annual 5-day design precipitation</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AA29596" w14:textId="77777777" w:rsidR="001F749F" w:rsidRPr="00B21FE0" w:rsidRDefault="001F749F" w:rsidP="004A4233">
                <w:pPr>
                  <w:autoSpaceDE w:val="0"/>
                  <w:autoSpaceDN w:val="0"/>
                  <w:adjustRightInd w:val="0"/>
                  <w:spacing w:after="0"/>
                  <w:jc w:val="left"/>
                  <w:rPr>
                    <w:rFonts w:eastAsia="Calibri" w:cs="Times New Roman"/>
                  </w:rPr>
                </w:pPr>
                <w:r w:rsidRPr="00B21FE0">
                  <w:rPr>
                    <w:rFonts w:eastAsia="Calibri" w:cs="Times New Roman"/>
                  </w:rPr>
                  <w:t>Inches</w:t>
                </w:r>
              </w:p>
            </w:tc>
            <w:tc>
              <w:tcPr>
                <w:tcW w:w="1980" w:type="dxa"/>
                <w:tcBorders>
                  <w:top w:val="single" w:sz="4" w:space="0" w:color="auto"/>
                  <w:left w:val="single" w:sz="4" w:space="0" w:color="auto"/>
                  <w:bottom w:val="single" w:sz="4" w:space="0" w:color="auto"/>
                  <w:right w:val="single" w:sz="4" w:space="0" w:color="auto"/>
                </w:tcBorders>
                <w:hideMark/>
              </w:tcPr>
              <w:p w14:paraId="4A518956" w14:textId="77777777" w:rsidR="001F749F" w:rsidRPr="00B21FE0" w:rsidRDefault="001F749F" w:rsidP="004A4233">
                <w:pPr>
                  <w:spacing w:after="0"/>
                  <w:jc w:val="left"/>
                  <w:rPr>
                    <w:rFonts w:eastAsia="Calibri" w:cs="Times New Roman"/>
                  </w:rPr>
                </w:pPr>
                <w:r w:rsidRPr="00B21FE0">
                  <w:rPr>
                    <w:rFonts w:eastAsia="Calibri" w:cs="Times New Roman"/>
                  </w:rPr>
                  <w:t>5.5</w:t>
                </w:r>
              </w:p>
            </w:tc>
          </w:tr>
          <w:tr w:rsidR="001F749F" w:rsidRPr="002345C1" w14:paraId="1CD6E329" w14:textId="77777777" w:rsidTr="001F749F">
            <w:trPr>
              <w:trHeight w:val="432"/>
            </w:trPr>
            <w:tc>
              <w:tcPr>
                <w:tcW w:w="5221" w:type="dxa"/>
                <w:tcBorders>
                  <w:top w:val="single" w:sz="4" w:space="0" w:color="auto"/>
                  <w:left w:val="single" w:sz="4" w:space="0" w:color="auto"/>
                  <w:bottom w:val="single" w:sz="4" w:space="0" w:color="auto"/>
                  <w:right w:val="single" w:sz="4" w:space="0" w:color="auto"/>
                </w:tcBorders>
                <w:hideMark/>
              </w:tcPr>
              <w:p w14:paraId="6BA2682E" w14:textId="77777777" w:rsidR="001F749F" w:rsidRPr="00B21FE0" w:rsidRDefault="001F749F" w:rsidP="004A4233">
                <w:pPr>
                  <w:autoSpaceDE w:val="0"/>
                  <w:autoSpaceDN w:val="0"/>
                  <w:adjustRightInd w:val="0"/>
                  <w:spacing w:after="0"/>
                  <w:jc w:val="left"/>
                  <w:rPr>
                    <w:rFonts w:eastAsia="Calibri" w:cs="Times New Roman"/>
                  </w:rPr>
                </w:pPr>
                <w:r w:rsidRPr="00B21FE0">
                  <w:rPr>
                    <w:rFonts w:eastAsia="Calibri" w:cs="Times New Roman"/>
                  </w:rPr>
                  <w:t>95th percentile daily precipitation</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0838C05" w14:textId="77777777" w:rsidR="001F749F" w:rsidRPr="00B21FE0" w:rsidRDefault="001F749F" w:rsidP="004A4233">
                <w:pPr>
                  <w:autoSpaceDE w:val="0"/>
                  <w:autoSpaceDN w:val="0"/>
                  <w:adjustRightInd w:val="0"/>
                  <w:spacing w:after="0"/>
                  <w:jc w:val="left"/>
                  <w:rPr>
                    <w:rFonts w:eastAsia="Calibri" w:cs="Times New Roman"/>
                  </w:rPr>
                </w:pPr>
                <w:r w:rsidRPr="00B21FE0">
                  <w:rPr>
                    <w:rFonts w:eastAsia="Calibri" w:cs="Times New Roman"/>
                  </w:rPr>
                  <w:t>Inches</w:t>
                </w:r>
              </w:p>
            </w:tc>
            <w:tc>
              <w:tcPr>
                <w:tcW w:w="1980" w:type="dxa"/>
                <w:tcBorders>
                  <w:top w:val="single" w:sz="4" w:space="0" w:color="auto"/>
                  <w:left w:val="single" w:sz="4" w:space="0" w:color="auto"/>
                  <w:bottom w:val="single" w:sz="4" w:space="0" w:color="auto"/>
                  <w:right w:val="single" w:sz="4" w:space="0" w:color="auto"/>
                </w:tcBorders>
                <w:hideMark/>
              </w:tcPr>
              <w:p w14:paraId="619F7774" w14:textId="77777777" w:rsidR="001F749F" w:rsidRPr="00B21FE0" w:rsidRDefault="001F749F" w:rsidP="004A4233">
                <w:pPr>
                  <w:autoSpaceDE w:val="0"/>
                  <w:autoSpaceDN w:val="0"/>
                  <w:adjustRightInd w:val="0"/>
                  <w:spacing w:after="0"/>
                  <w:jc w:val="left"/>
                  <w:rPr>
                    <w:rFonts w:eastAsia="Calibri" w:cs="Times New Roman"/>
                    <w:bCs/>
                  </w:rPr>
                </w:pPr>
                <w:r w:rsidRPr="00B21FE0">
                  <w:rPr>
                    <w:rFonts w:eastAsia="Calibri" w:cs="Times New Roman"/>
                    <w:bCs/>
                  </w:rPr>
                  <w:t>1.6</w:t>
                </w:r>
              </w:p>
            </w:tc>
          </w:tr>
        </w:tbl>
        <w:p w14:paraId="207CD978" w14:textId="4AEECAA6" w:rsidR="001621C5" w:rsidRPr="00B21FE0" w:rsidRDefault="00000000" w:rsidP="004A4233">
          <w:pPr>
            <w:spacing w:before="120" w:after="120" w:line="276" w:lineRule="auto"/>
            <w:jc w:val="left"/>
            <w:rPr>
              <w:rFonts w:eastAsia="Calibri" w:cs="Times New Roman"/>
            </w:rPr>
          </w:pPr>
        </w:p>
      </w:sdtContent>
    </w:sdt>
    <w:sectPr w:rsidR="001621C5" w:rsidRPr="00B21FE0">
      <w:footerReference w:type="even" r:id="rId121"/>
      <w:footerReference w:type="default" r:id="rId122"/>
      <w:footerReference w:type="first" r:id="rId123"/>
      <w:pgSz w:w="12240" w:h="15840"/>
      <w:pgMar w:top="1440" w:right="1440" w:bottom="1440" w:left="144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 wne:argValue="AQAAAAYA" wne:acdName="acd5" wne:fciIndexBasedOn="0065"/>
    <wne:acd wne:argValue="AQAAAAcA" wne:acdName="acd6" wne:fciIndexBasedOn="0065"/>
    <wne:acd wne:argValue="AQAAAAgA" wne:acdName="acd7" wne:fciIndexBasedOn="0065"/>
    <wne:acd wne:argValue="AQAAAAk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83396" w14:textId="77777777" w:rsidR="004E2CAA" w:rsidRDefault="004E2CAA">
      <w:pPr>
        <w:spacing w:after="0"/>
      </w:pPr>
      <w:r>
        <w:separator/>
      </w:r>
    </w:p>
  </w:endnote>
  <w:endnote w:type="continuationSeparator" w:id="0">
    <w:p w14:paraId="3EFAA658" w14:textId="77777777" w:rsidR="004E2CAA" w:rsidRDefault="004E2CAA">
      <w:pPr>
        <w:spacing w:after="0"/>
      </w:pPr>
      <w:r>
        <w:continuationSeparator/>
      </w:r>
    </w:p>
  </w:endnote>
  <w:endnote w:type="continuationNotice" w:id="1">
    <w:p w14:paraId="2C009E79" w14:textId="77777777" w:rsidR="004E2CAA" w:rsidRDefault="004E2C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4FA9" w14:textId="59ECF084" w:rsidR="00A102E4" w:rsidRDefault="00A102E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4FBC" w14:textId="21EC5BC1" w:rsidR="00A102E4" w:rsidRDefault="00A102E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4FBD" w14:textId="2EC04A3A" w:rsidR="00A102E4" w:rsidRDefault="003E4C25">
    <w:pPr>
      <w:pStyle w:val="Footer"/>
      <w:spacing w:after="0"/>
    </w:pPr>
    <w:r>
      <w:tab/>
      <w:t xml:space="preserve">- </w:t>
    </w:r>
    <w:r>
      <w:fldChar w:fldCharType="begin"/>
    </w:r>
    <w:r>
      <w:instrText xml:space="preserve"> PAGE   \* MERGEFORMAT </w:instrText>
    </w:r>
    <w:r>
      <w:fldChar w:fldCharType="separate"/>
    </w:r>
    <w:r>
      <w:rPr>
        <w:noProof/>
      </w:rPr>
      <w:t>20</w:t>
    </w:r>
    <w:r>
      <w:fldChar w:fldCharType="end"/>
    </w:r>
    <w:r>
      <w:t xml:space="preserve"> -</w:t>
    </w:r>
  </w:p>
  <w:p w14:paraId="65904FBE" w14:textId="3BFEDC54" w:rsidR="00A102E4" w:rsidRPr="00961E05" w:rsidRDefault="00961E05" w:rsidP="00961E05">
    <w:pPr>
      <w:pStyle w:val="Footer"/>
      <w:spacing w:after="0"/>
      <w:jc w:val="left"/>
      <w:rPr>
        <w:sz w:val="16"/>
        <w:szCs w:val="16"/>
      </w:rPr>
    </w:pPr>
    <w:r>
      <w:rPr>
        <w:sz w:val="16"/>
        <w:szCs w:val="16"/>
      </w:rPr>
      <w:fldChar w:fldCharType="begin"/>
    </w:r>
    <w:r>
      <w:rPr>
        <w:sz w:val="16"/>
        <w:szCs w:val="16"/>
      </w:rPr>
      <w:instrText xml:space="preserve"> DOCPROPERTY"DocNumber" </w:instrText>
    </w:r>
    <w:r>
      <w:rPr>
        <w:sz w:val="16"/>
        <w:szCs w:val="16"/>
      </w:rPr>
      <w:fldChar w:fldCharType="separate"/>
    </w:r>
    <w:r w:rsidR="00BE2666">
      <w:rPr>
        <w:sz w:val="16"/>
        <w:szCs w:val="16"/>
      </w:rPr>
      <w:t>52578392.10</w:t>
    </w:r>
    <w:r>
      <w:rPr>
        <w:sz w:val="16"/>
        <w:szCs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4FC0" w14:textId="271A15BA" w:rsidR="00A102E4" w:rsidRDefault="00961E05" w:rsidP="00961E05">
    <w:pPr>
      <w:pStyle w:val="Footer"/>
      <w:spacing w:after="0"/>
      <w:jc w:val="left"/>
      <w:rPr>
        <w:sz w:val="16"/>
        <w:szCs w:val="16"/>
      </w:rPr>
    </w:pPr>
    <w:r>
      <w:rPr>
        <w:sz w:val="16"/>
        <w:szCs w:val="16"/>
      </w:rPr>
      <w:fldChar w:fldCharType="begin"/>
    </w:r>
    <w:r>
      <w:rPr>
        <w:sz w:val="16"/>
        <w:szCs w:val="16"/>
      </w:rPr>
      <w:instrText xml:space="preserve"> DOCPROPERTY"DocNumber" </w:instrText>
    </w:r>
    <w:r>
      <w:rPr>
        <w:sz w:val="16"/>
        <w:szCs w:val="16"/>
      </w:rPr>
      <w:fldChar w:fldCharType="separate"/>
    </w:r>
    <w:r w:rsidR="00BE2666">
      <w:rPr>
        <w:sz w:val="16"/>
        <w:szCs w:val="16"/>
      </w:rPr>
      <w:t>52578392.10</w:t>
    </w:r>
    <w:r>
      <w:rPr>
        <w:sz w:val="16"/>
        <w:szCs w:val="16"/>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4FC2" w14:textId="7E58935B" w:rsidR="00A102E4" w:rsidRDefault="00A102E4">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4FC3" w14:textId="1071F1DE" w:rsidR="00A102E4" w:rsidRDefault="003E4C25">
    <w:pPr>
      <w:tabs>
        <w:tab w:val="center" w:pos="4680"/>
      </w:tabs>
      <w:spacing w:after="0"/>
    </w:pPr>
    <w:r>
      <w:tab/>
      <w:t xml:space="preserve">Exhibit A, Page </w:t>
    </w:r>
    <w:r>
      <w:fldChar w:fldCharType="begin"/>
    </w:r>
    <w:r>
      <w:instrText xml:space="preserve"> PAGE   \* MERGEFORMAT </w:instrText>
    </w:r>
    <w:r>
      <w:fldChar w:fldCharType="separate"/>
    </w:r>
    <w:r>
      <w:rPr>
        <w:noProof/>
      </w:rPr>
      <w:t>19</w:t>
    </w:r>
    <w:r>
      <w:fldChar w:fldCharType="end"/>
    </w:r>
  </w:p>
  <w:p w14:paraId="65904FC4" w14:textId="77777777" w:rsidR="00A102E4" w:rsidRDefault="00A62E41">
    <w:pPr>
      <w:tabs>
        <w:tab w:val="center" w:pos="4680"/>
      </w:tabs>
      <w:spacing w:after="0"/>
      <w:jc w:val="center"/>
      <w:rPr>
        <w:i/>
        <w:sz w:val="20"/>
        <w:szCs w:val="20"/>
      </w:rPr>
    </w:pPr>
    <w:r>
      <w:rPr>
        <w:i/>
        <w:sz w:val="20"/>
        <w:szCs w:val="20"/>
      </w:rPr>
      <w:t>The contents of this document are subject to restrictions on disclosure as set forth herein.</w:t>
    </w:r>
  </w:p>
  <w:p w14:paraId="65904FC5" w14:textId="28CDFA73" w:rsidR="00A102E4" w:rsidRPr="00961E05" w:rsidRDefault="00961E05" w:rsidP="00961E05">
    <w:pPr>
      <w:pStyle w:val="Footer"/>
      <w:spacing w:after="0"/>
      <w:jc w:val="left"/>
      <w:rPr>
        <w:sz w:val="16"/>
        <w:szCs w:val="16"/>
      </w:rPr>
    </w:pPr>
    <w:r>
      <w:rPr>
        <w:sz w:val="16"/>
        <w:szCs w:val="16"/>
      </w:rPr>
      <w:fldChar w:fldCharType="begin"/>
    </w:r>
    <w:r>
      <w:rPr>
        <w:sz w:val="16"/>
        <w:szCs w:val="16"/>
      </w:rPr>
      <w:instrText xml:space="preserve"> DOCPROPERTY"DocNumber" </w:instrText>
    </w:r>
    <w:r>
      <w:rPr>
        <w:sz w:val="16"/>
        <w:szCs w:val="16"/>
      </w:rPr>
      <w:fldChar w:fldCharType="separate"/>
    </w:r>
    <w:r w:rsidR="00BE2666">
      <w:rPr>
        <w:sz w:val="16"/>
        <w:szCs w:val="16"/>
      </w:rPr>
      <w:t>52578392.10</w:t>
    </w:r>
    <w:r>
      <w:rPr>
        <w:sz w:val="16"/>
        <w:szCs w:val="16"/>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4FC7" w14:textId="40BF92DD" w:rsidR="00A102E4" w:rsidRDefault="003E4C25">
    <w:pPr>
      <w:tabs>
        <w:tab w:val="center" w:pos="4680"/>
      </w:tabs>
      <w:spacing w:after="0"/>
    </w:pPr>
    <w:r>
      <w:tab/>
      <w:t xml:space="preserve">Exhibit A, Page </w:t>
    </w:r>
    <w:r>
      <w:fldChar w:fldCharType="begin"/>
    </w:r>
    <w:r>
      <w:instrText xml:space="preserve"> PAGE   \* MERGEFORMAT </w:instrText>
    </w:r>
    <w:r>
      <w:fldChar w:fldCharType="separate"/>
    </w:r>
    <w:r>
      <w:rPr>
        <w:noProof/>
      </w:rPr>
      <w:t>1</w:t>
    </w:r>
    <w:r>
      <w:fldChar w:fldCharType="end"/>
    </w:r>
  </w:p>
  <w:p w14:paraId="65904FC8" w14:textId="77777777" w:rsidR="00A102E4" w:rsidRDefault="00A62E41">
    <w:pPr>
      <w:pStyle w:val="Footer"/>
      <w:spacing w:after="0"/>
      <w:jc w:val="left"/>
      <w:rPr>
        <w:sz w:val="16"/>
        <w:szCs w:val="16"/>
      </w:rPr>
    </w:pPr>
    <w:r>
      <w:rPr>
        <w:sz w:val="16"/>
        <w:szCs w:val="16"/>
      </w:rPr>
      <w:t>42195744.8</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4FCA" w14:textId="18599BED" w:rsidR="00A102E4" w:rsidRDefault="00A102E4">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4FCB" w14:textId="6E06DD03" w:rsidR="00A102E4" w:rsidRDefault="003E4C25">
    <w:pPr>
      <w:tabs>
        <w:tab w:val="center" w:pos="4680"/>
      </w:tabs>
      <w:spacing w:after="0"/>
    </w:pPr>
    <w:r>
      <w:tab/>
      <w:t xml:space="preserve">Exhibit B, Page </w:t>
    </w:r>
    <w:r>
      <w:fldChar w:fldCharType="begin"/>
    </w:r>
    <w:r>
      <w:instrText xml:space="preserve"> PAGE   \* MERGEFORMAT </w:instrText>
    </w:r>
    <w:r>
      <w:fldChar w:fldCharType="separate"/>
    </w:r>
    <w:r>
      <w:rPr>
        <w:noProof/>
      </w:rPr>
      <w:t>3</w:t>
    </w:r>
    <w:r>
      <w:fldChar w:fldCharType="end"/>
    </w:r>
  </w:p>
  <w:p w14:paraId="65904FCC" w14:textId="77777777" w:rsidR="00A102E4" w:rsidRDefault="00A62E41">
    <w:pPr>
      <w:tabs>
        <w:tab w:val="center" w:pos="4680"/>
      </w:tabs>
      <w:spacing w:after="0"/>
      <w:jc w:val="center"/>
      <w:rPr>
        <w:i/>
        <w:sz w:val="20"/>
        <w:szCs w:val="20"/>
      </w:rPr>
    </w:pPr>
    <w:r>
      <w:rPr>
        <w:i/>
        <w:sz w:val="20"/>
        <w:szCs w:val="20"/>
      </w:rPr>
      <w:t>The contents of this document are subject to restrictions on disclosure as set forth herein.</w:t>
    </w:r>
  </w:p>
  <w:p w14:paraId="65904FCD" w14:textId="09371B38" w:rsidR="00A102E4" w:rsidRPr="00961E05" w:rsidRDefault="00961E05" w:rsidP="00961E05">
    <w:pPr>
      <w:tabs>
        <w:tab w:val="center" w:pos="4680"/>
      </w:tabs>
      <w:spacing w:after="0"/>
      <w:jc w:val="left"/>
      <w:rPr>
        <w:sz w:val="16"/>
        <w:szCs w:val="16"/>
      </w:rPr>
    </w:pPr>
    <w:r>
      <w:rPr>
        <w:sz w:val="16"/>
        <w:szCs w:val="16"/>
      </w:rPr>
      <w:fldChar w:fldCharType="begin"/>
    </w:r>
    <w:r>
      <w:rPr>
        <w:sz w:val="16"/>
        <w:szCs w:val="16"/>
      </w:rPr>
      <w:instrText xml:space="preserve"> DOCPROPERTY"DocNumber" </w:instrText>
    </w:r>
    <w:r>
      <w:rPr>
        <w:sz w:val="16"/>
        <w:szCs w:val="16"/>
      </w:rPr>
      <w:fldChar w:fldCharType="separate"/>
    </w:r>
    <w:r w:rsidR="00BE2666">
      <w:rPr>
        <w:sz w:val="16"/>
        <w:szCs w:val="16"/>
      </w:rPr>
      <w:t>52578392.10</w:t>
    </w:r>
    <w:r>
      <w:rPr>
        <w:sz w:val="16"/>
        <w:szCs w:val="16"/>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4FCF" w14:textId="41A4E58B" w:rsidR="00A102E4" w:rsidRDefault="003E4C25">
    <w:pPr>
      <w:tabs>
        <w:tab w:val="center" w:pos="4680"/>
      </w:tabs>
      <w:spacing w:after="0"/>
    </w:pPr>
    <w:r>
      <w:tab/>
      <w:t xml:space="preserve">Exhibit B, Page </w:t>
    </w:r>
    <w:r>
      <w:fldChar w:fldCharType="begin"/>
    </w:r>
    <w:r>
      <w:instrText xml:space="preserve"> PAGE   \* MERGEFORMAT </w:instrText>
    </w:r>
    <w:r>
      <w:fldChar w:fldCharType="separate"/>
    </w:r>
    <w:r>
      <w:rPr>
        <w:noProof/>
      </w:rPr>
      <w:t>1</w:t>
    </w:r>
    <w:r>
      <w:fldChar w:fldCharType="end"/>
    </w:r>
  </w:p>
  <w:p w14:paraId="65904FD0" w14:textId="77777777" w:rsidR="00A102E4" w:rsidRDefault="00A62E41">
    <w:pPr>
      <w:tabs>
        <w:tab w:val="center" w:pos="4680"/>
      </w:tabs>
      <w:spacing w:after="0"/>
      <w:jc w:val="center"/>
      <w:rPr>
        <w:i/>
        <w:sz w:val="20"/>
        <w:szCs w:val="20"/>
      </w:rPr>
    </w:pPr>
    <w:r>
      <w:rPr>
        <w:i/>
        <w:sz w:val="20"/>
        <w:szCs w:val="20"/>
      </w:rPr>
      <w:t>The contents of this document are subject to restrictions on disclosure as set forth herein.</w:t>
    </w:r>
  </w:p>
  <w:p w14:paraId="65904FD1" w14:textId="77777777" w:rsidR="00A102E4" w:rsidRDefault="00A102E4">
    <w:pPr>
      <w:pStyle w:val="Footer"/>
      <w:spacing w:after="0"/>
      <w:jc w:val="left"/>
      <w:rPr>
        <w:sz w:val="16"/>
        <w:szCs w:val="16"/>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4FD3" w14:textId="0D990015" w:rsidR="00A102E4" w:rsidRDefault="00A102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4FAA" w14:textId="7D66558D" w:rsidR="00A102E4" w:rsidRDefault="00961E05" w:rsidP="00961E05">
    <w:pPr>
      <w:pStyle w:val="Footer"/>
      <w:spacing w:after="0"/>
      <w:jc w:val="left"/>
      <w:rPr>
        <w:sz w:val="16"/>
        <w:szCs w:val="16"/>
      </w:rPr>
    </w:pPr>
    <w:r>
      <w:rPr>
        <w:sz w:val="16"/>
        <w:szCs w:val="16"/>
      </w:rPr>
      <w:fldChar w:fldCharType="begin"/>
    </w:r>
    <w:r>
      <w:rPr>
        <w:sz w:val="16"/>
        <w:szCs w:val="16"/>
      </w:rPr>
      <w:instrText xml:space="preserve"> DOCPROPERTY"DocNumber" </w:instrText>
    </w:r>
    <w:r>
      <w:rPr>
        <w:sz w:val="16"/>
        <w:szCs w:val="16"/>
      </w:rPr>
      <w:fldChar w:fldCharType="separate"/>
    </w:r>
    <w:r w:rsidR="00BE2666">
      <w:rPr>
        <w:sz w:val="16"/>
        <w:szCs w:val="16"/>
      </w:rPr>
      <w:t>52578392.10</w:t>
    </w:r>
    <w:r>
      <w:rPr>
        <w:sz w:val="16"/>
        <w:szCs w:val="16"/>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4FD4" w14:textId="45CE1218" w:rsidR="00A102E4" w:rsidRDefault="003E4C25">
    <w:pPr>
      <w:tabs>
        <w:tab w:val="center" w:pos="4680"/>
      </w:tabs>
      <w:spacing w:after="0"/>
    </w:pPr>
    <w:r>
      <w:tab/>
      <w:t xml:space="preserve">Exhibit C, Page </w:t>
    </w:r>
    <w:r>
      <w:fldChar w:fldCharType="begin"/>
    </w:r>
    <w:r>
      <w:instrText xml:space="preserve"> PAGE   \* MERGEFORMAT </w:instrText>
    </w:r>
    <w:r>
      <w:fldChar w:fldCharType="separate"/>
    </w:r>
    <w:r>
      <w:rPr>
        <w:noProof/>
      </w:rPr>
      <w:t>6</w:t>
    </w:r>
    <w:r>
      <w:fldChar w:fldCharType="end"/>
    </w:r>
  </w:p>
  <w:p w14:paraId="65904FD5" w14:textId="77777777" w:rsidR="00A102E4" w:rsidRDefault="00A62E41">
    <w:pPr>
      <w:tabs>
        <w:tab w:val="center" w:pos="4680"/>
      </w:tabs>
      <w:spacing w:after="0"/>
      <w:jc w:val="center"/>
      <w:rPr>
        <w:i/>
        <w:sz w:val="20"/>
        <w:szCs w:val="20"/>
      </w:rPr>
    </w:pPr>
    <w:r>
      <w:rPr>
        <w:i/>
        <w:sz w:val="20"/>
        <w:szCs w:val="20"/>
      </w:rPr>
      <w:t>The contents of this document are subject to restrictions on disclosure as set forth herein.</w:t>
    </w:r>
  </w:p>
  <w:p w14:paraId="65904FD6" w14:textId="22593023" w:rsidR="00A102E4" w:rsidRPr="00961E05" w:rsidRDefault="00961E05" w:rsidP="00961E05">
    <w:pPr>
      <w:pStyle w:val="Footer"/>
      <w:spacing w:after="0"/>
      <w:jc w:val="left"/>
      <w:rPr>
        <w:sz w:val="16"/>
        <w:szCs w:val="16"/>
      </w:rPr>
    </w:pPr>
    <w:r>
      <w:rPr>
        <w:sz w:val="16"/>
        <w:szCs w:val="16"/>
      </w:rPr>
      <w:fldChar w:fldCharType="begin"/>
    </w:r>
    <w:r>
      <w:rPr>
        <w:sz w:val="16"/>
        <w:szCs w:val="16"/>
      </w:rPr>
      <w:instrText xml:space="preserve"> DOCPROPERTY"DocNumber" </w:instrText>
    </w:r>
    <w:r>
      <w:rPr>
        <w:sz w:val="16"/>
        <w:szCs w:val="16"/>
      </w:rPr>
      <w:fldChar w:fldCharType="separate"/>
    </w:r>
    <w:r w:rsidR="00BE2666">
      <w:rPr>
        <w:sz w:val="16"/>
        <w:szCs w:val="16"/>
      </w:rPr>
      <w:t>52578392.10</w:t>
    </w:r>
    <w:r>
      <w:rPr>
        <w:sz w:val="16"/>
        <w:szCs w:val="16"/>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4FD8" w14:textId="2A2AC4D6" w:rsidR="00A102E4" w:rsidRDefault="003E4C25">
    <w:pPr>
      <w:tabs>
        <w:tab w:val="center" w:pos="4680"/>
      </w:tabs>
      <w:spacing w:after="0"/>
    </w:pPr>
    <w:r>
      <w:tab/>
      <w:t xml:space="preserve">Exhibit C, Page </w:t>
    </w:r>
    <w:r>
      <w:fldChar w:fldCharType="begin"/>
    </w:r>
    <w:r>
      <w:instrText xml:space="preserve"> PAGE   \* MERGEFORMAT </w:instrText>
    </w:r>
    <w:r>
      <w:fldChar w:fldCharType="separate"/>
    </w:r>
    <w:r>
      <w:rPr>
        <w:noProof/>
      </w:rPr>
      <w:t>1</w:t>
    </w:r>
    <w:r>
      <w:fldChar w:fldCharType="end"/>
    </w:r>
  </w:p>
  <w:p w14:paraId="65904FD9" w14:textId="77777777" w:rsidR="00A102E4" w:rsidRDefault="00A62E41">
    <w:pPr>
      <w:tabs>
        <w:tab w:val="center" w:pos="4680"/>
      </w:tabs>
      <w:spacing w:after="0"/>
      <w:jc w:val="center"/>
      <w:rPr>
        <w:i/>
        <w:sz w:val="20"/>
        <w:szCs w:val="20"/>
      </w:rPr>
    </w:pPr>
    <w:r>
      <w:rPr>
        <w:i/>
        <w:sz w:val="20"/>
        <w:szCs w:val="20"/>
      </w:rPr>
      <w:t>The contents of this document are subject to restrictions on disclosure as set forth herein.</w:t>
    </w:r>
  </w:p>
  <w:p w14:paraId="65904FDA" w14:textId="77777777" w:rsidR="00A102E4" w:rsidRDefault="00A62E41">
    <w:pPr>
      <w:pStyle w:val="Footer"/>
      <w:spacing w:after="0"/>
      <w:jc w:val="left"/>
      <w:rPr>
        <w:sz w:val="16"/>
        <w:szCs w:val="16"/>
      </w:rPr>
    </w:pPr>
    <w:r>
      <w:rPr>
        <w:sz w:val="16"/>
        <w:szCs w:val="16"/>
      </w:rPr>
      <w:t>42195744.8</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4FDC" w14:textId="41FD36C4" w:rsidR="00A102E4" w:rsidRDefault="00A102E4">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4FDD" w14:textId="5F9A6AB9" w:rsidR="00A102E4" w:rsidRDefault="003E4C25">
    <w:pPr>
      <w:tabs>
        <w:tab w:val="center" w:pos="4680"/>
      </w:tabs>
      <w:spacing w:after="0"/>
    </w:pPr>
    <w:r>
      <w:tab/>
      <w:t xml:space="preserve">Exhibit D, Page </w:t>
    </w:r>
    <w:r>
      <w:fldChar w:fldCharType="begin"/>
    </w:r>
    <w:r>
      <w:instrText xml:space="preserve"> PAGE   \* MERGEFORMAT </w:instrText>
    </w:r>
    <w:r>
      <w:fldChar w:fldCharType="separate"/>
    </w:r>
    <w:r>
      <w:rPr>
        <w:noProof/>
      </w:rPr>
      <w:t>1</w:t>
    </w:r>
    <w:r>
      <w:fldChar w:fldCharType="end"/>
    </w:r>
  </w:p>
  <w:p w14:paraId="65904FDE" w14:textId="77777777" w:rsidR="00A102E4" w:rsidRDefault="00A62E41">
    <w:pPr>
      <w:tabs>
        <w:tab w:val="center" w:pos="4680"/>
      </w:tabs>
      <w:spacing w:after="0"/>
      <w:jc w:val="center"/>
      <w:rPr>
        <w:i/>
        <w:sz w:val="20"/>
        <w:szCs w:val="20"/>
      </w:rPr>
    </w:pPr>
    <w:r>
      <w:rPr>
        <w:i/>
        <w:sz w:val="20"/>
        <w:szCs w:val="20"/>
      </w:rPr>
      <w:t>The contents of this document are subject to restrictions on disclosure as set forth herein.</w:t>
    </w:r>
  </w:p>
  <w:p w14:paraId="65904FDF" w14:textId="4024980C" w:rsidR="00A102E4" w:rsidRPr="00961E05" w:rsidRDefault="00961E05" w:rsidP="00961E05">
    <w:pPr>
      <w:pStyle w:val="Footer"/>
      <w:spacing w:after="0"/>
      <w:jc w:val="left"/>
      <w:rPr>
        <w:sz w:val="16"/>
        <w:szCs w:val="16"/>
      </w:rPr>
    </w:pPr>
    <w:r>
      <w:rPr>
        <w:sz w:val="16"/>
        <w:szCs w:val="16"/>
      </w:rPr>
      <w:fldChar w:fldCharType="begin"/>
    </w:r>
    <w:r>
      <w:rPr>
        <w:sz w:val="16"/>
        <w:szCs w:val="16"/>
      </w:rPr>
      <w:instrText xml:space="preserve"> DOCPROPERTY"DocNumber" </w:instrText>
    </w:r>
    <w:r>
      <w:rPr>
        <w:sz w:val="16"/>
        <w:szCs w:val="16"/>
      </w:rPr>
      <w:fldChar w:fldCharType="separate"/>
    </w:r>
    <w:r w:rsidR="00BE2666">
      <w:rPr>
        <w:sz w:val="16"/>
        <w:szCs w:val="16"/>
      </w:rPr>
      <w:t>52578392.10</w:t>
    </w:r>
    <w:r>
      <w:rPr>
        <w:sz w:val="16"/>
        <w:szCs w:val="16"/>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4FE1" w14:textId="36C5DC1F" w:rsidR="00A102E4" w:rsidRDefault="003E4C25">
    <w:pPr>
      <w:tabs>
        <w:tab w:val="center" w:pos="4680"/>
      </w:tabs>
      <w:spacing w:after="0"/>
    </w:pPr>
    <w:r>
      <w:tab/>
      <w:t xml:space="preserve">Exhibit D, Page </w:t>
    </w:r>
    <w:r>
      <w:fldChar w:fldCharType="begin"/>
    </w:r>
    <w:r>
      <w:instrText xml:space="preserve"> PAGE   \* MERGEFORMAT </w:instrText>
    </w:r>
    <w:r>
      <w:fldChar w:fldCharType="separate"/>
    </w:r>
    <w:r>
      <w:rPr>
        <w:noProof/>
      </w:rPr>
      <w:t>1</w:t>
    </w:r>
    <w:r>
      <w:fldChar w:fldCharType="end"/>
    </w:r>
  </w:p>
  <w:p w14:paraId="65904FE2" w14:textId="77777777" w:rsidR="00A102E4" w:rsidRDefault="00A62E41">
    <w:pPr>
      <w:tabs>
        <w:tab w:val="center" w:pos="4680"/>
      </w:tabs>
      <w:spacing w:after="0"/>
      <w:jc w:val="center"/>
      <w:rPr>
        <w:i/>
        <w:sz w:val="20"/>
        <w:szCs w:val="20"/>
      </w:rPr>
    </w:pPr>
    <w:r>
      <w:rPr>
        <w:i/>
        <w:sz w:val="20"/>
        <w:szCs w:val="20"/>
      </w:rPr>
      <w:t>The contents of this document are subject to restrictions on disclosure as set forth herein.</w:t>
    </w:r>
  </w:p>
  <w:p w14:paraId="65904FE3" w14:textId="77777777" w:rsidR="00A102E4" w:rsidRDefault="00A62E41">
    <w:pPr>
      <w:pStyle w:val="Footer"/>
      <w:spacing w:after="0"/>
      <w:jc w:val="left"/>
      <w:rPr>
        <w:sz w:val="16"/>
        <w:szCs w:val="16"/>
      </w:rPr>
    </w:pPr>
    <w:r>
      <w:rPr>
        <w:sz w:val="16"/>
        <w:szCs w:val="16"/>
      </w:rPr>
      <w:t>42195744.8</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4FE5" w14:textId="615937FD" w:rsidR="00A102E4" w:rsidRDefault="00A102E4">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4FE6" w14:textId="16D76C0F" w:rsidR="00A102E4" w:rsidRDefault="003E4C25">
    <w:pPr>
      <w:tabs>
        <w:tab w:val="center" w:pos="4680"/>
      </w:tabs>
      <w:spacing w:after="0"/>
    </w:pPr>
    <w:r>
      <w:tab/>
      <w:t xml:space="preserve">Exhibit E, Page </w:t>
    </w:r>
    <w:r>
      <w:fldChar w:fldCharType="begin"/>
    </w:r>
    <w:r>
      <w:instrText xml:space="preserve"> PAGE   \* MERGEFORMAT </w:instrText>
    </w:r>
    <w:r>
      <w:fldChar w:fldCharType="separate"/>
    </w:r>
    <w:r>
      <w:rPr>
        <w:noProof/>
      </w:rPr>
      <w:t>1</w:t>
    </w:r>
    <w:r>
      <w:fldChar w:fldCharType="end"/>
    </w:r>
  </w:p>
  <w:p w14:paraId="65904FE7" w14:textId="77777777" w:rsidR="00A102E4" w:rsidRDefault="00A62E41">
    <w:pPr>
      <w:tabs>
        <w:tab w:val="center" w:pos="4680"/>
      </w:tabs>
      <w:spacing w:after="0"/>
      <w:jc w:val="center"/>
      <w:rPr>
        <w:i/>
        <w:sz w:val="20"/>
        <w:szCs w:val="20"/>
      </w:rPr>
    </w:pPr>
    <w:r>
      <w:rPr>
        <w:i/>
        <w:sz w:val="20"/>
        <w:szCs w:val="20"/>
      </w:rPr>
      <w:t>The contents of this document are subject to restrictions on disclosure as set forth herein.</w:t>
    </w:r>
  </w:p>
  <w:p w14:paraId="65904FE8" w14:textId="65B8F3CB" w:rsidR="00A102E4" w:rsidRPr="00961E05" w:rsidRDefault="00961E05" w:rsidP="00961E05">
    <w:pPr>
      <w:pStyle w:val="Footer"/>
      <w:spacing w:after="0"/>
      <w:jc w:val="left"/>
      <w:rPr>
        <w:sz w:val="16"/>
        <w:szCs w:val="16"/>
      </w:rPr>
    </w:pPr>
    <w:r>
      <w:rPr>
        <w:sz w:val="16"/>
        <w:szCs w:val="16"/>
      </w:rPr>
      <w:fldChar w:fldCharType="begin"/>
    </w:r>
    <w:r>
      <w:rPr>
        <w:sz w:val="16"/>
        <w:szCs w:val="16"/>
      </w:rPr>
      <w:instrText xml:space="preserve"> DOCPROPERTY"DocNumber" </w:instrText>
    </w:r>
    <w:r>
      <w:rPr>
        <w:sz w:val="16"/>
        <w:szCs w:val="16"/>
      </w:rPr>
      <w:fldChar w:fldCharType="separate"/>
    </w:r>
    <w:r w:rsidR="00BE2666">
      <w:rPr>
        <w:sz w:val="16"/>
        <w:szCs w:val="16"/>
      </w:rPr>
      <w:t>52578392.10</w:t>
    </w:r>
    <w:r>
      <w:rPr>
        <w:sz w:val="16"/>
        <w:szCs w:val="16"/>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4FEA" w14:textId="481CE058" w:rsidR="00A102E4" w:rsidRDefault="003E4C25">
    <w:pPr>
      <w:pStyle w:val="Footer"/>
      <w:spacing w:after="0"/>
      <w:jc w:val="left"/>
      <w:rPr>
        <w:sz w:val="16"/>
        <w:szCs w:val="16"/>
      </w:rPr>
    </w:pPr>
    <w:r>
      <w:rPr>
        <w:sz w:val="16"/>
        <w:szCs w:val="16"/>
      </w:rPr>
      <w:t>42195744.8</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4FEC" w14:textId="181A6838" w:rsidR="00A102E4" w:rsidRDefault="00A102E4">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4FED" w14:textId="13434E2A" w:rsidR="00A102E4" w:rsidRDefault="003E4C25">
    <w:pPr>
      <w:tabs>
        <w:tab w:val="center" w:pos="4680"/>
      </w:tabs>
      <w:spacing w:after="0"/>
    </w:pPr>
    <w:r>
      <w:tab/>
      <w:t xml:space="preserve">Exhibit F, Page </w:t>
    </w:r>
    <w:r>
      <w:fldChar w:fldCharType="begin"/>
    </w:r>
    <w:r>
      <w:instrText xml:space="preserve"> PAGE   \* MERGEFORMAT </w:instrText>
    </w:r>
    <w:r>
      <w:fldChar w:fldCharType="separate"/>
    </w:r>
    <w:r>
      <w:rPr>
        <w:noProof/>
      </w:rPr>
      <w:t>2</w:t>
    </w:r>
    <w:r>
      <w:fldChar w:fldCharType="end"/>
    </w:r>
  </w:p>
  <w:p w14:paraId="65904FEE" w14:textId="77777777" w:rsidR="00A102E4" w:rsidRDefault="00A62E41">
    <w:pPr>
      <w:tabs>
        <w:tab w:val="center" w:pos="4680"/>
      </w:tabs>
      <w:spacing w:after="0"/>
      <w:jc w:val="center"/>
      <w:rPr>
        <w:i/>
        <w:sz w:val="20"/>
        <w:szCs w:val="20"/>
      </w:rPr>
    </w:pPr>
    <w:r>
      <w:rPr>
        <w:i/>
        <w:sz w:val="20"/>
        <w:szCs w:val="20"/>
      </w:rPr>
      <w:t>The contents of this document are subject to restrictions on disclosure as set forth herein.</w:t>
    </w:r>
  </w:p>
  <w:p w14:paraId="65904FEF" w14:textId="1CBFC7C7" w:rsidR="00A102E4" w:rsidRPr="00961E05" w:rsidRDefault="00961E05" w:rsidP="00961E05">
    <w:pPr>
      <w:pStyle w:val="Footer"/>
      <w:spacing w:after="0"/>
      <w:jc w:val="left"/>
      <w:rPr>
        <w:sz w:val="16"/>
        <w:szCs w:val="16"/>
      </w:rPr>
    </w:pPr>
    <w:r>
      <w:rPr>
        <w:sz w:val="16"/>
        <w:szCs w:val="16"/>
      </w:rPr>
      <w:fldChar w:fldCharType="begin"/>
    </w:r>
    <w:r>
      <w:rPr>
        <w:sz w:val="16"/>
        <w:szCs w:val="16"/>
      </w:rPr>
      <w:instrText xml:space="preserve"> DOCPROPERTY"DocNumber" </w:instrText>
    </w:r>
    <w:r>
      <w:rPr>
        <w:sz w:val="16"/>
        <w:szCs w:val="16"/>
      </w:rPr>
      <w:fldChar w:fldCharType="separate"/>
    </w:r>
    <w:r w:rsidR="00BE2666">
      <w:rPr>
        <w:sz w:val="16"/>
        <w:szCs w:val="16"/>
      </w:rPr>
      <w:t>52578392.10</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4FAC" w14:textId="14FB07C9" w:rsidR="00A102E4" w:rsidRDefault="00A102E4">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4FF1" w14:textId="100E64F2" w:rsidR="00A102E4" w:rsidRDefault="003E4C25">
    <w:pPr>
      <w:pStyle w:val="Footer"/>
      <w:spacing w:after="0"/>
      <w:jc w:val="left"/>
      <w:rPr>
        <w:sz w:val="16"/>
        <w:szCs w:val="16"/>
      </w:rPr>
    </w:pPr>
    <w:r>
      <w:rPr>
        <w:sz w:val="16"/>
        <w:szCs w:val="16"/>
      </w:rPr>
      <w:t>42195744.8</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4FF3" w14:textId="0D54FA2E" w:rsidR="00A102E4" w:rsidRDefault="00A102E4">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4FF4" w14:textId="4BEAE4B6" w:rsidR="00A102E4" w:rsidRDefault="003E4C25">
    <w:pPr>
      <w:tabs>
        <w:tab w:val="center" w:pos="4680"/>
      </w:tabs>
      <w:spacing w:after="0"/>
    </w:pPr>
    <w:r>
      <w:tab/>
      <w:t xml:space="preserve">Exhibit G, Page </w:t>
    </w:r>
    <w:r>
      <w:fldChar w:fldCharType="begin"/>
    </w:r>
    <w:r>
      <w:instrText xml:space="preserve"> PAGE   \* MERGEFORMAT </w:instrText>
    </w:r>
    <w:r>
      <w:fldChar w:fldCharType="separate"/>
    </w:r>
    <w:r>
      <w:rPr>
        <w:noProof/>
      </w:rPr>
      <w:t>1</w:t>
    </w:r>
    <w:r>
      <w:fldChar w:fldCharType="end"/>
    </w:r>
  </w:p>
  <w:p w14:paraId="65904FF5" w14:textId="77777777" w:rsidR="00A102E4" w:rsidRDefault="00A62E41">
    <w:pPr>
      <w:tabs>
        <w:tab w:val="center" w:pos="4680"/>
      </w:tabs>
      <w:spacing w:after="0"/>
      <w:jc w:val="center"/>
      <w:rPr>
        <w:i/>
        <w:sz w:val="20"/>
        <w:szCs w:val="20"/>
      </w:rPr>
    </w:pPr>
    <w:r>
      <w:rPr>
        <w:i/>
        <w:sz w:val="20"/>
        <w:szCs w:val="20"/>
      </w:rPr>
      <w:t>The contents of this document are subject to restrictions on disclosure as set forth herein.</w:t>
    </w:r>
  </w:p>
  <w:p w14:paraId="65904FF6" w14:textId="6EAD1B23" w:rsidR="00A102E4" w:rsidRPr="00961E05" w:rsidRDefault="00961E05" w:rsidP="00961E05">
    <w:pPr>
      <w:pStyle w:val="Footer"/>
      <w:spacing w:after="0"/>
      <w:jc w:val="left"/>
      <w:rPr>
        <w:sz w:val="16"/>
        <w:szCs w:val="16"/>
      </w:rPr>
    </w:pPr>
    <w:r>
      <w:rPr>
        <w:sz w:val="16"/>
        <w:szCs w:val="16"/>
      </w:rPr>
      <w:fldChar w:fldCharType="begin"/>
    </w:r>
    <w:r>
      <w:rPr>
        <w:sz w:val="16"/>
        <w:szCs w:val="16"/>
      </w:rPr>
      <w:instrText xml:space="preserve"> DOCPROPERTY"DocNumber" </w:instrText>
    </w:r>
    <w:r>
      <w:rPr>
        <w:sz w:val="16"/>
        <w:szCs w:val="16"/>
      </w:rPr>
      <w:fldChar w:fldCharType="separate"/>
    </w:r>
    <w:r w:rsidR="00BE2666">
      <w:rPr>
        <w:sz w:val="16"/>
        <w:szCs w:val="16"/>
      </w:rPr>
      <w:t>52578392.10</w:t>
    </w:r>
    <w:r>
      <w:rPr>
        <w:sz w:val="16"/>
        <w:szCs w:val="16"/>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4FF8" w14:textId="2E569DA7" w:rsidR="00A102E4" w:rsidRDefault="003E4C25">
    <w:pPr>
      <w:pStyle w:val="Footer"/>
      <w:spacing w:after="0"/>
      <w:jc w:val="left"/>
      <w:rPr>
        <w:sz w:val="16"/>
        <w:szCs w:val="16"/>
      </w:rPr>
    </w:pPr>
    <w:r>
      <w:rPr>
        <w:sz w:val="16"/>
        <w:szCs w:val="16"/>
      </w:rPr>
      <w:t>42195744.8</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4FFA" w14:textId="5BD25012" w:rsidR="00A102E4" w:rsidRDefault="00A102E4">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4FFB" w14:textId="4D8AAB16" w:rsidR="00A102E4" w:rsidRDefault="003E4C25">
    <w:pPr>
      <w:tabs>
        <w:tab w:val="center" w:pos="4680"/>
      </w:tabs>
      <w:spacing w:after="0"/>
    </w:pPr>
    <w:r>
      <w:tab/>
      <w:t xml:space="preserve">Exhibit H, Page </w:t>
    </w:r>
    <w:r>
      <w:fldChar w:fldCharType="begin"/>
    </w:r>
    <w:r>
      <w:instrText xml:space="preserve"> PAGE   \* MERGEFORMAT </w:instrText>
    </w:r>
    <w:r>
      <w:fldChar w:fldCharType="separate"/>
    </w:r>
    <w:r>
      <w:rPr>
        <w:noProof/>
      </w:rPr>
      <w:t>5</w:t>
    </w:r>
    <w:r>
      <w:fldChar w:fldCharType="end"/>
    </w:r>
  </w:p>
  <w:p w14:paraId="65904FFC" w14:textId="77777777" w:rsidR="00A102E4" w:rsidRDefault="00A62E41">
    <w:pPr>
      <w:tabs>
        <w:tab w:val="center" w:pos="4680"/>
      </w:tabs>
      <w:spacing w:after="0"/>
      <w:jc w:val="center"/>
      <w:rPr>
        <w:i/>
        <w:sz w:val="20"/>
        <w:szCs w:val="20"/>
      </w:rPr>
    </w:pPr>
    <w:r>
      <w:rPr>
        <w:i/>
        <w:sz w:val="20"/>
        <w:szCs w:val="20"/>
      </w:rPr>
      <w:t>The contents of this document are subject to restrictions on disclosure as set forth herein.</w:t>
    </w:r>
  </w:p>
  <w:p w14:paraId="65904FFD" w14:textId="7A2C0CBD" w:rsidR="00A102E4" w:rsidRPr="00961E05" w:rsidRDefault="00961E05" w:rsidP="00961E05">
    <w:pPr>
      <w:pStyle w:val="Footer"/>
      <w:spacing w:after="0"/>
      <w:jc w:val="left"/>
      <w:rPr>
        <w:sz w:val="16"/>
        <w:szCs w:val="16"/>
      </w:rPr>
    </w:pPr>
    <w:r>
      <w:rPr>
        <w:sz w:val="16"/>
        <w:szCs w:val="16"/>
      </w:rPr>
      <w:fldChar w:fldCharType="begin"/>
    </w:r>
    <w:r>
      <w:rPr>
        <w:sz w:val="16"/>
        <w:szCs w:val="16"/>
      </w:rPr>
      <w:instrText xml:space="preserve"> DOCPROPERTY"DocNumber" </w:instrText>
    </w:r>
    <w:r>
      <w:rPr>
        <w:sz w:val="16"/>
        <w:szCs w:val="16"/>
      </w:rPr>
      <w:fldChar w:fldCharType="separate"/>
    </w:r>
    <w:r w:rsidR="00BE2666">
      <w:rPr>
        <w:sz w:val="16"/>
        <w:szCs w:val="16"/>
      </w:rPr>
      <w:t>52578392.10</w:t>
    </w:r>
    <w:r>
      <w:rPr>
        <w:sz w:val="16"/>
        <w:szCs w:val="16"/>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4FFF" w14:textId="58DA6612" w:rsidR="00A102E4" w:rsidRDefault="003E4C25">
    <w:pPr>
      <w:pStyle w:val="Footer"/>
      <w:spacing w:after="0"/>
      <w:jc w:val="left"/>
      <w:rPr>
        <w:sz w:val="16"/>
        <w:szCs w:val="16"/>
      </w:rPr>
    </w:pPr>
    <w:r>
      <w:rPr>
        <w:sz w:val="16"/>
        <w:szCs w:val="16"/>
      </w:rPr>
      <w:t>42195744.8</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5001" w14:textId="13059965" w:rsidR="00A102E4" w:rsidRDefault="00A102E4">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5002" w14:textId="7BBCBF58" w:rsidR="00A102E4" w:rsidRDefault="003E4C25">
    <w:pPr>
      <w:tabs>
        <w:tab w:val="center" w:pos="4680"/>
      </w:tabs>
      <w:spacing w:after="0"/>
    </w:pPr>
    <w:r>
      <w:tab/>
      <w:t xml:space="preserve">Exhibit I, Page </w:t>
    </w:r>
    <w:r>
      <w:fldChar w:fldCharType="begin"/>
    </w:r>
    <w:r>
      <w:instrText xml:space="preserve"> PAGE   \* MERGEFORMAT </w:instrText>
    </w:r>
    <w:r>
      <w:fldChar w:fldCharType="separate"/>
    </w:r>
    <w:r>
      <w:rPr>
        <w:noProof/>
      </w:rPr>
      <w:t>1</w:t>
    </w:r>
    <w:r>
      <w:fldChar w:fldCharType="end"/>
    </w:r>
  </w:p>
  <w:p w14:paraId="65905003" w14:textId="77777777" w:rsidR="00A102E4" w:rsidRDefault="00A62E41">
    <w:pPr>
      <w:tabs>
        <w:tab w:val="center" w:pos="4680"/>
      </w:tabs>
      <w:spacing w:after="0"/>
      <w:jc w:val="center"/>
      <w:rPr>
        <w:i/>
        <w:sz w:val="20"/>
        <w:szCs w:val="20"/>
      </w:rPr>
    </w:pPr>
    <w:r>
      <w:rPr>
        <w:i/>
        <w:sz w:val="20"/>
        <w:szCs w:val="20"/>
      </w:rPr>
      <w:t>The contents of this document are subject to restrictions on disclosure as set forth herein.</w:t>
    </w:r>
  </w:p>
  <w:p w14:paraId="65905004" w14:textId="7F0AF156" w:rsidR="00A102E4" w:rsidRPr="00961E05" w:rsidRDefault="00961E05" w:rsidP="00961E05">
    <w:pPr>
      <w:pStyle w:val="Footer"/>
      <w:spacing w:after="0"/>
      <w:jc w:val="left"/>
      <w:rPr>
        <w:sz w:val="16"/>
        <w:szCs w:val="16"/>
      </w:rPr>
    </w:pPr>
    <w:r>
      <w:rPr>
        <w:sz w:val="16"/>
        <w:szCs w:val="16"/>
      </w:rPr>
      <w:fldChar w:fldCharType="begin"/>
    </w:r>
    <w:r>
      <w:rPr>
        <w:sz w:val="16"/>
        <w:szCs w:val="16"/>
      </w:rPr>
      <w:instrText xml:space="preserve"> DOCPROPERTY"DocNumber" </w:instrText>
    </w:r>
    <w:r>
      <w:rPr>
        <w:sz w:val="16"/>
        <w:szCs w:val="16"/>
      </w:rPr>
      <w:fldChar w:fldCharType="separate"/>
    </w:r>
    <w:r w:rsidR="00BE2666">
      <w:rPr>
        <w:sz w:val="16"/>
        <w:szCs w:val="16"/>
      </w:rPr>
      <w:t>52578392.10</w:t>
    </w:r>
    <w:r>
      <w:rPr>
        <w:sz w:val="16"/>
        <w:szCs w:val="16"/>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5006" w14:textId="1E2E92A6" w:rsidR="00A102E4" w:rsidRDefault="003E4C25">
    <w:pPr>
      <w:pStyle w:val="Footer"/>
      <w:spacing w:after="0"/>
      <w:jc w:val="left"/>
      <w:rPr>
        <w:sz w:val="16"/>
        <w:szCs w:val="16"/>
      </w:rPr>
    </w:pPr>
    <w:r>
      <w:rPr>
        <w:sz w:val="16"/>
        <w:szCs w:val="16"/>
      </w:rPr>
      <w:t>42195744.8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4FAF" w14:textId="3BE9D772" w:rsidR="00A102E4" w:rsidRDefault="00A102E4">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5008" w14:textId="551EEB1D" w:rsidR="00A102E4" w:rsidRDefault="00A102E4">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5009" w14:textId="5B5E8B9D" w:rsidR="00A102E4" w:rsidRDefault="003E4C25">
    <w:pPr>
      <w:tabs>
        <w:tab w:val="center" w:pos="4680"/>
      </w:tabs>
      <w:spacing w:after="0"/>
    </w:pPr>
    <w:r>
      <w:tab/>
      <w:t xml:space="preserve">Exhibit J, Page </w:t>
    </w:r>
    <w:r>
      <w:fldChar w:fldCharType="begin"/>
    </w:r>
    <w:r>
      <w:instrText xml:space="preserve"> PAGE   \* MERGEFORMAT </w:instrText>
    </w:r>
    <w:r>
      <w:fldChar w:fldCharType="separate"/>
    </w:r>
    <w:r>
      <w:rPr>
        <w:noProof/>
      </w:rPr>
      <w:t>4</w:t>
    </w:r>
    <w:r>
      <w:fldChar w:fldCharType="end"/>
    </w:r>
  </w:p>
  <w:p w14:paraId="6590500A" w14:textId="77777777" w:rsidR="00A102E4" w:rsidRDefault="00A62E41">
    <w:pPr>
      <w:tabs>
        <w:tab w:val="center" w:pos="4680"/>
      </w:tabs>
      <w:spacing w:after="0"/>
      <w:jc w:val="center"/>
      <w:rPr>
        <w:i/>
        <w:sz w:val="20"/>
        <w:szCs w:val="20"/>
      </w:rPr>
    </w:pPr>
    <w:r>
      <w:rPr>
        <w:i/>
        <w:sz w:val="20"/>
        <w:szCs w:val="20"/>
      </w:rPr>
      <w:t>The contents of this document are subject to restrictions on disclosure as set forth herein.</w:t>
    </w:r>
  </w:p>
  <w:p w14:paraId="6590500B" w14:textId="6C938467" w:rsidR="00A102E4" w:rsidRPr="00961E05" w:rsidRDefault="00961E05" w:rsidP="00961E05">
    <w:pPr>
      <w:pStyle w:val="Footer"/>
      <w:spacing w:after="0"/>
      <w:jc w:val="left"/>
      <w:rPr>
        <w:sz w:val="16"/>
        <w:szCs w:val="16"/>
      </w:rPr>
    </w:pPr>
    <w:r>
      <w:rPr>
        <w:sz w:val="16"/>
        <w:szCs w:val="16"/>
      </w:rPr>
      <w:fldChar w:fldCharType="begin"/>
    </w:r>
    <w:r>
      <w:rPr>
        <w:sz w:val="16"/>
        <w:szCs w:val="16"/>
      </w:rPr>
      <w:instrText xml:space="preserve"> DOCPROPERTY"DocNumber" </w:instrText>
    </w:r>
    <w:r>
      <w:rPr>
        <w:sz w:val="16"/>
        <w:szCs w:val="16"/>
      </w:rPr>
      <w:fldChar w:fldCharType="separate"/>
    </w:r>
    <w:r w:rsidR="00BE2666">
      <w:rPr>
        <w:sz w:val="16"/>
        <w:szCs w:val="16"/>
      </w:rPr>
      <w:t>52578392.10</w:t>
    </w:r>
    <w:r>
      <w:rPr>
        <w:sz w:val="16"/>
        <w:szCs w:val="16"/>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500D" w14:textId="191BD246" w:rsidR="00A102E4" w:rsidRDefault="003E4C25">
    <w:pPr>
      <w:pStyle w:val="Footer"/>
      <w:spacing w:after="0"/>
      <w:jc w:val="left"/>
      <w:rPr>
        <w:sz w:val="16"/>
        <w:szCs w:val="16"/>
      </w:rPr>
    </w:pPr>
    <w:r>
      <w:rPr>
        <w:sz w:val="16"/>
        <w:szCs w:val="16"/>
      </w:rPr>
      <w:t>42195744.8</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500F" w14:textId="2DDD2D33" w:rsidR="00A102E4" w:rsidRDefault="00A102E4">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5010" w14:textId="12E9C953" w:rsidR="00A102E4" w:rsidRDefault="003E4C25">
    <w:pPr>
      <w:tabs>
        <w:tab w:val="center" w:pos="4680"/>
      </w:tabs>
      <w:spacing w:after="0"/>
    </w:pPr>
    <w:r>
      <w:tab/>
      <w:t xml:space="preserve">Exhibit K, Page </w:t>
    </w:r>
    <w:r>
      <w:fldChar w:fldCharType="begin"/>
    </w:r>
    <w:r>
      <w:instrText xml:space="preserve"> PAGE   \* MERGEFORMAT </w:instrText>
    </w:r>
    <w:r>
      <w:fldChar w:fldCharType="separate"/>
    </w:r>
    <w:r>
      <w:rPr>
        <w:noProof/>
      </w:rPr>
      <w:t>2</w:t>
    </w:r>
    <w:r>
      <w:fldChar w:fldCharType="end"/>
    </w:r>
  </w:p>
  <w:p w14:paraId="65905011" w14:textId="77777777" w:rsidR="00A102E4" w:rsidRDefault="00A62E41">
    <w:pPr>
      <w:tabs>
        <w:tab w:val="center" w:pos="4680"/>
      </w:tabs>
      <w:spacing w:after="0"/>
      <w:jc w:val="center"/>
      <w:rPr>
        <w:i/>
        <w:sz w:val="20"/>
        <w:szCs w:val="20"/>
      </w:rPr>
    </w:pPr>
    <w:r>
      <w:rPr>
        <w:i/>
        <w:sz w:val="20"/>
        <w:szCs w:val="20"/>
      </w:rPr>
      <w:t>The contents of this document are subject to restrictions on disclosure as set forth herein.</w:t>
    </w:r>
  </w:p>
  <w:p w14:paraId="65905012" w14:textId="51873917" w:rsidR="00A102E4" w:rsidRPr="00961E05" w:rsidRDefault="00961E05" w:rsidP="00961E05">
    <w:pPr>
      <w:pStyle w:val="Footer"/>
      <w:spacing w:after="0"/>
      <w:jc w:val="left"/>
      <w:rPr>
        <w:sz w:val="16"/>
        <w:szCs w:val="16"/>
      </w:rPr>
    </w:pPr>
    <w:r>
      <w:rPr>
        <w:sz w:val="16"/>
        <w:szCs w:val="16"/>
      </w:rPr>
      <w:fldChar w:fldCharType="begin"/>
    </w:r>
    <w:r>
      <w:rPr>
        <w:sz w:val="16"/>
        <w:szCs w:val="16"/>
      </w:rPr>
      <w:instrText xml:space="preserve"> DOCPROPERTY"DocNumber" </w:instrText>
    </w:r>
    <w:r>
      <w:rPr>
        <w:sz w:val="16"/>
        <w:szCs w:val="16"/>
      </w:rPr>
      <w:fldChar w:fldCharType="separate"/>
    </w:r>
    <w:r w:rsidR="00BE2666">
      <w:rPr>
        <w:sz w:val="16"/>
        <w:szCs w:val="16"/>
      </w:rPr>
      <w:t>52578392.10</w:t>
    </w:r>
    <w:r>
      <w:rPr>
        <w:sz w:val="16"/>
        <w:szCs w:val="16"/>
      </w:rP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5014" w14:textId="27235E6A" w:rsidR="00A102E4" w:rsidRDefault="003E4C25">
    <w:pPr>
      <w:pStyle w:val="Footer"/>
      <w:spacing w:after="0"/>
      <w:jc w:val="left"/>
      <w:rPr>
        <w:sz w:val="16"/>
        <w:szCs w:val="16"/>
      </w:rPr>
    </w:pPr>
    <w:r>
      <w:rPr>
        <w:sz w:val="16"/>
        <w:szCs w:val="16"/>
      </w:rPr>
      <w:t>42195744.8</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5016" w14:textId="485605A5" w:rsidR="00A102E4" w:rsidRDefault="00A102E4">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5017" w14:textId="17D4588E" w:rsidR="00A102E4" w:rsidRDefault="003E4C25">
    <w:pPr>
      <w:tabs>
        <w:tab w:val="center" w:pos="4680"/>
      </w:tabs>
      <w:spacing w:after="0"/>
    </w:pPr>
    <w:r>
      <w:tab/>
      <w:t xml:space="preserve">Exhibit L, Page </w:t>
    </w:r>
    <w:r>
      <w:fldChar w:fldCharType="begin"/>
    </w:r>
    <w:r>
      <w:instrText xml:space="preserve"> PAGE   \* MERGEFORMAT </w:instrText>
    </w:r>
    <w:r>
      <w:fldChar w:fldCharType="separate"/>
    </w:r>
    <w:r>
      <w:rPr>
        <w:noProof/>
      </w:rPr>
      <w:t>2</w:t>
    </w:r>
    <w:r>
      <w:fldChar w:fldCharType="end"/>
    </w:r>
  </w:p>
  <w:p w14:paraId="65905018" w14:textId="77777777" w:rsidR="00A102E4" w:rsidRDefault="00A62E41">
    <w:pPr>
      <w:tabs>
        <w:tab w:val="center" w:pos="4680"/>
      </w:tabs>
      <w:spacing w:after="0"/>
      <w:jc w:val="center"/>
      <w:rPr>
        <w:i/>
        <w:sz w:val="20"/>
        <w:szCs w:val="20"/>
      </w:rPr>
    </w:pPr>
    <w:r>
      <w:rPr>
        <w:i/>
        <w:sz w:val="20"/>
        <w:szCs w:val="20"/>
      </w:rPr>
      <w:t>The contents of this document are subject to restrictions on disclosure as set forth herein.</w:t>
    </w:r>
  </w:p>
  <w:p w14:paraId="65905019" w14:textId="3D238ED5" w:rsidR="00A102E4" w:rsidRPr="00961E05" w:rsidRDefault="00961E05" w:rsidP="00961E05">
    <w:pPr>
      <w:pStyle w:val="Footer"/>
      <w:spacing w:after="0"/>
      <w:jc w:val="left"/>
      <w:rPr>
        <w:sz w:val="16"/>
        <w:szCs w:val="16"/>
      </w:rPr>
    </w:pPr>
    <w:r>
      <w:rPr>
        <w:sz w:val="16"/>
        <w:szCs w:val="16"/>
      </w:rPr>
      <w:fldChar w:fldCharType="begin"/>
    </w:r>
    <w:r>
      <w:rPr>
        <w:sz w:val="16"/>
        <w:szCs w:val="16"/>
      </w:rPr>
      <w:instrText xml:space="preserve"> DOCPROPERTY"DocNumber" </w:instrText>
    </w:r>
    <w:r>
      <w:rPr>
        <w:sz w:val="16"/>
        <w:szCs w:val="16"/>
      </w:rPr>
      <w:fldChar w:fldCharType="separate"/>
    </w:r>
    <w:r w:rsidR="00BE2666">
      <w:rPr>
        <w:sz w:val="16"/>
        <w:szCs w:val="16"/>
      </w:rPr>
      <w:t>52578392.10</w:t>
    </w:r>
    <w:r>
      <w:rPr>
        <w:sz w:val="16"/>
        <w:szCs w:val="16"/>
      </w:rP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501B" w14:textId="0CC25F72" w:rsidR="00A102E4" w:rsidRDefault="003E4C25">
    <w:pPr>
      <w:pStyle w:val="Footer"/>
      <w:spacing w:after="0"/>
      <w:jc w:val="left"/>
      <w:rPr>
        <w:sz w:val="16"/>
        <w:szCs w:val="16"/>
      </w:rPr>
    </w:pPr>
    <w:r>
      <w:rPr>
        <w:sz w:val="16"/>
        <w:szCs w:val="16"/>
      </w:rPr>
      <w:t>42195744.8</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501D" w14:textId="10F471E7" w:rsidR="00A102E4" w:rsidRDefault="00A102E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4FB0" w14:textId="511C0B49" w:rsidR="00A102E4" w:rsidRDefault="003E4C25">
    <w:pPr>
      <w:pStyle w:val="Footer"/>
      <w:spacing w:after="0"/>
    </w:pPr>
    <w:r>
      <w:tab/>
      <w:t xml:space="preserve">- </w:t>
    </w:r>
    <w:r>
      <w:fldChar w:fldCharType="begin"/>
    </w:r>
    <w:r>
      <w:instrText xml:space="preserve"> PAGE   \* MERGEFORMAT </w:instrText>
    </w:r>
    <w:r>
      <w:fldChar w:fldCharType="separate"/>
    </w:r>
    <w:r>
      <w:rPr>
        <w:noProof/>
      </w:rPr>
      <w:t>iii</w:t>
    </w:r>
    <w:r>
      <w:fldChar w:fldCharType="end"/>
    </w:r>
    <w:r>
      <w:t xml:space="preserve"> -</w:t>
    </w:r>
  </w:p>
  <w:p w14:paraId="65904FB1" w14:textId="0CBE6ABD" w:rsidR="00A102E4" w:rsidRPr="00961E05" w:rsidRDefault="00961E05" w:rsidP="00961E05">
    <w:pPr>
      <w:pStyle w:val="Footer"/>
      <w:spacing w:after="0"/>
      <w:jc w:val="left"/>
      <w:rPr>
        <w:sz w:val="16"/>
        <w:szCs w:val="16"/>
      </w:rPr>
    </w:pPr>
    <w:r>
      <w:rPr>
        <w:sz w:val="16"/>
        <w:szCs w:val="16"/>
      </w:rPr>
      <w:fldChar w:fldCharType="begin"/>
    </w:r>
    <w:r>
      <w:rPr>
        <w:sz w:val="16"/>
        <w:szCs w:val="16"/>
      </w:rPr>
      <w:instrText xml:space="preserve"> DOCPROPERTY"DocNumber" </w:instrText>
    </w:r>
    <w:r>
      <w:rPr>
        <w:sz w:val="16"/>
        <w:szCs w:val="16"/>
      </w:rPr>
      <w:fldChar w:fldCharType="separate"/>
    </w:r>
    <w:r w:rsidR="00BE2666">
      <w:rPr>
        <w:sz w:val="16"/>
        <w:szCs w:val="16"/>
      </w:rPr>
      <w:t>52578392.10</w:t>
    </w:r>
    <w:r>
      <w:rPr>
        <w:sz w:val="16"/>
        <w:szCs w:val="16"/>
      </w:rP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501E" w14:textId="2C3F3C2E" w:rsidR="00A102E4" w:rsidRDefault="003E4C25">
    <w:pPr>
      <w:tabs>
        <w:tab w:val="center" w:pos="4680"/>
      </w:tabs>
      <w:spacing w:after="0"/>
    </w:pPr>
    <w:r>
      <w:tab/>
      <w:t xml:space="preserve">Exhibit M, Page </w:t>
    </w:r>
    <w:r>
      <w:fldChar w:fldCharType="begin"/>
    </w:r>
    <w:r>
      <w:instrText xml:space="preserve"> PAGE   \* MERGEFORMAT </w:instrText>
    </w:r>
    <w:r>
      <w:fldChar w:fldCharType="separate"/>
    </w:r>
    <w:r>
      <w:rPr>
        <w:noProof/>
      </w:rPr>
      <w:t>6</w:t>
    </w:r>
    <w:r>
      <w:fldChar w:fldCharType="end"/>
    </w:r>
  </w:p>
  <w:p w14:paraId="6590501F" w14:textId="77777777" w:rsidR="00A102E4" w:rsidRDefault="00A62E41">
    <w:pPr>
      <w:tabs>
        <w:tab w:val="center" w:pos="4680"/>
      </w:tabs>
      <w:spacing w:after="0"/>
      <w:jc w:val="center"/>
      <w:rPr>
        <w:i/>
        <w:sz w:val="20"/>
        <w:szCs w:val="20"/>
      </w:rPr>
    </w:pPr>
    <w:r>
      <w:rPr>
        <w:i/>
        <w:sz w:val="20"/>
        <w:szCs w:val="20"/>
      </w:rPr>
      <w:t>The contents of this document are subject to restrictions on disclosure as set forth herein.</w:t>
    </w:r>
  </w:p>
  <w:p w14:paraId="65905020" w14:textId="52B9009E" w:rsidR="00A102E4" w:rsidRPr="00961E05" w:rsidRDefault="00961E05" w:rsidP="00961E05">
    <w:pPr>
      <w:pStyle w:val="Footer"/>
      <w:spacing w:after="0"/>
      <w:jc w:val="left"/>
      <w:rPr>
        <w:sz w:val="16"/>
        <w:szCs w:val="16"/>
      </w:rPr>
    </w:pPr>
    <w:r>
      <w:rPr>
        <w:sz w:val="16"/>
        <w:szCs w:val="16"/>
      </w:rPr>
      <w:fldChar w:fldCharType="begin"/>
    </w:r>
    <w:r>
      <w:rPr>
        <w:sz w:val="16"/>
        <w:szCs w:val="16"/>
      </w:rPr>
      <w:instrText xml:space="preserve"> DOCPROPERTY"DocNumber" </w:instrText>
    </w:r>
    <w:r>
      <w:rPr>
        <w:sz w:val="16"/>
        <w:szCs w:val="16"/>
      </w:rPr>
      <w:fldChar w:fldCharType="separate"/>
    </w:r>
    <w:r w:rsidR="00BE2666">
      <w:rPr>
        <w:sz w:val="16"/>
        <w:szCs w:val="16"/>
      </w:rPr>
      <w:t>52578392.10</w:t>
    </w:r>
    <w:r>
      <w:rPr>
        <w:sz w:val="16"/>
        <w:szCs w:val="16"/>
      </w:rP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5022" w14:textId="5F892AE3" w:rsidR="00A102E4" w:rsidRDefault="003E4C25">
    <w:pPr>
      <w:pStyle w:val="Footer"/>
      <w:spacing w:after="0"/>
      <w:jc w:val="left"/>
      <w:rPr>
        <w:sz w:val="16"/>
        <w:szCs w:val="16"/>
      </w:rPr>
    </w:pPr>
    <w:r>
      <w:rPr>
        <w:sz w:val="16"/>
        <w:szCs w:val="16"/>
      </w:rPr>
      <w:t>42195744.8</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5024" w14:textId="6B20AC91" w:rsidR="00A102E4" w:rsidRDefault="00A102E4">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5025" w14:textId="15E41C5C" w:rsidR="00A102E4" w:rsidRDefault="003E4C25">
    <w:pPr>
      <w:tabs>
        <w:tab w:val="center" w:pos="4680"/>
      </w:tabs>
      <w:spacing w:after="0"/>
    </w:pPr>
    <w:r>
      <w:tab/>
      <w:t xml:space="preserve">Exhibit M, Page </w:t>
    </w:r>
    <w:r>
      <w:fldChar w:fldCharType="begin"/>
    </w:r>
    <w:r>
      <w:instrText xml:space="preserve"> PAGE   \* MERGEFORMAT </w:instrText>
    </w:r>
    <w:r>
      <w:fldChar w:fldCharType="separate"/>
    </w:r>
    <w:r>
      <w:rPr>
        <w:noProof/>
      </w:rPr>
      <w:t>7</w:t>
    </w:r>
    <w:r>
      <w:fldChar w:fldCharType="end"/>
    </w:r>
  </w:p>
  <w:p w14:paraId="65905026" w14:textId="77777777" w:rsidR="00A102E4" w:rsidRDefault="00A62E41">
    <w:pPr>
      <w:tabs>
        <w:tab w:val="center" w:pos="4680"/>
      </w:tabs>
      <w:spacing w:after="0"/>
      <w:jc w:val="center"/>
      <w:rPr>
        <w:i/>
        <w:sz w:val="20"/>
        <w:szCs w:val="20"/>
      </w:rPr>
    </w:pPr>
    <w:r>
      <w:rPr>
        <w:i/>
        <w:sz w:val="20"/>
        <w:szCs w:val="20"/>
      </w:rPr>
      <w:t>The contents of this document are subject to restrictions on disclosure as set forth herein.</w:t>
    </w:r>
  </w:p>
  <w:p w14:paraId="65905027" w14:textId="6D946A96" w:rsidR="00A102E4" w:rsidRPr="00961E05" w:rsidRDefault="00961E05" w:rsidP="00961E05">
    <w:pPr>
      <w:pStyle w:val="Footer"/>
      <w:spacing w:after="0"/>
      <w:jc w:val="left"/>
      <w:rPr>
        <w:sz w:val="16"/>
        <w:szCs w:val="16"/>
      </w:rPr>
    </w:pPr>
    <w:r>
      <w:rPr>
        <w:sz w:val="16"/>
        <w:szCs w:val="16"/>
      </w:rPr>
      <w:fldChar w:fldCharType="begin"/>
    </w:r>
    <w:r>
      <w:rPr>
        <w:sz w:val="16"/>
        <w:szCs w:val="16"/>
      </w:rPr>
      <w:instrText xml:space="preserve"> DOCPROPERTY"DocNumber" </w:instrText>
    </w:r>
    <w:r>
      <w:rPr>
        <w:sz w:val="16"/>
        <w:szCs w:val="16"/>
      </w:rPr>
      <w:fldChar w:fldCharType="separate"/>
    </w:r>
    <w:r w:rsidR="00BE2666">
      <w:rPr>
        <w:sz w:val="16"/>
        <w:szCs w:val="16"/>
      </w:rPr>
      <w:t>52578392.10</w:t>
    </w:r>
    <w:r>
      <w:rPr>
        <w:sz w:val="16"/>
        <w:szCs w:val="16"/>
      </w:rPr>
      <w:fldChar w:fldCharType="end"/>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5029" w14:textId="5A554FD2" w:rsidR="00A102E4" w:rsidRDefault="003E4C25">
    <w:pPr>
      <w:pStyle w:val="Footer"/>
      <w:spacing w:after="0"/>
      <w:jc w:val="left"/>
      <w:rPr>
        <w:sz w:val="16"/>
        <w:szCs w:val="16"/>
      </w:rPr>
    </w:pPr>
    <w:r>
      <w:rPr>
        <w:sz w:val="16"/>
        <w:szCs w:val="16"/>
      </w:rPr>
      <w:t>42195744.8</w: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502B" w14:textId="3E72EF5B" w:rsidR="00A102E4" w:rsidRDefault="00A102E4">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502C" w14:textId="0BFB3027" w:rsidR="00A102E4" w:rsidRDefault="003E4C25">
    <w:pPr>
      <w:tabs>
        <w:tab w:val="center" w:pos="4680"/>
      </w:tabs>
      <w:spacing w:after="0"/>
    </w:pPr>
    <w:r>
      <w:tab/>
      <w:t xml:space="preserve">Exhibit M, Page </w:t>
    </w:r>
    <w:r>
      <w:fldChar w:fldCharType="begin"/>
    </w:r>
    <w:r>
      <w:instrText xml:space="preserve"> PAGE   \* MERGEFORMAT </w:instrText>
    </w:r>
    <w:r>
      <w:fldChar w:fldCharType="separate"/>
    </w:r>
    <w:r>
      <w:rPr>
        <w:noProof/>
      </w:rPr>
      <w:t>8</w:t>
    </w:r>
    <w:r>
      <w:rPr>
        <w:noProof/>
      </w:rPr>
      <w:fldChar w:fldCharType="end"/>
    </w:r>
  </w:p>
  <w:p w14:paraId="6590502D" w14:textId="77777777" w:rsidR="00A102E4" w:rsidRDefault="00A62E41">
    <w:pPr>
      <w:tabs>
        <w:tab w:val="center" w:pos="4680"/>
      </w:tabs>
      <w:spacing w:after="0"/>
      <w:jc w:val="center"/>
      <w:rPr>
        <w:i/>
        <w:sz w:val="20"/>
        <w:szCs w:val="20"/>
      </w:rPr>
    </w:pPr>
    <w:r>
      <w:rPr>
        <w:i/>
        <w:sz w:val="20"/>
        <w:szCs w:val="20"/>
      </w:rPr>
      <w:t>The contents of this document are subject to restrictions on disclosure as set forth herein.</w:t>
    </w:r>
  </w:p>
  <w:p w14:paraId="6590502E" w14:textId="6A216ABD" w:rsidR="00A102E4" w:rsidRPr="00961E05" w:rsidRDefault="00961E05" w:rsidP="00961E05">
    <w:pPr>
      <w:pStyle w:val="Footer"/>
      <w:spacing w:after="0"/>
      <w:jc w:val="left"/>
      <w:rPr>
        <w:sz w:val="16"/>
        <w:szCs w:val="16"/>
      </w:rPr>
    </w:pPr>
    <w:r>
      <w:rPr>
        <w:sz w:val="16"/>
        <w:szCs w:val="16"/>
      </w:rPr>
      <w:fldChar w:fldCharType="begin"/>
    </w:r>
    <w:r>
      <w:rPr>
        <w:sz w:val="16"/>
        <w:szCs w:val="16"/>
      </w:rPr>
      <w:instrText xml:space="preserve"> DOCPROPERTY"DocNumber" </w:instrText>
    </w:r>
    <w:r>
      <w:rPr>
        <w:sz w:val="16"/>
        <w:szCs w:val="16"/>
      </w:rPr>
      <w:fldChar w:fldCharType="separate"/>
    </w:r>
    <w:r w:rsidR="00BE2666">
      <w:rPr>
        <w:sz w:val="16"/>
        <w:szCs w:val="16"/>
      </w:rPr>
      <w:t>52578392.10</w:t>
    </w:r>
    <w:r>
      <w:rPr>
        <w:sz w:val="16"/>
        <w:szCs w:val="16"/>
      </w:rPr>
      <w:fldChar w:fldCharType="end"/>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5030" w14:textId="78B32764" w:rsidR="00A102E4" w:rsidRDefault="003E4C25">
    <w:pPr>
      <w:pStyle w:val="Footer"/>
      <w:spacing w:after="0"/>
      <w:jc w:val="left"/>
      <w:rPr>
        <w:sz w:val="16"/>
        <w:szCs w:val="16"/>
      </w:rPr>
    </w:pPr>
    <w:r>
      <w:rPr>
        <w:sz w:val="16"/>
        <w:szCs w:val="16"/>
      </w:rPr>
      <w:t>42195744.8</w: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5032" w14:textId="299CA002" w:rsidR="00A102E4" w:rsidRDefault="00A102E4">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5033" w14:textId="7F2AD790" w:rsidR="00A102E4" w:rsidRDefault="003E4C25">
    <w:pPr>
      <w:tabs>
        <w:tab w:val="center" w:pos="4680"/>
      </w:tabs>
      <w:spacing w:after="0"/>
    </w:pPr>
    <w:r>
      <w:tab/>
      <w:t xml:space="preserve">Exhibit M, Page </w:t>
    </w:r>
    <w:r>
      <w:fldChar w:fldCharType="begin"/>
    </w:r>
    <w:r>
      <w:instrText xml:space="preserve"> PAGE   \* MERGEFORMAT </w:instrText>
    </w:r>
    <w:r>
      <w:fldChar w:fldCharType="separate"/>
    </w:r>
    <w:r>
      <w:rPr>
        <w:noProof/>
      </w:rPr>
      <w:t>9</w:t>
    </w:r>
    <w:r>
      <w:rPr>
        <w:noProof/>
      </w:rPr>
      <w:fldChar w:fldCharType="end"/>
    </w:r>
  </w:p>
  <w:p w14:paraId="65905034" w14:textId="77777777" w:rsidR="00A102E4" w:rsidRDefault="00A62E41">
    <w:pPr>
      <w:tabs>
        <w:tab w:val="center" w:pos="4680"/>
      </w:tabs>
      <w:spacing w:after="0"/>
      <w:jc w:val="center"/>
      <w:rPr>
        <w:i/>
        <w:sz w:val="20"/>
        <w:szCs w:val="20"/>
      </w:rPr>
    </w:pPr>
    <w:r>
      <w:rPr>
        <w:i/>
        <w:sz w:val="20"/>
        <w:szCs w:val="20"/>
      </w:rPr>
      <w:t>The contents of this document are subject to restrictions on disclosure as set forth herein.</w:t>
    </w:r>
  </w:p>
  <w:p w14:paraId="65905035" w14:textId="31033226" w:rsidR="00A102E4" w:rsidRPr="00961E05" w:rsidRDefault="00961E05" w:rsidP="00961E05">
    <w:pPr>
      <w:pStyle w:val="Footer"/>
      <w:spacing w:after="0"/>
      <w:jc w:val="left"/>
      <w:rPr>
        <w:sz w:val="16"/>
        <w:szCs w:val="16"/>
      </w:rPr>
    </w:pPr>
    <w:r>
      <w:rPr>
        <w:sz w:val="16"/>
        <w:szCs w:val="16"/>
      </w:rPr>
      <w:fldChar w:fldCharType="begin"/>
    </w:r>
    <w:r>
      <w:rPr>
        <w:sz w:val="16"/>
        <w:szCs w:val="16"/>
      </w:rPr>
      <w:instrText xml:space="preserve"> DOCPROPERTY"DocNumber" </w:instrText>
    </w:r>
    <w:r>
      <w:rPr>
        <w:sz w:val="16"/>
        <w:szCs w:val="16"/>
      </w:rPr>
      <w:fldChar w:fldCharType="separate"/>
    </w:r>
    <w:r w:rsidR="00BE2666">
      <w:rPr>
        <w:sz w:val="16"/>
        <w:szCs w:val="16"/>
      </w:rPr>
      <w:t>52578392.10</w:t>
    </w:r>
    <w:r>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4FB3" w14:textId="6DEA506B" w:rsidR="00A102E4" w:rsidRDefault="003E4C25">
    <w:pPr>
      <w:pStyle w:val="Footer"/>
      <w:spacing w:after="0"/>
    </w:pPr>
    <w:r>
      <w:tab/>
      <w:t xml:space="preserve">- </w:t>
    </w:r>
    <w:r>
      <w:fldChar w:fldCharType="begin"/>
    </w:r>
    <w:r>
      <w:instrText xml:space="preserve"> PAGE   \* MERGEFORMAT </w:instrText>
    </w:r>
    <w:r>
      <w:fldChar w:fldCharType="separate"/>
    </w:r>
    <w:r>
      <w:rPr>
        <w:noProof/>
      </w:rPr>
      <w:t>i</w:t>
    </w:r>
    <w:r>
      <w:fldChar w:fldCharType="end"/>
    </w:r>
    <w:r>
      <w:t xml:space="preserve"> -</w:t>
    </w:r>
  </w:p>
  <w:p w14:paraId="65904FB4" w14:textId="3C0233FD" w:rsidR="00A102E4" w:rsidRPr="00961E05" w:rsidRDefault="00961E05" w:rsidP="00961E05">
    <w:pPr>
      <w:pStyle w:val="Footer"/>
      <w:spacing w:after="0"/>
      <w:jc w:val="left"/>
      <w:rPr>
        <w:sz w:val="16"/>
        <w:szCs w:val="16"/>
      </w:rPr>
    </w:pPr>
    <w:r>
      <w:rPr>
        <w:sz w:val="16"/>
        <w:szCs w:val="16"/>
      </w:rPr>
      <w:fldChar w:fldCharType="begin"/>
    </w:r>
    <w:r>
      <w:rPr>
        <w:sz w:val="16"/>
        <w:szCs w:val="16"/>
      </w:rPr>
      <w:instrText xml:space="preserve"> DOCPROPERTY"DocNumber" </w:instrText>
    </w:r>
    <w:r>
      <w:rPr>
        <w:sz w:val="16"/>
        <w:szCs w:val="16"/>
      </w:rPr>
      <w:fldChar w:fldCharType="separate"/>
    </w:r>
    <w:r w:rsidR="00BE2666">
      <w:rPr>
        <w:sz w:val="16"/>
        <w:szCs w:val="16"/>
      </w:rPr>
      <w:t>52578392.10</w:t>
    </w:r>
    <w:r>
      <w:rPr>
        <w:sz w:val="16"/>
        <w:szCs w:val="16"/>
      </w:rPr>
      <w:fldChar w:fldCharType="end"/>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5037" w14:textId="0D292987" w:rsidR="00A102E4" w:rsidRDefault="003E4C25">
    <w:pPr>
      <w:pStyle w:val="Footer"/>
      <w:spacing w:after="0"/>
      <w:jc w:val="left"/>
      <w:rPr>
        <w:sz w:val="16"/>
        <w:szCs w:val="16"/>
      </w:rPr>
    </w:pPr>
    <w:r>
      <w:rPr>
        <w:sz w:val="16"/>
        <w:szCs w:val="16"/>
      </w:rPr>
      <w:t>42195744.8</w: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5039" w14:textId="4F65BDA4" w:rsidR="00A102E4" w:rsidRDefault="00A102E4">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503A" w14:textId="03898FFE" w:rsidR="00A102E4" w:rsidRDefault="003E4C25">
    <w:pPr>
      <w:tabs>
        <w:tab w:val="center" w:pos="4680"/>
      </w:tabs>
      <w:spacing w:after="0"/>
    </w:pPr>
    <w:r>
      <w:tab/>
      <w:t>Exhibit</w:t>
    </w:r>
    <w:r w:rsidR="00590BA7">
      <w:t xml:space="preserve"> N</w:t>
    </w:r>
    <w:r>
      <w:t xml:space="preserve"> , Page </w:t>
    </w:r>
    <w:r>
      <w:fldChar w:fldCharType="begin"/>
    </w:r>
    <w:r>
      <w:instrText xml:space="preserve"> PAGE   \* MERGEFORMAT </w:instrText>
    </w:r>
    <w:r>
      <w:fldChar w:fldCharType="separate"/>
    </w:r>
    <w:r>
      <w:rPr>
        <w:noProof/>
      </w:rPr>
      <w:t>2</w:t>
    </w:r>
    <w:r>
      <w:fldChar w:fldCharType="end"/>
    </w:r>
  </w:p>
  <w:p w14:paraId="6590503B" w14:textId="77777777" w:rsidR="00A102E4" w:rsidRDefault="00A62E41">
    <w:pPr>
      <w:tabs>
        <w:tab w:val="center" w:pos="4680"/>
      </w:tabs>
      <w:spacing w:after="0"/>
      <w:jc w:val="center"/>
      <w:rPr>
        <w:i/>
        <w:sz w:val="20"/>
        <w:szCs w:val="20"/>
      </w:rPr>
    </w:pPr>
    <w:r>
      <w:rPr>
        <w:i/>
        <w:sz w:val="20"/>
        <w:szCs w:val="20"/>
      </w:rPr>
      <w:t>The contents of this document are subject to restrictions on disclosure as set forth herein.</w:t>
    </w:r>
  </w:p>
  <w:p w14:paraId="6590503C" w14:textId="53F96EC1" w:rsidR="00A102E4" w:rsidRPr="00961E05" w:rsidRDefault="00961E05" w:rsidP="00961E05">
    <w:pPr>
      <w:pStyle w:val="Footer"/>
      <w:spacing w:after="0"/>
      <w:jc w:val="left"/>
      <w:rPr>
        <w:sz w:val="16"/>
        <w:szCs w:val="16"/>
      </w:rPr>
    </w:pPr>
    <w:r>
      <w:rPr>
        <w:sz w:val="16"/>
        <w:szCs w:val="16"/>
      </w:rPr>
      <w:fldChar w:fldCharType="begin"/>
    </w:r>
    <w:r>
      <w:rPr>
        <w:sz w:val="16"/>
        <w:szCs w:val="16"/>
      </w:rPr>
      <w:instrText xml:space="preserve"> DOCPROPERTY"DocNumber" </w:instrText>
    </w:r>
    <w:r>
      <w:rPr>
        <w:sz w:val="16"/>
        <w:szCs w:val="16"/>
      </w:rPr>
      <w:fldChar w:fldCharType="separate"/>
    </w:r>
    <w:r w:rsidR="00BE2666">
      <w:rPr>
        <w:sz w:val="16"/>
        <w:szCs w:val="16"/>
      </w:rPr>
      <w:t>52578392.10</w:t>
    </w:r>
    <w:r>
      <w:rPr>
        <w:sz w:val="16"/>
        <w:szCs w:val="16"/>
      </w:rPr>
      <w:fldChar w:fldCharType="end"/>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503E" w14:textId="2DED4C01" w:rsidR="00A102E4" w:rsidRDefault="003E4C25">
    <w:pPr>
      <w:pStyle w:val="Footer"/>
      <w:spacing w:after="0"/>
      <w:jc w:val="left"/>
      <w:rPr>
        <w:sz w:val="16"/>
        <w:szCs w:val="16"/>
      </w:rPr>
    </w:pPr>
    <w:r>
      <w:rPr>
        <w:sz w:val="16"/>
        <w:szCs w:val="16"/>
      </w:rPr>
      <w:t>42195744.8</w:t>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F7C09" w14:textId="5D6CB1C9" w:rsidR="00421F30" w:rsidRDefault="00421F30">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3D1B8" w14:textId="412256E7" w:rsidR="00421F30" w:rsidRDefault="00421F30">
    <w:pPr>
      <w:tabs>
        <w:tab w:val="center" w:pos="4680"/>
      </w:tabs>
      <w:spacing w:after="0"/>
    </w:pPr>
    <w:r>
      <w:tab/>
      <w:t xml:space="preserve">Exhibit </w:t>
    </w:r>
    <w:r w:rsidR="004A4233">
      <w:t>O</w:t>
    </w:r>
    <w:r>
      <w:t xml:space="preserve">, Page </w:t>
    </w:r>
    <w:r>
      <w:fldChar w:fldCharType="begin"/>
    </w:r>
    <w:r>
      <w:instrText xml:space="preserve"> PAGE   \* MERGEFORMAT </w:instrText>
    </w:r>
    <w:r>
      <w:fldChar w:fldCharType="separate"/>
    </w:r>
    <w:r>
      <w:rPr>
        <w:noProof/>
      </w:rPr>
      <w:t>2</w:t>
    </w:r>
    <w:r>
      <w:fldChar w:fldCharType="end"/>
    </w:r>
  </w:p>
  <w:p w14:paraId="6AD166DE" w14:textId="77777777" w:rsidR="00421F30" w:rsidRDefault="00421F30">
    <w:pPr>
      <w:tabs>
        <w:tab w:val="center" w:pos="4680"/>
      </w:tabs>
      <w:spacing w:after="0"/>
      <w:jc w:val="center"/>
      <w:rPr>
        <w:i/>
        <w:sz w:val="20"/>
        <w:szCs w:val="20"/>
      </w:rPr>
    </w:pPr>
    <w:r>
      <w:rPr>
        <w:i/>
        <w:sz w:val="20"/>
        <w:szCs w:val="20"/>
      </w:rPr>
      <w:t>The contents of this document are subject to restrictions on disclosure as set forth herein.</w:t>
    </w:r>
  </w:p>
  <w:p w14:paraId="7E64497B" w14:textId="55A8FA4B" w:rsidR="00421F30" w:rsidRPr="00961E05" w:rsidRDefault="00961E05" w:rsidP="00961E05">
    <w:pPr>
      <w:pStyle w:val="Footer"/>
      <w:spacing w:after="0"/>
      <w:jc w:val="left"/>
      <w:rPr>
        <w:sz w:val="16"/>
        <w:szCs w:val="16"/>
      </w:rPr>
    </w:pPr>
    <w:r>
      <w:rPr>
        <w:sz w:val="16"/>
        <w:szCs w:val="16"/>
      </w:rPr>
      <w:fldChar w:fldCharType="begin"/>
    </w:r>
    <w:r>
      <w:rPr>
        <w:sz w:val="16"/>
        <w:szCs w:val="16"/>
      </w:rPr>
      <w:instrText xml:space="preserve"> DOCPROPERTY"DocNumber" </w:instrText>
    </w:r>
    <w:r>
      <w:rPr>
        <w:sz w:val="16"/>
        <w:szCs w:val="16"/>
      </w:rPr>
      <w:fldChar w:fldCharType="separate"/>
    </w:r>
    <w:r w:rsidR="00BE2666">
      <w:rPr>
        <w:sz w:val="16"/>
        <w:szCs w:val="16"/>
      </w:rPr>
      <w:t>52578392.10</w:t>
    </w:r>
    <w:r>
      <w:rPr>
        <w:sz w:val="16"/>
        <w:szCs w:val="16"/>
      </w:rPr>
      <w:fldChar w:fldCharType="end"/>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C4278" w14:textId="4BC43497" w:rsidR="00421F30" w:rsidRDefault="00421F30">
    <w:pPr>
      <w:pStyle w:val="Footer"/>
      <w:spacing w:after="0"/>
      <w:jc w:val="left"/>
      <w:rPr>
        <w:sz w:val="16"/>
        <w:szCs w:val="16"/>
      </w:rPr>
    </w:pPr>
    <w:r>
      <w:rPr>
        <w:sz w:val="16"/>
        <w:szCs w:val="16"/>
      </w:rPr>
      <w:t>42195744.8</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4FB6" w14:textId="71A8A5B7" w:rsidR="00A102E4" w:rsidRDefault="00A102E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4FB7" w14:textId="2EB85BDB" w:rsidR="00A102E4" w:rsidRDefault="003E4C25">
    <w:pPr>
      <w:pStyle w:val="Footer"/>
      <w:spacing w:after="0"/>
    </w:pPr>
    <w:r>
      <w:tab/>
      <w:t xml:space="preserve">- </w:t>
    </w:r>
    <w:r>
      <w:fldChar w:fldCharType="begin"/>
    </w:r>
    <w:r>
      <w:instrText xml:space="preserve"> PAGE   \* MERGEFORMAT </w:instrText>
    </w:r>
    <w:r>
      <w:fldChar w:fldCharType="separate"/>
    </w:r>
    <w:r>
      <w:rPr>
        <w:noProof/>
      </w:rPr>
      <w:t>ii</w:t>
    </w:r>
    <w:r>
      <w:fldChar w:fldCharType="end"/>
    </w:r>
    <w:r>
      <w:t xml:space="preserve"> -</w:t>
    </w:r>
  </w:p>
  <w:p w14:paraId="65904FB8" w14:textId="51DBF0D0" w:rsidR="00A102E4" w:rsidRPr="00961E05" w:rsidRDefault="00961E05" w:rsidP="00961E05">
    <w:pPr>
      <w:pStyle w:val="Footer"/>
      <w:spacing w:after="0"/>
      <w:jc w:val="left"/>
      <w:rPr>
        <w:sz w:val="16"/>
        <w:szCs w:val="16"/>
      </w:rPr>
    </w:pPr>
    <w:r>
      <w:rPr>
        <w:sz w:val="16"/>
        <w:szCs w:val="16"/>
      </w:rPr>
      <w:fldChar w:fldCharType="begin"/>
    </w:r>
    <w:r>
      <w:rPr>
        <w:sz w:val="16"/>
        <w:szCs w:val="16"/>
      </w:rPr>
      <w:instrText xml:space="preserve"> DOCPROPERTY"DocNumber" </w:instrText>
    </w:r>
    <w:r>
      <w:rPr>
        <w:sz w:val="16"/>
        <w:szCs w:val="16"/>
      </w:rPr>
      <w:fldChar w:fldCharType="separate"/>
    </w:r>
    <w:r w:rsidR="00BE2666">
      <w:rPr>
        <w:sz w:val="16"/>
        <w:szCs w:val="16"/>
      </w:rPr>
      <w:t>52578392.10</w:t>
    </w:r>
    <w:r>
      <w:rPr>
        <w:sz w:val="16"/>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4FB9" w14:textId="0388B5F0" w:rsidR="00A102E4" w:rsidRDefault="003E4C25">
    <w:pPr>
      <w:pStyle w:val="Footer"/>
      <w:spacing w:after="0"/>
    </w:pPr>
    <w:r>
      <w:tab/>
      <w:t xml:space="preserve">- </w:t>
    </w:r>
    <w:r>
      <w:fldChar w:fldCharType="begin"/>
    </w:r>
    <w:r>
      <w:instrText xml:space="preserve"> PAGE   \* MERGEFORMAT </w:instrText>
    </w:r>
    <w:r>
      <w:fldChar w:fldCharType="separate"/>
    </w:r>
    <w:r>
      <w:rPr>
        <w:noProof/>
      </w:rPr>
      <w:t>i</w:t>
    </w:r>
    <w:r>
      <w:fldChar w:fldCharType="end"/>
    </w:r>
    <w:r>
      <w:t xml:space="preserve"> -</w:t>
    </w:r>
  </w:p>
  <w:p w14:paraId="65904FBA" w14:textId="77777777" w:rsidR="00A102E4" w:rsidRDefault="00A102E4">
    <w:pPr>
      <w:pStyle w:val="Footer"/>
      <w:spacing w:after="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29BC2" w14:textId="77777777" w:rsidR="004E2CAA" w:rsidRDefault="004E2CAA">
      <w:pPr>
        <w:spacing w:after="0"/>
      </w:pPr>
      <w:r>
        <w:separator/>
      </w:r>
    </w:p>
  </w:footnote>
  <w:footnote w:type="continuationSeparator" w:id="0">
    <w:p w14:paraId="407EE481" w14:textId="77777777" w:rsidR="004E2CAA" w:rsidRDefault="004E2CAA">
      <w:pPr>
        <w:spacing w:after="0"/>
      </w:pPr>
      <w:r>
        <w:continuationSeparator/>
      </w:r>
    </w:p>
  </w:footnote>
  <w:footnote w:type="continuationNotice" w:id="1">
    <w:p w14:paraId="27AAA735" w14:textId="77777777" w:rsidR="004E2CAA" w:rsidRDefault="004E2CAA">
      <w:pPr>
        <w:spacing w:after="0"/>
      </w:pPr>
    </w:p>
  </w:footnote>
  <w:footnote w:id="2">
    <w:p w14:paraId="6590503F" w14:textId="77777777" w:rsidR="00A102E4" w:rsidRDefault="00A62E41">
      <w:pPr>
        <w:pStyle w:val="FootnoteText"/>
      </w:pPr>
      <w:r>
        <w:rPr>
          <w:rStyle w:val="FootnoteReference"/>
        </w:rPr>
        <w:footnoteRef/>
      </w:r>
      <w:r>
        <w:t xml:space="preserve"> </w:t>
      </w:r>
      <w:r>
        <w:rPr>
          <w:b/>
        </w:rPr>
        <w:t>NTD</w:t>
      </w:r>
      <w:r>
        <w:t xml:space="preserve">: To be confirmed on a </w:t>
      </w:r>
      <w:bookmarkStart w:id="124" w:name="_9kMH0H6ZWu578DHKgY4xoiy"/>
      <w:r>
        <w:t>project</w:t>
      </w:r>
      <w:bookmarkEnd w:id="124"/>
      <w:r>
        <w:t xml:space="preserve">-specific basis. </w:t>
      </w:r>
    </w:p>
  </w:footnote>
  <w:footnote w:id="3">
    <w:p w14:paraId="65905040" w14:textId="77777777" w:rsidR="00A102E4" w:rsidRDefault="00A62E41">
      <w:pPr>
        <w:pStyle w:val="FootnoteText"/>
      </w:pPr>
      <w:r>
        <w:rPr>
          <w:rStyle w:val="FootnoteReference"/>
        </w:rPr>
        <w:footnoteRef/>
      </w:r>
      <w:r>
        <w:t xml:space="preserve"> </w:t>
      </w:r>
      <w:r>
        <w:rPr>
          <w:b/>
        </w:rPr>
        <w:t>NTD</w:t>
      </w:r>
      <w:r>
        <w:t xml:space="preserve">: To be confirmed on a </w:t>
      </w:r>
      <w:bookmarkStart w:id="177" w:name="_9kMH1I6ZWu578DHKgY4xoiy"/>
      <w:r>
        <w:t>project</w:t>
      </w:r>
      <w:bookmarkEnd w:id="177"/>
      <w:r>
        <w:t xml:space="preserve">-specific basis. </w:t>
      </w:r>
    </w:p>
  </w:footnote>
  <w:footnote w:id="4">
    <w:p w14:paraId="12C1155E" w14:textId="6BA4D17A" w:rsidR="006830FD" w:rsidRDefault="006830FD">
      <w:pPr>
        <w:pStyle w:val="FootnoteText"/>
      </w:pPr>
      <w:r>
        <w:rPr>
          <w:rStyle w:val="FootnoteReference"/>
        </w:rPr>
        <w:footnoteRef/>
      </w:r>
      <w:r>
        <w:t xml:space="preserve"> This date has been set by the NYPSC and cannot be modified.</w:t>
      </w:r>
    </w:p>
  </w:footnote>
  <w:footnote w:id="5">
    <w:p w14:paraId="65905041" w14:textId="77777777" w:rsidR="00A102E4" w:rsidRDefault="00A62E41">
      <w:pPr>
        <w:pStyle w:val="FootnoteText"/>
      </w:pPr>
      <w:r>
        <w:rPr>
          <w:rStyle w:val="FootnoteReference"/>
        </w:rPr>
        <w:footnoteRef/>
      </w:r>
      <w:r>
        <w:t xml:space="preserve"> </w:t>
      </w:r>
      <w:r>
        <w:rPr>
          <w:b/>
        </w:rPr>
        <w:t>NTD</w:t>
      </w:r>
      <w:r>
        <w:t xml:space="preserve">: To include for the up-front payment structure. </w:t>
      </w:r>
    </w:p>
  </w:footnote>
  <w:footnote w:id="6">
    <w:p w14:paraId="4B7CBE5F" w14:textId="7192F20A" w:rsidR="00F659BD" w:rsidRDefault="00F659BD">
      <w:pPr>
        <w:pStyle w:val="FootnoteText"/>
      </w:pPr>
      <w:r>
        <w:rPr>
          <w:rStyle w:val="FootnoteReference"/>
        </w:rPr>
        <w:footnoteRef/>
      </w:r>
      <w:r>
        <w:t xml:space="preserve"> NTD: To reflect </w:t>
      </w:r>
      <w:r w:rsidR="00FF0450">
        <w:t xml:space="preserve">the Project’s connection level. </w:t>
      </w:r>
    </w:p>
  </w:footnote>
  <w:footnote w:id="7">
    <w:p w14:paraId="65905042" w14:textId="77777777" w:rsidR="00A102E4" w:rsidRDefault="00A62E41">
      <w:pPr>
        <w:pStyle w:val="FootnoteText"/>
      </w:pPr>
      <w:r>
        <w:rPr>
          <w:rStyle w:val="FootnoteReference"/>
        </w:rPr>
        <w:footnoteRef/>
      </w:r>
      <w:r>
        <w:t xml:space="preserve"> </w:t>
      </w:r>
      <w:r>
        <w:rPr>
          <w:b/>
        </w:rPr>
        <w:t>NTD</w:t>
      </w:r>
      <w:r>
        <w:t xml:space="preserve">: To be included for transmission-interconnected </w:t>
      </w:r>
      <w:bookmarkStart w:id="1395" w:name="_9kMH2J6ZWu578DHKgY4xoiy"/>
      <w:r>
        <w:t>projects</w:t>
      </w:r>
      <w:bookmarkEnd w:id="1395"/>
      <w:r>
        <w:t xml:space="preserve"> only. </w:t>
      </w:r>
    </w:p>
  </w:footnote>
  <w:footnote w:id="8">
    <w:p w14:paraId="65905043" w14:textId="77777777" w:rsidR="00A102E4" w:rsidRDefault="00A62E41">
      <w:pPr>
        <w:pStyle w:val="FootnoteText"/>
      </w:pPr>
      <w:r>
        <w:rPr>
          <w:rStyle w:val="FootnoteReference"/>
        </w:rPr>
        <w:footnoteRef/>
      </w:r>
      <w:r>
        <w:t xml:space="preserve"> </w:t>
      </w:r>
      <w:r>
        <w:rPr>
          <w:b/>
        </w:rPr>
        <w:t>NTD</w:t>
      </w:r>
      <w:r>
        <w:t xml:space="preserve">: To be included for transmission-interconnected </w:t>
      </w:r>
      <w:bookmarkStart w:id="1401" w:name="_9kMH3K6ZWu578DHKgY4xoiy"/>
      <w:r>
        <w:t>projects</w:t>
      </w:r>
      <w:bookmarkEnd w:id="1401"/>
      <w:r>
        <w:t xml:space="preserve"> only. </w:t>
      </w:r>
    </w:p>
  </w:footnote>
  <w:footnote w:id="9">
    <w:p w14:paraId="3A8E4F2A" w14:textId="4E3B5645" w:rsidR="00DE0DDE" w:rsidRDefault="00DE0DDE">
      <w:pPr>
        <w:pStyle w:val="FootnoteText"/>
      </w:pPr>
      <w:r>
        <w:rPr>
          <w:rStyle w:val="FootnoteReference"/>
        </w:rPr>
        <w:footnoteRef/>
      </w:r>
      <w:r>
        <w:t xml:space="preserve"> NTD: Owner to order milestones in sequential order by date.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DE81C" w14:textId="77777777" w:rsidR="00087ED1" w:rsidRDefault="00087ED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4FC6" w14:textId="77777777" w:rsidR="00A102E4" w:rsidRDefault="00A102E4">
    <w:pPr>
      <w:pStyle w:val="Header"/>
      <w:spacing w:after="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4FC9" w14:textId="77777777" w:rsidR="00A102E4" w:rsidRDefault="00A102E4">
    <w:pPr>
      <w:pStyle w:val="Header"/>
      <w:spacing w:after="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4FCE" w14:textId="77777777" w:rsidR="00A102E4" w:rsidRDefault="00A102E4">
    <w:pPr>
      <w:pStyle w:val="Header"/>
      <w:spacing w:after="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4FD2" w14:textId="77777777" w:rsidR="00A102E4" w:rsidRDefault="00A102E4">
    <w:pPr>
      <w:pStyle w:val="Header"/>
      <w:spacing w:after="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4FD7" w14:textId="77777777" w:rsidR="00A102E4" w:rsidRDefault="00A102E4">
    <w:pPr>
      <w:pStyle w:val="Header"/>
      <w:spacing w:after="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4FDB" w14:textId="77777777" w:rsidR="00A102E4" w:rsidRDefault="00A102E4">
    <w:pPr>
      <w:pStyle w:val="Header"/>
      <w:spacing w:after="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4FE0" w14:textId="77777777" w:rsidR="00A102E4" w:rsidRDefault="00A102E4">
    <w:pPr>
      <w:pStyle w:val="Header"/>
      <w:spacing w:after="0"/>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4FE4" w14:textId="77777777" w:rsidR="00A102E4" w:rsidRDefault="00A102E4">
    <w:pPr>
      <w:pStyle w:val="Header"/>
      <w:spacing w:after="0"/>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4FE9" w14:textId="77777777" w:rsidR="00A102E4" w:rsidRDefault="00A102E4">
    <w:pPr>
      <w:pStyle w:val="Header"/>
      <w:spacing w:after="0"/>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4FEB" w14:textId="77777777" w:rsidR="00A102E4" w:rsidRDefault="00A102E4">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4FA8" w14:textId="3419CED5" w:rsidR="00A102E4" w:rsidRDefault="002161C1">
    <w:pPr>
      <w:pStyle w:val="Header"/>
      <w:spacing w:after="0"/>
      <w:jc w:val="right"/>
      <w:rPr>
        <w:b/>
        <w:sz w:val="20"/>
        <w:szCs w:val="20"/>
      </w:rPr>
    </w:pPr>
    <w:r>
      <w:rPr>
        <w:b/>
        <w:sz w:val="20"/>
        <w:szCs w:val="20"/>
      </w:rPr>
      <w:t>CECONY Draft April 2025</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4FF0" w14:textId="77777777" w:rsidR="00A102E4" w:rsidRDefault="00A102E4">
    <w:pPr>
      <w:pStyle w:val="Header"/>
      <w:spacing w:after="0"/>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4FF2" w14:textId="77777777" w:rsidR="00A102E4" w:rsidRDefault="00A102E4">
    <w:pPr>
      <w:pStyle w:val="Header"/>
      <w:spacing w:after="0"/>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4FF7" w14:textId="77777777" w:rsidR="00A102E4" w:rsidRDefault="00A102E4">
    <w:pPr>
      <w:pStyle w:val="Header"/>
      <w:spacing w:after="0"/>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4FF9" w14:textId="77777777" w:rsidR="00A102E4" w:rsidRDefault="00A102E4">
    <w:pPr>
      <w:pStyle w:val="Header"/>
      <w:spacing w:after="0"/>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4FFE" w14:textId="77777777" w:rsidR="00A102E4" w:rsidRDefault="00A102E4">
    <w:pPr>
      <w:pStyle w:val="Header"/>
      <w:spacing w:after="0"/>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5000" w14:textId="77777777" w:rsidR="00A102E4" w:rsidRDefault="00A102E4">
    <w:pPr>
      <w:pStyle w:val="Header"/>
      <w:spacing w:after="0"/>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5005" w14:textId="77777777" w:rsidR="00A102E4" w:rsidRDefault="00A102E4">
    <w:pPr>
      <w:pStyle w:val="Header"/>
      <w:spacing w:after="0"/>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5007" w14:textId="77777777" w:rsidR="00A102E4" w:rsidRDefault="00A102E4">
    <w:pPr>
      <w:pStyle w:val="Header"/>
      <w:spacing w:after="0"/>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500C" w14:textId="77777777" w:rsidR="00A102E4" w:rsidRDefault="00A102E4">
    <w:pPr>
      <w:pStyle w:val="Header"/>
      <w:spacing w:after="0"/>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500E" w14:textId="77777777" w:rsidR="00A102E4" w:rsidRDefault="00A102E4">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F243" w14:textId="77777777" w:rsidR="00087ED1" w:rsidRDefault="00087ED1">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5013" w14:textId="77777777" w:rsidR="00A102E4" w:rsidRDefault="00A102E4">
    <w:pPr>
      <w:pStyle w:val="Header"/>
      <w:spacing w:after="0"/>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5015" w14:textId="77777777" w:rsidR="00A102E4" w:rsidRDefault="00A102E4">
    <w:pPr>
      <w:pStyle w:val="Header"/>
      <w:spacing w:after="0"/>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501A" w14:textId="77777777" w:rsidR="00A102E4" w:rsidRDefault="00A102E4">
    <w:pPr>
      <w:pStyle w:val="Header"/>
      <w:spacing w:after="0"/>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501C" w14:textId="77777777" w:rsidR="00A102E4" w:rsidRDefault="00A102E4">
    <w:pPr>
      <w:pStyle w:val="Header"/>
      <w:spacing w:after="0"/>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5021" w14:textId="77777777" w:rsidR="00A102E4" w:rsidRDefault="00A102E4">
    <w:pPr>
      <w:pStyle w:val="Header"/>
      <w:spacing w:after="0"/>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5023" w14:textId="77777777" w:rsidR="00A102E4" w:rsidRDefault="00A102E4">
    <w:pPr>
      <w:pStyle w:val="Header"/>
      <w:spacing w:after="0"/>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5028" w14:textId="77777777" w:rsidR="00A102E4" w:rsidRDefault="00A102E4">
    <w:pPr>
      <w:pStyle w:val="Header"/>
      <w:spacing w:after="0"/>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502A" w14:textId="77777777" w:rsidR="00A102E4" w:rsidRDefault="00A102E4">
    <w:pPr>
      <w:pStyle w:val="Header"/>
      <w:spacing w:after="0"/>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502F" w14:textId="77777777" w:rsidR="00A102E4" w:rsidRDefault="00A102E4">
    <w:pPr>
      <w:pStyle w:val="Header"/>
      <w:spacing w:after="0"/>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5031" w14:textId="77777777" w:rsidR="00A102E4" w:rsidRDefault="00A102E4">
    <w:pPr>
      <w:pStyle w:val="Header"/>
      <w:spacing w:aft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4FAD" w14:textId="77777777" w:rsidR="00A102E4" w:rsidRDefault="00A62E41">
    <w:pPr>
      <w:pStyle w:val="Header"/>
      <w:jc w:val="center"/>
      <w:rPr>
        <w:b/>
      </w:rPr>
    </w:pPr>
    <w:r>
      <w:rPr>
        <w:b/>
        <w:u w:val="single"/>
      </w:rPr>
      <w:t>TABLE OF CONTENTS</w:t>
    </w:r>
    <w:r>
      <w:rPr>
        <w:b/>
      </w:rPr>
      <w:br/>
      <w:t>(continued)</w:t>
    </w:r>
  </w:p>
  <w:p w14:paraId="65904FAE" w14:textId="77777777" w:rsidR="00A102E4" w:rsidRDefault="00A62E41">
    <w:pPr>
      <w:pStyle w:val="Header"/>
      <w:jc w:val="right"/>
      <w:rPr>
        <w:b/>
        <w:u w:val="single"/>
      </w:rPr>
    </w:pPr>
    <w:r>
      <w:rPr>
        <w:b/>
        <w:u w:val="single"/>
      </w:rPr>
      <w:t>Page</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5036" w14:textId="77777777" w:rsidR="00A102E4" w:rsidRDefault="00A102E4">
    <w:pPr>
      <w:pStyle w:val="Header"/>
      <w:spacing w:after="0"/>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5038" w14:textId="77777777" w:rsidR="00A102E4" w:rsidRDefault="00A102E4">
    <w:pPr>
      <w:pStyle w:val="Header"/>
      <w:spacing w:after="0"/>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503D" w14:textId="77777777" w:rsidR="00A102E4" w:rsidRDefault="00A102E4">
    <w:pPr>
      <w:pStyle w:val="Header"/>
      <w:spacing w:after="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4FB2" w14:textId="77777777" w:rsidR="00A102E4" w:rsidRDefault="00A102E4">
    <w:pPr>
      <w:pStyle w:val="Header"/>
      <w:spacing w:after="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4FB5" w14:textId="77777777" w:rsidR="00A102E4" w:rsidRDefault="00A102E4">
    <w:pPr>
      <w:pStyle w:val="Header"/>
      <w:spacing w:after="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4FBB" w14:textId="77777777" w:rsidR="00A102E4" w:rsidRDefault="00A102E4">
    <w:pPr>
      <w:pStyle w:val="Header"/>
      <w:spacing w:after="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4FBF" w14:textId="77777777" w:rsidR="00A102E4" w:rsidRDefault="00A102E4">
    <w:pPr>
      <w:pStyle w:val="Header"/>
      <w:spacing w:after="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4FC1" w14:textId="77777777" w:rsidR="00A102E4" w:rsidRDefault="00A102E4">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E29B54"/>
    <w:name w:val="List Number 5"/>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3D29A46"/>
    <w:name w:val="List Number 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99E90D6"/>
    <w:name w:val="List Number 3"/>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D28C7B2"/>
    <w:name w:val="List Number 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5300F52"/>
    <w:name w:val="List Bullet 5"/>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0490F8"/>
    <w:name w:val="List Bullet 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A241B50"/>
    <w:name w:val="List Bullet 3"/>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A27F0C"/>
    <w:name w:val="List Bullet 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348B90"/>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CD68790"/>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B74386"/>
    <w:multiLevelType w:val="hybridMultilevel"/>
    <w:tmpl w:val="529E07C4"/>
    <w:lvl w:ilvl="0" w:tplc="FFFFFFFF">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52D4D6D"/>
    <w:multiLevelType w:val="multilevel"/>
    <w:tmpl w:val="F6024096"/>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06C5691E"/>
    <w:multiLevelType w:val="hybridMultilevel"/>
    <w:tmpl w:val="811C9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CA282F"/>
    <w:multiLevelType w:val="hybridMultilevel"/>
    <w:tmpl w:val="ADDC5D78"/>
    <w:lvl w:ilvl="0" w:tplc="F81CDB62">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01065AE"/>
    <w:multiLevelType w:val="multilevel"/>
    <w:tmpl w:val="2BB6644A"/>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5" w15:restartNumberingAfterBreak="0">
    <w:nsid w:val="168E0D86"/>
    <w:multiLevelType w:val="multilevel"/>
    <w:tmpl w:val="A92C80EE"/>
    <w:name w:val="Heading"/>
    <w:lvl w:ilvl="0">
      <w:start w:val="1"/>
      <w:numFmt w:val="decimal"/>
      <w:pStyle w:val="Heading1"/>
      <w:suff w:val="nothing"/>
      <w:lvlText w:val="ARTICLE %1."/>
      <w:lvlJc w:val="left"/>
      <w:pPr>
        <w:tabs>
          <w:tab w:val="num" w:pos="0"/>
        </w:tabs>
        <w:ind w:left="0" w:firstLine="0"/>
      </w:pPr>
      <w:rPr>
        <w:strike w:val="0"/>
        <w:dstrike w:val="0"/>
      </w:rPr>
    </w:lvl>
    <w:lvl w:ilvl="1">
      <w:start w:val="1"/>
      <w:numFmt w:val="decimalZero"/>
      <w:pStyle w:val="Heading2"/>
      <w:isLgl/>
      <w:lvlText w:val="%1.%2"/>
      <w:lvlJc w:val="left"/>
      <w:pPr>
        <w:tabs>
          <w:tab w:val="num" w:pos="0"/>
        </w:tabs>
        <w:ind w:left="0" w:firstLine="720"/>
      </w:pPr>
      <w:rPr>
        <w:strike w:val="0"/>
        <w:dstrike w:val="0"/>
      </w:rPr>
    </w:lvl>
    <w:lvl w:ilvl="2">
      <w:start w:val="1"/>
      <w:numFmt w:val="lowerLetter"/>
      <w:pStyle w:val="Heading3"/>
      <w:lvlText w:val="(%3)"/>
      <w:lvlJc w:val="left"/>
      <w:pPr>
        <w:tabs>
          <w:tab w:val="num" w:pos="0"/>
        </w:tabs>
        <w:ind w:left="720" w:firstLine="720"/>
      </w:pPr>
      <w:rPr>
        <w:b w:val="0"/>
        <w:bCs w:val="0"/>
        <w:strike w:val="0"/>
        <w:dstrike w:val="0"/>
      </w:rPr>
    </w:lvl>
    <w:lvl w:ilvl="3">
      <w:start w:val="1"/>
      <w:numFmt w:val="lowerRoman"/>
      <w:pStyle w:val="Heading4"/>
      <w:lvlText w:val="(%4)"/>
      <w:lvlJc w:val="right"/>
      <w:pPr>
        <w:tabs>
          <w:tab w:val="num" w:pos="0"/>
        </w:tabs>
        <w:ind w:left="1440" w:firstLine="1080"/>
      </w:pPr>
      <w:rPr>
        <w:strike w:val="0"/>
        <w:dstrike w:val="0"/>
      </w:rPr>
    </w:lvl>
    <w:lvl w:ilvl="4">
      <w:start w:val="1"/>
      <w:numFmt w:val="upperLetter"/>
      <w:pStyle w:val="Heading5"/>
      <w:lvlText w:val="(%5)"/>
      <w:lvlJc w:val="left"/>
      <w:pPr>
        <w:tabs>
          <w:tab w:val="num" w:pos="0"/>
        </w:tabs>
        <w:ind w:left="2160" w:firstLine="720"/>
      </w:pPr>
      <w:rPr>
        <w:strike w:val="0"/>
        <w:dstrike w:val="0"/>
      </w:rPr>
    </w:lvl>
    <w:lvl w:ilvl="5">
      <w:start w:val="1"/>
      <w:numFmt w:val="none"/>
      <w:pStyle w:val="Heading6"/>
      <w:suff w:val="nothing"/>
      <w:lvlText w:val=""/>
      <w:lvlJc w:val="left"/>
      <w:pPr>
        <w:tabs>
          <w:tab w:val="num" w:pos="0"/>
        </w:tabs>
        <w:ind w:left="0" w:firstLine="0"/>
      </w:pPr>
      <w:rPr>
        <w:strike w:val="0"/>
        <w:dstrike w:val="0"/>
      </w:rPr>
    </w:lvl>
    <w:lvl w:ilvl="6">
      <w:start w:val="1"/>
      <w:numFmt w:val="none"/>
      <w:pStyle w:val="Heading7"/>
      <w:suff w:val="nothing"/>
      <w:lvlText w:val=""/>
      <w:lvlJc w:val="left"/>
      <w:pPr>
        <w:tabs>
          <w:tab w:val="num" w:pos="0"/>
        </w:tabs>
        <w:ind w:left="0" w:firstLine="0"/>
      </w:pPr>
      <w:rPr>
        <w:strike w:val="0"/>
        <w:dstrike w:val="0"/>
      </w:rPr>
    </w:lvl>
    <w:lvl w:ilvl="7">
      <w:start w:val="1"/>
      <w:numFmt w:val="none"/>
      <w:pStyle w:val="Heading8"/>
      <w:suff w:val="nothing"/>
      <w:lvlText w:val=""/>
      <w:lvlJc w:val="left"/>
      <w:pPr>
        <w:tabs>
          <w:tab w:val="num" w:pos="0"/>
        </w:tabs>
        <w:ind w:left="0" w:firstLine="0"/>
      </w:pPr>
      <w:rPr>
        <w:strike w:val="0"/>
        <w:dstrike w:val="0"/>
      </w:rPr>
    </w:lvl>
    <w:lvl w:ilvl="8">
      <w:start w:val="1"/>
      <w:numFmt w:val="none"/>
      <w:pStyle w:val="Heading9"/>
      <w:suff w:val="nothing"/>
      <w:lvlText w:val=""/>
      <w:lvlJc w:val="left"/>
      <w:pPr>
        <w:tabs>
          <w:tab w:val="num" w:pos="0"/>
        </w:tabs>
        <w:ind w:left="0" w:firstLine="0"/>
      </w:pPr>
      <w:rPr>
        <w:strike w:val="0"/>
        <w:dstrike w:val="0"/>
      </w:rPr>
    </w:lvl>
  </w:abstractNum>
  <w:abstractNum w:abstractNumId="16" w15:restartNumberingAfterBreak="0">
    <w:nsid w:val="234254FE"/>
    <w:multiLevelType w:val="hybridMultilevel"/>
    <w:tmpl w:val="96D28368"/>
    <w:lvl w:ilvl="0" w:tplc="B91CECD8">
      <w:start w:val="1"/>
      <w:numFmt w:val="decimal"/>
      <w:lvlText w:val="%1)"/>
      <w:lvlJc w:val="left"/>
      <w:pPr>
        <w:ind w:left="1020" w:hanging="360"/>
      </w:pPr>
    </w:lvl>
    <w:lvl w:ilvl="1" w:tplc="A7D423BE">
      <w:start w:val="1"/>
      <w:numFmt w:val="decimal"/>
      <w:lvlText w:val="%2)"/>
      <w:lvlJc w:val="left"/>
      <w:pPr>
        <w:ind w:left="1020" w:hanging="360"/>
      </w:pPr>
    </w:lvl>
    <w:lvl w:ilvl="2" w:tplc="B4628ABA">
      <w:start w:val="1"/>
      <w:numFmt w:val="decimal"/>
      <w:lvlText w:val="%3)"/>
      <w:lvlJc w:val="left"/>
      <w:pPr>
        <w:ind w:left="1020" w:hanging="360"/>
      </w:pPr>
    </w:lvl>
    <w:lvl w:ilvl="3" w:tplc="A934CD8A">
      <w:start w:val="1"/>
      <w:numFmt w:val="decimal"/>
      <w:lvlText w:val="%4)"/>
      <w:lvlJc w:val="left"/>
      <w:pPr>
        <w:ind w:left="1020" w:hanging="360"/>
      </w:pPr>
    </w:lvl>
    <w:lvl w:ilvl="4" w:tplc="CFE2A2A2">
      <w:start w:val="1"/>
      <w:numFmt w:val="decimal"/>
      <w:lvlText w:val="%5)"/>
      <w:lvlJc w:val="left"/>
      <w:pPr>
        <w:ind w:left="1020" w:hanging="360"/>
      </w:pPr>
    </w:lvl>
    <w:lvl w:ilvl="5" w:tplc="8CA2BF24">
      <w:start w:val="1"/>
      <w:numFmt w:val="decimal"/>
      <w:lvlText w:val="%6)"/>
      <w:lvlJc w:val="left"/>
      <w:pPr>
        <w:ind w:left="1020" w:hanging="360"/>
      </w:pPr>
    </w:lvl>
    <w:lvl w:ilvl="6" w:tplc="41527006">
      <w:start w:val="1"/>
      <w:numFmt w:val="decimal"/>
      <w:lvlText w:val="%7)"/>
      <w:lvlJc w:val="left"/>
      <w:pPr>
        <w:ind w:left="1020" w:hanging="360"/>
      </w:pPr>
    </w:lvl>
    <w:lvl w:ilvl="7" w:tplc="2592D7C4">
      <w:start w:val="1"/>
      <w:numFmt w:val="decimal"/>
      <w:lvlText w:val="%8)"/>
      <w:lvlJc w:val="left"/>
      <w:pPr>
        <w:ind w:left="1020" w:hanging="360"/>
      </w:pPr>
    </w:lvl>
    <w:lvl w:ilvl="8" w:tplc="3A181424">
      <w:start w:val="1"/>
      <w:numFmt w:val="decimal"/>
      <w:lvlText w:val="%9)"/>
      <w:lvlJc w:val="left"/>
      <w:pPr>
        <w:ind w:left="1020" w:hanging="360"/>
      </w:pPr>
    </w:lvl>
  </w:abstractNum>
  <w:abstractNum w:abstractNumId="17" w15:restartNumberingAfterBreak="0">
    <w:nsid w:val="24911122"/>
    <w:multiLevelType w:val="multilevel"/>
    <w:tmpl w:val="01208AD8"/>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18" w15:restartNumberingAfterBreak="0">
    <w:nsid w:val="2B940C4E"/>
    <w:multiLevelType w:val="hybridMultilevel"/>
    <w:tmpl w:val="9FAC2112"/>
    <w:lvl w:ilvl="0" w:tplc="F81CDB62">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AD35D0"/>
    <w:multiLevelType w:val="multilevel"/>
    <w:tmpl w:val="E86C0A0E"/>
    <w:lvl w:ilvl="0">
      <w:start w:val="1"/>
      <w:numFmt w:val="decimal"/>
      <w:lvlText w:val="%1."/>
      <w:lvlJc w:val="left"/>
      <w:pPr>
        <w:ind w:left="720" w:hanging="360"/>
      </w:pPr>
      <w:rPr>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b w:val="0"/>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91C330E"/>
    <w:multiLevelType w:val="multilevel"/>
    <w:tmpl w:val="D54C4BD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1" w15:restartNumberingAfterBreak="0">
    <w:nsid w:val="3B5B41AA"/>
    <w:multiLevelType w:val="hybridMultilevel"/>
    <w:tmpl w:val="B8204EAC"/>
    <w:lvl w:ilvl="0" w:tplc="7A268A60">
      <w:start w:val="1"/>
      <w:numFmt w:val="decimal"/>
      <w:lvlText w:val="%1)"/>
      <w:lvlJc w:val="left"/>
      <w:pPr>
        <w:ind w:left="1020" w:hanging="360"/>
      </w:pPr>
    </w:lvl>
    <w:lvl w:ilvl="1" w:tplc="F38A7EC0">
      <w:start w:val="1"/>
      <w:numFmt w:val="decimal"/>
      <w:lvlText w:val="%2)"/>
      <w:lvlJc w:val="left"/>
      <w:pPr>
        <w:ind w:left="1020" w:hanging="360"/>
      </w:pPr>
    </w:lvl>
    <w:lvl w:ilvl="2" w:tplc="F3F001F0">
      <w:start w:val="1"/>
      <w:numFmt w:val="decimal"/>
      <w:lvlText w:val="%3)"/>
      <w:lvlJc w:val="left"/>
      <w:pPr>
        <w:ind w:left="1020" w:hanging="360"/>
      </w:pPr>
    </w:lvl>
    <w:lvl w:ilvl="3" w:tplc="C9381670">
      <w:start w:val="1"/>
      <w:numFmt w:val="decimal"/>
      <w:lvlText w:val="%4)"/>
      <w:lvlJc w:val="left"/>
      <w:pPr>
        <w:ind w:left="1020" w:hanging="360"/>
      </w:pPr>
    </w:lvl>
    <w:lvl w:ilvl="4" w:tplc="26828F66">
      <w:start w:val="1"/>
      <w:numFmt w:val="decimal"/>
      <w:lvlText w:val="%5)"/>
      <w:lvlJc w:val="left"/>
      <w:pPr>
        <w:ind w:left="1020" w:hanging="360"/>
      </w:pPr>
    </w:lvl>
    <w:lvl w:ilvl="5" w:tplc="9D36CB78">
      <w:start w:val="1"/>
      <w:numFmt w:val="decimal"/>
      <w:lvlText w:val="%6)"/>
      <w:lvlJc w:val="left"/>
      <w:pPr>
        <w:ind w:left="1020" w:hanging="360"/>
      </w:pPr>
    </w:lvl>
    <w:lvl w:ilvl="6" w:tplc="35D6C4F2">
      <w:start w:val="1"/>
      <w:numFmt w:val="decimal"/>
      <w:lvlText w:val="%7)"/>
      <w:lvlJc w:val="left"/>
      <w:pPr>
        <w:ind w:left="1020" w:hanging="360"/>
      </w:pPr>
    </w:lvl>
    <w:lvl w:ilvl="7" w:tplc="ED78D8E0">
      <w:start w:val="1"/>
      <w:numFmt w:val="decimal"/>
      <w:lvlText w:val="%8)"/>
      <w:lvlJc w:val="left"/>
      <w:pPr>
        <w:ind w:left="1020" w:hanging="360"/>
      </w:pPr>
    </w:lvl>
    <w:lvl w:ilvl="8" w:tplc="9FC86946">
      <w:start w:val="1"/>
      <w:numFmt w:val="decimal"/>
      <w:lvlText w:val="%9)"/>
      <w:lvlJc w:val="left"/>
      <w:pPr>
        <w:ind w:left="1020" w:hanging="360"/>
      </w:pPr>
    </w:lvl>
  </w:abstractNum>
  <w:abstractNum w:abstractNumId="22" w15:restartNumberingAfterBreak="0">
    <w:nsid w:val="44023548"/>
    <w:multiLevelType w:val="hybridMultilevel"/>
    <w:tmpl w:val="9A5A0B4C"/>
    <w:lvl w:ilvl="0" w:tplc="DDF6BC16">
      <w:start w:val="1"/>
      <w:numFmt w:val="decimal"/>
      <w:lvlText w:val="%1)"/>
      <w:lvlJc w:val="left"/>
      <w:pPr>
        <w:ind w:left="1020" w:hanging="360"/>
      </w:pPr>
    </w:lvl>
    <w:lvl w:ilvl="1" w:tplc="2396797C">
      <w:start w:val="1"/>
      <w:numFmt w:val="decimal"/>
      <w:lvlText w:val="%2)"/>
      <w:lvlJc w:val="left"/>
      <w:pPr>
        <w:ind w:left="1020" w:hanging="360"/>
      </w:pPr>
    </w:lvl>
    <w:lvl w:ilvl="2" w:tplc="17E2813A">
      <w:start w:val="1"/>
      <w:numFmt w:val="decimal"/>
      <w:lvlText w:val="%3)"/>
      <w:lvlJc w:val="left"/>
      <w:pPr>
        <w:ind w:left="1020" w:hanging="360"/>
      </w:pPr>
    </w:lvl>
    <w:lvl w:ilvl="3" w:tplc="ECD2ECF8">
      <w:start w:val="1"/>
      <w:numFmt w:val="decimal"/>
      <w:lvlText w:val="%4)"/>
      <w:lvlJc w:val="left"/>
      <w:pPr>
        <w:ind w:left="1020" w:hanging="360"/>
      </w:pPr>
    </w:lvl>
    <w:lvl w:ilvl="4" w:tplc="81980DDA">
      <w:start w:val="1"/>
      <w:numFmt w:val="decimal"/>
      <w:lvlText w:val="%5)"/>
      <w:lvlJc w:val="left"/>
      <w:pPr>
        <w:ind w:left="1020" w:hanging="360"/>
      </w:pPr>
    </w:lvl>
    <w:lvl w:ilvl="5" w:tplc="AE4AF5E4">
      <w:start w:val="1"/>
      <w:numFmt w:val="decimal"/>
      <w:lvlText w:val="%6)"/>
      <w:lvlJc w:val="left"/>
      <w:pPr>
        <w:ind w:left="1020" w:hanging="360"/>
      </w:pPr>
    </w:lvl>
    <w:lvl w:ilvl="6" w:tplc="EE62BCAE">
      <w:start w:val="1"/>
      <w:numFmt w:val="decimal"/>
      <w:lvlText w:val="%7)"/>
      <w:lvlJc w:val="left"/>
      <w:pPr>
        <w:ind w:left="1020" w:hanging="360"/>
      </w:pPr>
    </w:lvl>
    <w:lvl w:ilvl="7" w:tplc="D77ADA3A">
      <w:start w:val="1"/>
      <w:numFmt w:val="decimal"/>
      <w:lvlText w:val="%8)"/>
      <w:lvlJc w:val="left"/>
      <w:pPr>
        <w:ind w:left="1020" w:hanging="360"/>
      </w:pPr>
    </w:lvl>
    <w:lvl w:ilvl="8" w:tplc="9BA225E6">
      <w:start w:val="1"/>
      <w:numFmt w:val="decimal"/>
      <w:lvlText w:val="%9)"/>
      <w:lvlJc w:val="left"/>
      <w:pPr>
        <w:ind w:left="1020" w:hanging="360"/>
      </w:pPr>
    </w:lvl>
  </w:abstractNum>
  <w:abstractNum w:abstractNumId="23" w15:restartNumberingAfterBreak="0">
    <w:nsid w:val="452312B7"/>
    <w:multiLevelType w:val="multilevel"/>
    <w:tmpl w:val="3B26A8C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24" w15:restartNumberingAfterBreak="0">
    <w:nsid w:val="45FD3CE3"/>
    <w:multiLevelType w:val="hybridMultilevel"/>
    <w:tmpl w:val="09C8B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C90AC4"/>
    <w:multiLevelType w:val="hybridMultilevel"/>
    <w:tmpl w:val="6366C13C"/>
    <w:name w:val="Heading2"/>
    <w:lvl w:ilvl="0" w:tplc="CC08E5A6">
      <w:start w:val="1"/>
      <w:numFmt w:val="lowerRoman"/>
      <w:lvlText w:val="(%1)"/>
      <w:lvlJc w:val="lef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433BA2"/>
    <w:multiLevelType w:val="multilevel"/>
    <w:tmpl w:val="C32C22E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16E1FF7"/>
    <w:multiLevelType w:val="hybridMultilevel"/>
    <w:tmpl w:val="0C6CE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AE4890"/>
    <w:multiLevelType w:val="hybridMultilevel"/>
    <w:tmpl w:val="DA50A8D4"/>
    <w:lvl w:ilvl="0" w:tplc="3DA2F88A">
      <w:start w:val="1"/>
      <w:numFmt w:val="decimal"/>
      <w:lvlText w:val="%1)"/>
      <w:lvlJc w:val="left"/>
      <w:pPr>
        <w:ind w:left="1020" w:hanging="360"/>
      </w:pPr>
    </w:lvl>
    <w:lvl w:ilvl="1" w:tplc="7326DA58">
      <w:start w:val="1"/>
      <w:numFmt w:val="decimal"/>
      <w:lvlText w:val="%2)"/>
      <w:lvlJc w:val="left"/>
      <w:pPr>
        <w:ind w:left="1020" w:hanging="360"/>
      </w:pPr>
    </w:lvl>
    <w:lvl w:ilvl="2" w:tplc="0C02EFC2">
      <w:start w:val="1"/>
      <w:numFmt w:val="decimal"/>
      <w:lvlText w:val="%3)"/>
      <w:lvlJc w:val="left"/>
      <w:pPr>
        <w:ind w:left="1020" w:hanging="360"/>
      </w:pPr>
    </w:lvl>
    <w:lvl w:ilvl="3" w:tplc="A8762392">
      <w:start w:val="1"/>
      <w:numFmt w:val="decimal"/>
      <w:lvlText w:val="%4)"/>
      <w:lvlJc w:val="left"/>
      <w:pPr>
        <w:ind w:left="1020" w:hanging="360"/>
      </w:pPr>
    </w:lvl>
    <w:lvl w:ilvl="4" w:tplc="FEF81BD0">
      <w:start w:val="1"/>
      <w:numFmt w:val="decimal"/>
      <w:lvlText w:val="%5)"/>
      <w:lvlJc w:val="left"/>
      <w:pPr>
        <w:ind w:left="1020" w:hanging="360"/>
      </w:pPr>
    </w:lvl>
    <w:lvl w:ilvl="5" w:tplc="39F82BC6">
      <w:start w:val="1"/>
      <w:numFmt w:val="decimal"/>
      <w:lvlText w:val="%6)"/>
      <w:lvlJc w:val="left"/>
      <w:pPr>
        <w:ind w:left="1020" w:hanging="360"/>
      </w:pPr>
    </w:lvl>
    <w:lvl w:ilvl="6" w:tplc="B64E5DA6">
      <w:start w:val="1"/>
      <w:numFmt w:val="decimal"/>
      <w:lvlText w:val="%7)"/>
      <w:lvlJc w:val="left"/>
      <w:pPr>
        <w:ind w:left="1020" w:hanging="360"/>
      </w:pPr>
    </w:lvl>
    <w:lvl w:ilvl="7" w:tplc="2F7E4190">
      <w:start w:val="1"/>
      <w:numFmt w:val="decimal"/>
      <w:lvlText w:val="%8)"/>
      <w:lvlJc w:val="left"/>
      <w:pPr>
        <w:ind w:left="1020" w:hanging="360"/>
      </w:pPr>
    </w:lvl>
    <w:lvl w:ilvl="8" w:tplc="9B26AC8E">
      <w:start w:val="1"/>
      <w:numFmt w:val="decimal"/>
      <w:lvlText w:val="%9)"/>
      <w:lvlJc w:val="left"/>
      <w:pPr>
        <w:ind w:left="1020" w:hanging="360"/>
      </w:pPr>
    </w:lvl>
  </w:abstractNum>
  <w:abstractNum w:abstractNumId="29" w15:restartNumberingAfterBreak="0">
    <w:nsid w:val="5AC168AD"/>
    <w:multiLevelType w:val="hybridMultilevel"/>
    <w:tmpl w:val="4AA2B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7A5CEE"/>
    <w:multiLevelType w:val="multilevel"/>
    <w:tmpl w:val="A40A99E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1" w15:restartNumberingAfterBreak="0">
    <w:nsid w:val="64C406D6"/>
    <w:multiLevelType w:val="hybridMultilevel"/>
    <w:tmpl w:val="F4F059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480D1A"/>
    <w:multiLevelType w:val="hybridMultilevel"/>
    <w:tmpl w:val="B2EEC2FA"/>
    <w:lvl w:ilvl="0" w:tplc="624C7B1E">
      <w:start w:val="1"/>
      <w:numFmt w:val="lowerLetter"/>
      <w:lvlText w:val="(%1)"/>
      <w:lvlJc w:val="left"/>
      <w:pPr>
        <w:ind w:left="2160" w:hanging="360"/>
      </w:pPr>
      <w:rPr>
        <w:rFonts w:hint="default"/>
        <w:u w:val="none"/>
      </w:rPr>
    </w:lvl>
    <w:lvl w:ilvl="1" w:tplc="CC08E5A6">
      <w:start w:val="1"/>
      <w:numFmt w:val="lowerRoman"/>
      <w:lvlText w:val="(%2)"/>
      <w:lvlJc w:val="left"/>
      <w:pPr>
        <w:ind w:left="2880" w:hanging="360"/>
      </w:pPr>
      <w:rPr>
        <w:rFonts w:hint="default"/>
      </w:rPr>
    </w:lvl>
    <w:lvl w:ilvl="2" w:tplc="0409001B">
      <w:start w:val="1"/>
      <w:numFmt w:val="lowerRoman"/>
      <w:lvlText w:val="%3."/>
      <w:lvlJc w:val="right"/>
      <w:pPr>
        <w:ind w:left="3600" w:hanging="180"/>
      </w:pPr>
    </w:lvl>
    <w:lvl w:ilvl="3" w:tplc="626A07F2">
      <w:start w:val="1"/>
      <w:numFmt w:val="upperLetter"/>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43A1B8F"/>
    <w:multiLevelType w:val="hybridMultilevel"/>
    <w:tmpl w:val="F252EAA8"/>
    <w:lvl w:ilvl="0" w:tplc="624C7B1E">
      <w:start w:val="1"/>
      <w:numFmt w:val="lowerLetter"/>
      <w:lvlText w:val="(%1)"/>
      <w:lvlJc w:val="left"/>
      <w:pPr>
        <w:ind w:left="2430" w:hanging="360"/>
      </w:pPr>
      <w:rPr>
        <w:rFonts w:hint="default"/>
        <w:u w:val="none"/>
      </w:rPr>
    </w:lvl>
    <w:lvl w:ilvl="1" w:tplc="04090019">
      <w:start w:val="1"/>
      <w:numFmt w:val="lowerLetter"/>
      <w:lvlText w:val="%2."/>
      <w:lvlJc w:val="left"/>
      <w:pPr>
        <w:ind w:left="3150" w:hanging="360"/>
      </w:pPr>
    </w:lvl>
    <w:lvl w:ilvl="2" w:tplc="0409001B">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4" w15:restartNumberingAfterBreak="0">
    <w:nsid w:val="758B36E7"/>
    <w:multiLevelType w:val="hybridMultilevel"/>
    <w:tmpl w:val="6C184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C924BC"/>
    <w:multiLevelType w:val="hybridMultilevel"/>
    <w:tmpl w:val="3A7407DA"/>
    <w:lvl w:ilvl="0" w:tplc="D894671E">
      <w:start w:val="1"/>
      <w:numFmt w:val="decimal"/>
      <w:lvlText w:val="%1."/>
      <w:lvlJc w:val="left"/>
      <w:pPr>
        <w:ind w:left="1008" w:hanging="360"/>
      </w:pPr>
      <w:rPr>
        <w:b w:val="0"/>
      </w:rPr>
    </w:lvl>
    <w:lvl w:ilvl="1" w:tplc="8B60712E">
      <w:start w:val="1"/>
      <w:numFmt w:val="lowerLetter"/>
      <w:lvlText w:val="%2."/>
      <w:lvlJc w:val="left"/>
      <w:pPr>
        <w:ind w:left="1728" w:hanging="360"/>
      </w:pPr>
      <w:rPr>
        <w:b w:val="0"/>
      </w:rPr>
    </w:lvl>
    <w:lvl w:ilvl="2" w:tplc="0409001B">
      <w:start w:val="1"/>
      <w:numFmt w:val="lowerRoman"/>
      <w:lvlText w:val="%3."/>
      <w:lvlJc w:val="right"/>
      <w:pPr>
        <w:ind w:left="2448" w:hanging="180"/>
      </w:pPr>
    </w:lvl>
    <w:lvl w:ilvl="3" w:tplc="0409000F">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6" w15:restartNumberingAfterBreak="0">
    <w:nsid w:val="7ED87F81"/>
    <w:multiLevelType w:val="multilevel"/>
    <w:tmpl w:val="9E8CF482"/>
    <w:name w:val="bullet num"/>
    <w:lvl w:ilvl="0">
      <w:start w:val="1"/>
      <w:numFmt w:val="decimal"/>
      <w:pStyle w:val="bulletnum"/>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num w:numId="1" w16cid:durableId="617949712">
    <w:abstractNumId w:val="9"/>
  </w:num>
  <w:num w:numId="2" w16cid:durableId="1948148932">
    <w:abstractNumId w:val="7"/>
  </w:num>
  <w:num w:numId="3" w16cid:durableId="915942618">
    <w:abstractNumId w:val="6"/>
  </w:num>
  <w:num w:numId="4" w16cid:durableId="68579004">
    <w:abstractNumId w:val="5"/>
  </w:num>
  <w:num w:numId="5" w16cid:durableId="559052051">
    <w:abstractNumId w:val="4"/>
  </w:num>
  <w:num w:numId="6" w16cid:durableId="147327890">
    <w:abstractNumId w:val="8"/>
  </w:num>
  <w:num w:numId="7" w16cid:durableId="1013149699">
    <w:abstractNumId w:val="3"/>
  </w:num>
  <w:num w:numId="8" w16cid:durableId="183833027">
    <w:abstractNumId w:val="2"/>
  </w:num>
  <w:num w:numId="9" w16cid:durableId="136924609">
    <w:abstractNumId w:val="1"/>
  </w:num>
  <w:num w:numId="10" w16cid:durableId="1554610879">
    <w:abstractNumId w:val="0"/>
  </w:num>
  <w:num w:numId="11" w16cid:durableId="1242908522">
    <w:abstractNumId w:val="15"/>
  </w:num>
  <w:num w:numId="12" w16cid:durableId="1610312796">
    <w:abstractNumId w:val="12"/>
  </w:num>
  <w:num w:numId="13" w16cid:durableId="329219955">
    <w:abstractNumId w:val="10"/>
  </w:num>
  <w:num w:numId="14" w16cid:durableId="309529272">
    <w:abstractNumId w:val="24"/>
  </w:num>
  <w:num w:numId="15" w16cid:durableId="13575372">
    <w:abstractNumId w:val="34"/>
  </w:num>
  <w:num w:numId="16" w16cid:durableId="280384683">
    <w:abstractNumId w:val="11"/>
  </w:num>
  <w:num w:numId="17" w16cid:durableId="2024628036">
    <w:abstractNumId w:val="31"/>
  </w:num>
  <w:num w:numId="18" w16cid:durableId="1712067661">
    <w:abstractNumId w:val="35"/>
  </w:num>
  <w:num w:numId="19" w16cid:durableId="472991585">
    <w:abstractNumId w:val="19"/>
  </w:num>
  <w:num w:numId="20" w16cid:durableId="879439261">
    <w:abstractNumId w:val="15"/>
  </w:num>
  <w:num w:numId="21" w16cid:durableId="178955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725323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6150855">
    <w:abstractNumId w:val="33"/>
  </w:num>
  <w:num w:numId="24" w16cid:durableId="1767845885">
    <w:abstractNumId w:val="29"/>
  </w:num>
  <w:num w:numId="25" w16cid:durableId="220949759">
    <w:abstractNumId w:val="32"/>
  </w:num>
  <w:num w:numId="26" w16cid:durableId="947128302">
    <w:abstractNumId w:val="25"/>
  </w:num>
  <w:num w:numId="27" w16cid:durableId="42338755">
    <w:abstractNumId w:val="21"/>
  </w:num>
  <w:num w:numId="28" w16cid:durableId="542518470">
    <w:abstractNumId w:val="28"/>
  </w:num>
  <w:num w:numId="29" w16cid:durableId="2003772999">
    <w:abstractNumId w:val="16"/>
  </w:num>
  <w:num w:numId="30" w16cid:durableId="508451390">
    <w:abstractNumId w:val="26"/>
  </w:num>
  <w:num w:numId="31" w16cid:durableId="1415516822">
    <w:abstractNumId w:val="18"/>
  </w:num>
  <w:num w:numId="32" w16cid:durableId="363987036">
    <w:abstractNumId w:val="13"/>
  </w:num>
  <w:num w:numId="33" w16cid:durableId="846797470">
    <w:abstractNumId w:val="27"/>
  </w:num>
  <w:num w:numId="34" w16cid:durableId="1917205122">
    <w:abstractNumId w:val="27"/>
  </w:num>
  <w:num w:numId="35" w16cid:durableId="7188185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34119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4369116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45564467">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005834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617156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671701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155016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334945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023804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3_TOC_c_1" w:val="&lt;TOC Type=&quot;0&quot;&gt;&lt;Name&gt;Doc Table of Contents 1&lt;/Name&gt;&lt;UseHyperlink&gt;False&lt;/UseHyperlink&gt;&lt;PageAlignment&gt;True&lt;/PageAlignment&gt;&lt;KeepDirectFormatting&gt;False&lt;/KeepDirectFormatting&gt;&lt;KeepTabChars&gt;False&lt;/KeepTabChars&gt;&lt;KeepNewlineChars&gt;False&lt;/KeepNewlineChars&gt;&lt;IncludeLabelAndNumber&gt;True&lt;/IncludeLabelAndNumber&gt;&lt;IncludePageNumber&gt;True&lt;/IncludePageNumber&gt;&lt;Levels&gt;&lt;Level ID=&quot;1&quot; IncludePageNumber=&quot;TRUE&quot;&gt;&lt;Styles&gt;&lt;Style&gt;HEADING 1&lt;/Style&gt;&lt;/Styles&gt;&lt;Format Value=&quot;A&quot; /&gt;&lt;Type Value=&quot;Whole Paragraph&quot; /&gt;&lt;TabLeader&gt;Dots&lt;/TabLeader&gt;&lt;/Level&gt;&lt;Level ID=&quot;2&quot; IncludePageNumber=&quot;TRUE&quot;&gt;&lt;Styles&gt;&lt;Style&gt;HEADING 2&lt;/Style&gt;&lt;/Styles&gt;&lt;Format Value=&quot;&quot; /&gt;&lt;Type Value=&quot;Whole Paragraph&quot; /&gt;&lt;TabLeader&gt;Dots&lt;/TabLeader&gt;&lt;/Level&gt;&lt;/Levels&gt;&lt;SectionProperties xmlns:xsd=&quot;http://www.w3.org/2001/XMLSchema&quot; xmlns:xsi=&quot;http://www.w3.org/2001/XMLSchema-instance&quot;&gt;&lt;MarginTop&gt;1&lt;/MarginTop&gt;&lt;MarginLeft&gt;1&lt;/MarginLeft&gt;&lt;MarginRight&gt;1&lt;/MarginRight&gt;&lt;MarginBottom&gt;1&lt;/MarginBottom&gt;&lt;EntryHeaderText /&gt;&lt;NumberTitleText&gt;Page&lt;/NumberTitleText&gt;&lt;SecondaryEntryHeaderText /&gt;&lt;SecondaryNumberTitleText&gt;Page&lt;/SecondaryNumberTitleText&gt;&lt;SecondaryTitleText&gt;Table of Contents (continued)&lt;/SecondaryTitleText&gt;&lt;IncludeSection&gt;false&lt;/IncludeSection&gt;&lt;DifferentFirstPage&gt;true&lt;/DifferentFirstPage&gt;&lt;PageTitleText&gt;Table of Contents&lt;/PageTitleText&gt;&lt;InheritSectionProperties&gt;false&lt;/InheritSectionProperties&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NoPrefix" w:val="False"/>
    <w:docVar w:name="SWActiveDesign" w:val="Heading"/>
    <w:docVar w:name="SWAllDesigns" w:val="Heading|"/>
    <w:docVar w:name="SWAllLineBreaks" w:val="Heading~~1|0|0|0|0|0|0|0|0|@@"/>
    <w:docVar w:name="SWCreateTOCEntriesWHyperlinks" w:val="True"/>
    <w:docVar w:name="SWIncludeHeaderFooterText" w:val="False"/>
    <w:docVar w:name="SWTOCLevelsInfo" w:val="1=1|.  |3|0|0|@@2=2|. |3|0|0|@@"/>
    <w:docVar w:name="SWTOCLinkToLevel" w:val="Heading 1=1|Heading 2=2|"/>
    <w:docVar w:name="SWTOCOtherProperties" w:val="InsertStyleSeparators=0|TCFields=C|PreserveLineBreaks=True|CreateHyperlinks=True|IncludeHeaderFooterText=False|NoPrefix=False|"/>
    <w:docVar w:name="SWTOCProperties" w:val="2|0|1|1|0|0|0|"/>
  </w:docVars>
  <w:rsids>
    <w:rsidRoot w:val="00A102E4"/>
    <w:rsid w:val="00001971"/>
    <w:rsid w:val="000019EA"/>
    <w:rsid w:val="00003632"/>
    <w:rsid w:val="00003A92"/>
    <w:rsid w:val="00003A9F"/>
    <w:rsid w:val="00004DF5"/>
    <w:rsid w:val="00005BCE"/>
    <w:rsid w:val="00006365"/>
    <w:rsid w:val="000075AA"/>
    <w:rsid w:val="00007DDD"/>
    <w:rsid w:val="00010EC1"/>
    <w:rsid w:val="00010FA2"/>
    <w:rsid w:val="000112B4"/>
    <w:rsid w:val="00011D67"/>
    <w:rsid w:val="00011F3E"/>
    <w:rsid w:val="0001206F"/>
    <w:rsid w:val="0001211C"/>
    <w:rsid w:val="000132D4"/>
    <w:rsid w:val="0002100B"/>
    <w:rsid w:val="000212D4"/>
    <w:rsid w:val="000212F2"/>
    <w:rsid w:val="00021B07"/>
    <w:rsid w:val="0002211E"/>
    <w:rsid w:val="0002261C"/>
    <w:rsid w:val="00022A8F"/>
    <w:rsid w:val="00022E48"/>
    <w:rsid w:val="00022FD7"/>
    <w:rsid w:val="00024837"/>
    <w:rsid w:val="0002558F"/>
    <w:rsid w:val="000255B0"/>
    <w:rsid w:val="00027D9D"/>
    <w:rsid w:val="00030C83"/>
    <w:rsid w:val="00030FA7"/>
    <w:rsid w:val="000311C8"/>
    <w:rsid w:val="00031BD4"/>
    <w:rsid w:val="000332D8"/>
    <w:rsid w:val="000336BF"/>
    <w:rsid w:val="0003503C"/>
    <w:rsid w:val="00035A0C"/>
    <w:rsid w:val="00036688"/>
    <w:rsid w:val="00036809"/>
    <w:rsid w:val="000369E1"/>
    <w:rsid w:val="00037456"/>
    <w:rsid w:val="00037F98"/>
    <w:rsid w:val="00037FAE"/>
    <w:rsid w:val="00042A5E"/>
    <w:rsid w:val="0004395F"/>
    <w:rsid w:val="00043ACB"/>
    <w:rsid w:val="000442B9"/>
    <w:rsid w:val="0004502E"/>
    <w:rsid w:val="000451C4"/>
    <w:rsid w:val="0004654C"/>
    <w:rsid w:val="00050038"/>
    <w:rsid w:val="0005092C"/>
    <w:rsid w:val="00050CE8"/>
    <w:rsid w:val="000527F7"/>
    <w:rsid w:val="00053B6D"/>
    <w:rsid w:val="0005641D"/>
    <w:rsid w:val="000566C0"/>
    <w:rsid w:val="00057328"/>
    <w:rsid w:val="000609B2"/>
    <w:rsid w:val="00061045"/>
    <w:rsid w:val="000614E7"/>
    <w:rsid w:val="000615C2"/>
    <w:rsid w:val="000626FA"/>
    <w:rsid w:val="000635BE"/>
    <w:rsid w:val="00064182"/>
    <w:rsid w:val="00065155"/>
    <w:rsid w:val="00066658"/>
    <w:rsid w:val="00066C56"/>
    <w:rsid w:val="00067639"/>
    <w:rsid w:val="00067957"/>
    <w:rsid w:val="00071ED5"/>
    <w:rsid w:val="00072BB9"/>
    <w:rsid w:val="000747F8"/>
    <w:rsid w:val="00074B1A"/>
    <w:rsid w:val="00074BB1"/>
    <w:rsid w:val="000757A2"/>
    <w:rsid w:val="00075811"/>
    <w:rsid w:val="00076613"/>
    <w:rsid w:val="00076833"/>
    <w:rsid w:val="00077A3B"/>
    <w:rsid w:val="00077B43"/>
    <w:rsid w:val="00081DB8"/>
    <w:rsid w:val="000823E1"/>
    <w:rsid w:val="0008261D"/>
    <w:rsid w:val="000826C3"/>
    <w:rsid w:val="00083FDC"/>
    <w:rsid w:val="000845FF"/>
    <w:rsid w:val="0008471B"/>
    <w:rsid w:val="0008533A"/>
    <w:rsid w:val="00086286"/>
    <w:rsid w:val="00087ED1"/>
    <w:rsid w:val="00090486"/>
    <w:rsid w:val="00094338"/>
    <w:rsid w:val="000A076B"/>
    <w:rsid w:val="000A0A9B"/>
    <w:rsid w:val="000A0AEB"/>
    <w:rsid w:val="000A1525"/>
    <w:rsid w:val="000A21B1"/>
    <w:rsid w:val="000A3085"/>
    <w:rsid w:val="000A38ED"/>
    <w:rsid w:val="000A4547"/>
    <w:rsid w:val="000A4B62"/>
    <w:rsid w:val="000A6CE5"/>
    <w:rsid w:val="000B0C42"/>
    <w:rsid w:val="000B0D34"/>
    <w:rsid w:val="000B2BDE"/>
    <w:rsid w:val="000B2DDE"/>
    <w:rsid w:val="000B2EB1"/>
    <w:rsid w:val="000B389D"/>
    <w:rsid w:val="000B545A"/>
    <w:rsid w:val="000B6A2F"/>
    <w:rsid w:val="000B6F54"/>
    <w:rsid w:val="000C0B97"/>
    <w:rsid w:val="000C1C99"/>
    <w:rsid w:val="000C2FEA"/>
    <w:rsid w:val="000C33AB"/>
    <w:rsid w:val="000C4A76"/>
    <w:rsid w:val="000C4B79"/>
    <w:rsid w:val="000C6BBC"/>
    <w:rsid w:val="000D0889"/>
    <w:rsid w:val="000D09FF"/>
    <w:rsid w:val="000D12F5"/>
    <w:rsid w:val="000D1D75"/>
    <w:rsid w:val="000D2575"/>
    <w:rsid w:val="000D3F48"/>
    <w:rsid w:val="000D47D1"/>
    <w:rsid w:val="000E07FD"/>
    <w:rsid w:val="000E1633"/>
    <w:rsid w:val="000E16B8"/>
    <w:rsid w:val="000E2899"/>
    <w:rsid w:val="000E2DFB"/>
    <w:rsid w:val="000E3AB2"/>
    <w:rsid w:val="000E3B0A"/>
    <w:rsid w:val="000E4CBF"/>
    <w:rsid w:val="000E4DCB"/>
    <w:rsid w:val="000E54D9"/>
    <w:rsid w:val="000E5944"/>
    <w:rsid w:val="000F050A"/>
    <w:rsid w:val="000F44D8"/>
    <w:rsid w:val="000F461A"/>
    <w:rsid w:val="000F5348"/>
    <w:rsid w:val="000F5996"/>
    <w:rsid w:val="000F7AC7"/>
    <w:rsid w:val="0010085E"/>
    <w:rsid w:val="00101514"/>
    <w:rsid w:val="001015D4"/>
    <w:rsid w:val="00101EAD"/>
    <w:rsid w:val="001037DF"/>
    <w:rsid w:val="00103CAA"/>
    <w:rsid w:val="00104300"/>
    <w:rsid w:val="00104326"/>
    <w:rsid w:val="001048BB"/>
    <w:rsid w:val="001048FD"/>
    <w:rsid w:val="00105790"/>
    <w:rsid w:val="0010725F"/>
    <w:rsid w:val="001078E0"/>
    <w:rsid w:val="001100FC"/>
    <w:rsid w:val="001118CD"/>
    <w:rsid w:val="00111C33"/>
    <w:rsid w:val="0011317A"/>
    <w:rsid w:val="00113184"/>
    <w:rsid w:val="00113381"/>
    <w:rsid w:val="0011454C"/>
    <w:rsid w:val="001151B2"/>
    <w:rsid w:val="00115206"/>
    <w:rsid w:val="00115218"/>
    <w:rsid w:val="0011695C"/>
    <w:rsid w:val="0011779D"/>
    <w:rsid w:val="001202EF"/>
    <w:rsid w:val="0012141D"/>
    <w:rsid w:val="00121574"/>
    <w:rsid w:val="00121C12"/>
    <w:rsid w:val="00121F59"/>
    <w:rsid w:val="0012276A"/>
    <w:rsid w:val="00122E5A"/>
    <w:rsid w:val="001231EA"/>
    <w:rsid w:val="0012590D"/>
    <w:rsid w:val="00126B0D"/>
    <w:rsid w:val="00126BB5"/>
    <w:rsid w:val="00127DC5"/>
    <w:rsid w:val="001314FA"/>
    <w:rsid w:val="00131BE2"/>
    <w:rsid w:val="00131FE5"/>
    <w:rsid w:val="001323CC"/>
    <w:rsid w:val="00132675"/>
    <w:rsid w:val="00132B6D"/>
    <w:rsid w:val="001332A4"/>
    <w:rsid w:val="00134AC3"/>
    <w:rsid w:val="001351BF"/>
    <w:rsid w:val="00135FB7"/>
    <w:rsid w:val="00137936"/>
    <w:rsid w:val="001403DA"/>
    <w:rsid w:val="00141C33"/>
    <w:rsid w:val="00142DD5"/>
    <w:rsid w:val="00144BA2"/>
    <w:rsid w:val="001470EF"/>
    <w:rsid w:val="00147906"/>
    <w:rsid w:val="001502A5"/>
    <w:rsid w:val="00150871"/>
    <w:rsid w:val="00150D75"/>
    <w:rsid w:val="00150DAB"/>
    <w:rsid w:val="00151351"/>
    <w:rsid w:val="00151570"/>
    <w:rsid w:val="001518CB"/>
    <w:rsid w:val="00151BBE"/>
    <w:rsid w:val="00152A84"/>
    <w:rsid w:val="00152ED3"/>
    <w:rsid w:val="001538CE"/>
    <w:rsid w:val="0015402E"/>
    <w:rsid w:val="001552DB"/>
    <w:rsid w:val="001559A0"/>
    <w:rsid w:val="001566E0"/>
    <w:rsid w:val="00157838"/>
    <w:rsid w:val="00157903"/>
    <w:rsid w:val="00161F9D"/>
    <w:rsid w:val="001621C5"/>
    <w:rsid w:val="00164086"/>
    <w:rsid w:val="00164A30"/>
    <w:rsid w:val="00164D6D"/>
    <w:rsid w:val="00165128"/>
    <w:rsid w:val="001658CF"/>
    <w:rsid w:val="00165CFD"/>
    <w:rsid w:val="00166404"/>
    <w:rsid w:val="0016685B"/>
    <w:rsid w:val="00166865"/>
    <w:rsid w:val="0016697A"/>
    <w:rsid w:val="00167B79"/>
    <w:rsid w:val="00171EA7"/>
    <w:rsid w:val="00172FD3"/>
    <w:rsid w:val="0017316F"/>
    <w:rsid w:val="0017333C"/>
    <w:rsid w:val="00173DF6"/>
    <w:rsid w:val="00173E46"/>
    <w:rsid w:val="0017643E"/>
    <w:rsid w:val="00176FB9"/>
    <w:rsid w:val="001771EA"/>
    <w:rsid w:val="00177B2B"/>
    <w:rsid w:val="00181FCA"/>
    <w:rsid w:val="00182229"/>
    <w:rsid w:val="00182D55"/>
    <w:rsid w:val="001833D6"/>
    <w:rsid w:val="00183A75"/>
    <w:rsid w:val="00183F25"/>
    <w:rsid w:val="00185C63"/>
    <w:rsid w:val="001867BA"/>
    <w:rsid w:val="00186D06"/>
    <w:rsid w:val="001870CF"/>
    <w:rsid w:val="0019015C"/>
    <w:rsid w:val="00193840"/>
    <w:rsid w:val="00193A96"/>
    <w:rsid w:val="0019414F"/>
    <w:rsid w:val="00194329"/>
    <w:rsid w:val="001949AC"/>
    <w:rsid w:val="00194DF5"/>
    <w:rsid w:val="00195231"/>
    <w:rsid w:val="001971ED"/>
    <w:rsid w:val="00197A93"/>
    <w:rsid w:val="00197D1B"/>
    <w:rsid w:val="00197FAA"/>
    <w:rsid w:val="001A0210"/>
    <w:rsid w:val="001A0D55"/>
    <w:rsid w:val="001A0E80"/>
    <w:rsid w:val="001A3250"/>
    <w:rsid w:val="001A394D"/>
    <w:rsid w:val="001A3D37"/>
    <w:rsid w:val="001A3F6F"/>
    <w:rsid w:val="001A5842"/>
    <w:rsid w:val="001A71D7"/>
    <w:rsid w:val="001B0B14"/>
    <w:rsid w:val="001B0C3E"/>
    <w:rsid w:val="001B39F9"/>
    <w:rsid w:val="001B3BF3"/>
    <w:rsid w:val="001B4CDE"/>
    <w:rsid w:val="001B4F64"/>
    <w:rsid w:val="001B5D4C"/>
    <w:rsid w:val="001B5E3E"/>
    <w:rsid w:val="001B5F0D"/>
    <w:rsid w:val="001B7BC4"/>
    <w:rsid w:val="001B7C6A"/>
    <w:rsid w:val="001C005E"/>
    <w:rsid w:val="001C01DB"/>
    <w:rsid w:val="001C052F"/>
    <w:rsid w:val="001C0864"/>
    <w:rsid w:val="001C2B5A"/>
    <w:rsid w:val="001C2FE3"/>
    <w:rsid w:val="001C321E"/>
    <w:rsid w:val="001C3C9A"/>
    <w:rsid w:val="001C5C3F"/>
    <w:rsid w:val="001C5FA9"/>
    <w:rsid w:val="001C608B"/>
    <w:rsid w:val="001C6A43"/>
    <w:rsid w:val="001C7A24"/>
    <w:rsid w:val="001D2606"/>
    <w:rsid w:val="001D3ECD"/>
    <w:rsid w:val="001D4988"/>
    <w:rsid w:val="001D4B6B"/>
    <w:rsid w:val="001D5944"/>
    <w:rsid w:val="001D696C"/>
    <w:rsid w:val="001D701C"/>
    <w:rsid w:val="001D72D6"/>
    <w:rsid w:val="001D7AEE"/>
    <w:rsid w:val="001E148D"/>
    <w:rsid w:val="001E2E83"/>
    <w:rsid w:val="001E7A48"/>
    <w:rsid w:val="001F0137"/>
    <w:rsid w:val="001F018B"/>
    <w:rsid w:val="001F0218"/>
    <w:rsid w:val="001F07D6"/>
    <w:rsid w:val="001F1371"/>
    <w:rsid w:val="001F28B1"/>
    <w:rsid w:val="001F29CD"/>
    <w:rsid w:val="001F33E4"/>
    <w:rsid w:val="001F34D1"/>
    <w:rsid w:val="001F3741"/>
    <w:rsid w:val="001F40BF"/>
    <w:rsid w:val="001F4DBF"/>
    <w:rsid w:val="001F59AB"/>
    <w:rsid w:val="001F6701"/>
    <w:rsid w:val="001F749F"/>
    <w:rsid w:val="001F7AA3"/>
    <w:rsid w:val="002024AA"/>
    <w:rsid w:val="00203121"/>
    <w:rsid w:val="002037D2"/>
    <w:rsid w:val="0020428E"/>
    <w:rsid w:val="00205487"/>
    <w:rsid w:val="00210822"/>
    <w:rsid w:val="00210A51"/>
    <w:rsid w:val="00212386"/>
    <w:rsid w:val="00212800"/>
    <w:rsid w:val="00213E03"/>
    <w:rsid w:val="00215688"/>
    <w:rsid w:val="00215F0C"/>
    <w:rsid w:val="002161C1"/>
    <w:rsid w:val="002163B5"/>
    <w:rsid w:val="002164DD"/>
    <w:rsid w:val="00216805"/>
    <w:rsid w:val="002170CC"/>
    <w:rsid w:val="002207CA"/>
    <w:rsid w:val="00220CE0"/>
    <w:rsid w:val="00220DA5"/>
    <w:rsid w:val="00222008"/>
    <w:rsid w:val="002222F2"/>
    <w:rsid w:val="00222A2E"/>
    <w:rsid w:val="00222ACA"/>
    <w:rsid w:val="00223A87"/>
    <w:rsid w:val="00223BCA"/>
    <w:rsid w:val="00223DF8"/>
    <w:rsid w:val="00223EFA"/>
    <w:rsid w:val="002240B1"/>
    <w:rsid w:val="002244B2"/>
    <w:rsid w:val="00224577"/>
    <w:rsid w:val="002256D4"/>
    <w:rsid w:val="00225BA8"/>
    <w:rsid w:val="00226772"/>
    <w:rsid w:val="00226DAD"/>
    <w:rsid w:val="00227895"/>
    <w:rsid w:val="00232204"/>
    <w:rsid w:val="00232891"/>
    <w:rsid w:val="002332F6"/>
    <w:rsid w:val="00233843"/>
    <w:rsid w:val="002345C1"/>
    <w:rsid w:val="00234A0D"/>
    <w:rsid w:val="00234DFB"/>
    <w:rsid w:val="002367E8"/>
    <w:rsid w:val="00236DFD"/>
    <w:rsid w:val="002374AE"/>
    <w:rsid w:val="00241FB5"/>
    <w:rsid w:val="00242131"/>
    <w:rsid w:val="00242A61"/>
    <w:rsid w:val="00244E72"/>
    <w:rsid w:val="00245106"/>
    <w:rsid w:val="00245CE1"/>
    <w:rsid w:val="002468E3"/>
    <w:rsid w:val="00247056"/>
    <w:rsid w:val="002470E0"/>
    <w:rsid w:val="0024717A"/>
    <w:rsid w:val="00250370"/>
    <w:rsid w:val="0025095B"/>
    <w:rsid w:val="002510B7"/>
    <w:rsid w:val="00251BDF"/>
    <w:rsid w:val="00252DE4"/>
    <w:rsid w:val="002535EF"/>
    <w:rsid w:val="00253BD7"/>
    <w:rsid w:val="00257795"/>
    <w:rsid w:val="0026127C"/>
    <w:rsid w:val="0026181C"/>
    <w:rsid w:val="00261B02"/>
    <w:rsid w:val="00262E54"/>
    <w:rsid w:val="00262FBF"/>
    <w:rsid w:val="0026415A"/>
    <w:rsid w:val="00266110"/>
    <w:rsid w:val="0026672A"/>
    <w:rsid w:val="002668A0"/>
    <w:rsid w:val="00266F31"/>
    <w:rsid w:val="00267648"/>
    <w:rsid w:val="00270913"/>
    <w:rsid w:val="0027091E"/>
    <w:rsid w:val="002733E8"/>
    <w:rsid w:val="00275E33"/>
    <w:rsid w:val="00276138"/>
    <w:rsid w:val="00276DF7"/>
    <w:rsid w:val="002805FD"/>
    <w:rsid w:val="00280CD4"/>
    <w:rsid w:val="00280DE9"/>
    <w:rsid w:val="0028380D"/>
    <w:rsid w:val="00283A0D"/>
    <w:rsid w:val="00284B53"/>
    <w:rsid w:val="00285ADF"/>
    <w:rsid w:val="002877D5"/>
    <w:rsid w:val="00287D50"/>
    <w:rsid w:val="00290556"/>
    <w:rsid w:val="00290661"/>
    <w:rsid w:val="00291954"/>
    <w:rsid w:val="00291BAB"/>
    <w:rsid w:val="00292A40"/>
    <w:rsid w:val="00292B20"/>
    <w:rsid w:val="0029338D"/>
    <w:rsid w:val="002934C4"/>
    <w:rsid w:val="002967A0"/>
    <w:rsid w:val="0029793D"/>
    <w:rsid w:val="00297C7D"/>
    <w:rsid w:val="002A051C"/>
    <w:rsid w:val="002A0F3A"/>
    <w:rsid w:val="002A2B84"/>
    <w:rsid w:val="002A3FC6"/>
    <w:rsid w:val="002A506C"/>
    <w:rsid w:val="002A7043"/>
    <w:rsid w:val="002B0223"/>
    <w:rsid w:val="002B3C63"/>
    <w:rsid w:val="002B4074"/>
    <w:rsid w:val="002B4163"/>
    <w:rsid w:val="002B418B"/>
    <w:rsid w:val="002B456D"/>
    <w:rsid w:val="002B6EF3"/>
    <w:rsid w:val="002B7350"/>
    <w:rsid w:val="002B7AEB"/>
    <w:rsid w:val="002C00C3"/>
    <w:rsid w:val="002C02E5"/>
    <w:rsid w:val="002C041F"/>
    <w:rsid w:val="002C0541"/>
    <w:rsid w:val="002C0642"/>
    <w:rsid w:val="002C0E0C"/>
    <w:rsid w:val="002C1204"/>
    <w:rsid w:val="002C193F"/>
    <w:rsid w:val="002C252C"/>
    <w:rsid w:val="002C2F94"/>
    <w:rsid w:val="002C37C5"/>
    <w:rsid w:val="002C4471"/>
    <w:rsid w:val="002C58A6"/>
    <w:rsid w:val="002C5AA6"/>
    <w:rsid w:val="002C627E"/>
    <w:rsid w:val="002C6A14"/>
    <w:rsid w:val="002C6D50"/>
    <w:rsid w:val="002C74D0"/>
    <w:rsid w:val="002C7C36"/>
    <w:rsid w:val="002D0B03"/>
    <w:rsid w:val="002D10CC"/>
    <w:rsid w:val="002D116E"/>
    <w:rsid w:val="002D1560"/>
    <w:rsid w:val="002D20C1"/>
    <w:rsid w:val="002D303D"/>
    <w:rsid w:val="002D378E"/>
    <w:rsid w:val="002D45D6"/>
    <w:rsid w:val="002D4D86"/>
    <w:rsid w:val="002D7B46"/>
    <w:rsid w:val="002E2239"/>
    <w:rsid w:val="002E23E5"/>
    <w:rsid w:val="002E2C53"/>
    <w:rsid w:val="002E2E55"/>
    <w:rsid w:val="002E3286"/>
    <w:rsid w:val="002E40C4"/>
    <w:rsid w:val="002E41B3"/>
    <w:rsid w:val="002E5D05"/>
    <w:rsid w:val="002E6670"/>
    <w:rsid w:val="002E66F0"/>
    <w:rsid w:val="002F0E48"/>
    <w:rsid w:val="002F1813"/>
    <w:rsid w:val="002F1AF4"/>
    <w:rsid w:val="002F2DD8"/>
    <w:rsid w:val="002F339A"/>
    <w:rsid w:val="002F3D77"/>
    <w:rsid w:val="002F49D7"/>
    <w:rsid w:val="002F4B01"/>
    <w:rsid w:val="002F50B6"/>
    <w:rsid w:val="002F7B04"/>
    <w:rsid w:val="002F7EAB"/>
    <w:rsid w:val="003012E5"/>
    <w:rsid w:val="00301F4D"/>
    <w:rsid w:val="00303152"/>
    <w:rsid w:val="003036A1"/>
    <w:rsid w:val="00305396"/>
    <w:rsid w:val="00305EB0"/>
    <w:rsid w:val="00306706"/>
    <w:rsid w:val="00311286"/>
    <w:rsid w:val="0031187B"/>
    <w:rsid w:val="0031190B"/>
    <w:rsid w:val="00311F31"/>
    <w:rsid w:val="00312A70"/>
    <w:rsid w:val="003148F4"/>
    <w:rsid w:val="003207B5"/>
    <w:rsid w:val="00321262"/>
    <w:rsid w:val="00321E48"/>
    <w:rsid w:val="00321F43"/>
    <w:rsid w:val="00322FB6"/>
    <w:rsid w:val="00324487"/>
    <w:rsid w:val="00324C60"/>
    <w:rsid w:val="00325464"/>
    <w:rsid w:val="00325BC1"/>
    <w:rsid w:val="00326449"/>
    <w:rsid w:val="003267E1"/>
    <w:rsid w:val="00327514"/>
    <w:rsid w:val="00327D8A"/>
    <w:rsid w:val="00330077"/>
    <w:rsid w:val="00330CF2"/>
    <w:rsid w:val="00333096"/>
    <w:rsid w:val="00333C66"/>
    <w:rsid w:val="00334452"/>
    <w:rsid w:val="00334A8C"/>
    <w:rsid w:val="003360F8"/>
    <w:rsid w:val="0033782F"/>
    <w:rsid w:val="00340759"/>
    <w:rsid w:val="00343DCC"/>
    <w:rsid w:val="00344268"/>
    <w:rsid w:val="00344E0A"/>
    <w:rsid w:val="00345101"/>
    <w:rsid w:val="00345A14"/>
    <w:rsid w:val="00346B89"/>
    <w:rsid w:val="00347ED2"/>
    <w:rsid w:val="0035141E"/>
    <w:rsid w:val="00351926"/>
    <w:rsid w:val="003530BE"/>
    <w:rsid w:val="00353684"/>
    <w:rsid w:val="00353CF4"/>
    <w:rsid w:val="00354194"/>
    <w:rsid w:val="003552E6"/>
    <w:rsid w:val="00355C9A"/>
    <w:rsid w:val="0035617B"/>
    <w:rsid w:val="00357C7A"/>
    <w:rsid w:val="00357DD2"/>
    <w:rsid w:val="00360DAA"/>
    <w:rsid w:val="00362547"/>
    <w:rsid w:val="003635F2"/>
    <w:rsid w:val="003638BC"/>
    <w:rsid w:val="00364677"/>
    <w:rsid w:val="0037409A"/>
    <w:rsid w:val="00375B58"/>
    <w:rsid w:val="0037724E"/>
    <w:rsid w:val="00380140"/>
    <w:rsid w:val="003817D3"/>
    <w:rsid w:val="00382680"/>
    <w:rsid w:val="0038507A"/>
    <w:rsid w:val="003877C2"/>
    <w:rsid w:val="0039009E"/>
    <w:rsid w:val="0039040E"/>
    <w:rsid w:val="00390CA4"/>
    <w:rsid w:val="0039248C"/>
    <w:rsid w:val="00393022"/>
    <w:rsid w:val="00397227"/>
    <w:rsid w:val="003A06B2"/>
    <w:rsid w:val="003A0E34"/>
    <w:rsid w:val="003A1513"/>
    <w:rsid w:val="003A1DE1"/>
    <w:rsid w:val="003A2424"/>
    <w:rsid w:val="003A30D9"/>
    <w:rsid w:val="003A3199"/>
    <w:rsid w:val="003A3459"/>
    <w:rsid w:val="003A3C9E"/>
    <w:rsid w:val="003A439B"/>
    <w:rsid w:val="003A4619"/>
    <w:rsid w:val="003A4FB6"/>
    <w:rsid w:val="003A60CE"/>
    <w:rsid w:val="003A764B"/>
    <w:rsid w:val="003B0DB6"/>
    <w:rsid w:val="003B0E89"/>
    <w:rsid w:val="003B1A65"/>
    <w:rsid w:val="003B1C67"/>
    <w:rsid w:val="003B1CD4"/>
    <w:rsid w:val="003B3A4B"/>
    <w:rsid w:val="003B3B45"/>
    <w:rsid w:val="003B49A6"/>
    <w:rsid w:val="003B7956"/>
    <w:rsid w:val="003C00D9"/>
    <w:rsid w:val="003C480A"/>
    <w:rsid w:val="003C5951"/>
    <w:rsid w:val="003C6384"/>
    <w:rsid w:val="003C6D07"/>
    <w:rsid w:val="003C7985"/>
    <w:rsid w:val="003C7CB3"/>
    <w:rsid w:val="003D0319"/>
    <w:rsid w:val="003D0D1F"/>
    <w:rsid w:val="003D0DC5"/>
    <w:rsid w:val="003D1455"/>
    <w:rsid w:val="003D1561"/>
    <w:rsid w:val="003D207A"/>
    <w:rsid w:val="003D23BB"/>
    <w:rsid w:val="003D3CF7"/>
    <w:rsid w:val="003D6D77"/>
    <w:rsid w:val="003D744D"/>
    <w:rsid w:val="003E20B6"/>
    <w:rsid w:val="003E24B2"/>
    <w:rsid w:val="003E2C6E"/>
    <w:rsid w:val="003E3076"/>
    <w:rsid w:val="003E4718"/>
    <w:rsid w:val="003E4C25"/>
    <w:rsid w:val="003E5A01"/>
    <w:rsid w:val="003E5C99"/>
    <w:rsid w:val="003E648B"/>
    <w:rsid w:val="003E650E"/>
    <w:rsid w:val="003F064D"/>
    <w:rsid w:val="003F4D35"/>
    <w:rsid w:val="003F6566"/>
    <w:rsid w:val="00400B3C"/>
    <w:rsid w:val="00400F35"/>
    <w:rsid w:val="00401062"/>
    <w:rsid w:val="004011CB"/>
    <w:rsid w:val="004011D3"/>
    <w:rsid w:val="00401910"/>
    <w:rsid w:val="00401D0C"/>
    <w:rsid w:val="00401D41"/>
    <w:rsid w:val="004020ED"/>
    <w:rsid w:val="004025B1"/>
    <w:rsid w:val="004028E1"/>
    <w:rsid w:val="00402D60"/>
    <w:rsid w:val="0040390A"/>
    <w:rsid w:val="00403BBD"/>
    <w:rsid w:val="004063C0"/>
    <w:rsid w:val="00406E05"/>
    <w:rsid w:val="0040752C"/>
    <w:rsid w:val="00407981"/>
    <w:rsid w:val="00410806"/>
    <w:rsid w:val="0041197E"/>
    <w:rsid w:val="00411F58"/>
    <w:rsid w:val="0041220C"/>
    <w:rsid w:val="00412B75"/>
    <w:rsid w:val="00413DAD"/>
    <w:rsid w:val="00413E50"/>
    <w:rsid w:val="004153BD"/>
    <w:rsid w:val="00415D22"/>
    <w:rsid w:val="00416561"/>
    <w:rsid w:val="00416EFB"/>
    <w:rsid w:val="00417045"/>
    <w:rsid w:val="0041775F"/>
    <w:rsid w:val="00421B10"/>
    <w:rsid w:val="00421F30"/>
    <w:rsid w:val="004220AC"/>
    <w:rsid w:val="004233FB"/>
    <w:rsid w:val="0042435C"/>
    <w:rsid w:val="0042521E"/>
    <w:rsid w:val="00425972"/>
    <w:rsid w:val="00430103"/>
    <w:rsid w:val="004310E1"/>
    <w:rsid w:val="00432226"/>
    <w:rsid w:val="004324D3"/>
    <w:rsid w:val="00433134"/>
    <w:rsid w:val="00434195"/>
    <w:rsid w:val="0043447C"/>
    <w:rsid w:val="0043507F"/>
    <w:rsid w:val="004353FF"/>
    <w:rsid w:val="004365D0"/>
    <w:rsid w:val="00437C9B"/>
    <w:rsid w:val="00437FD6"/>
    <w:rsid w:val="004406A3"/>
    <w:rsid w:val="00440B44"/>
    <w:rsid w:val="00444858"/>
    <w:rsid w:val="00445356"/>
    <w:rsid w:val="0044575E"/>
    <w:rsid w:val="004461BF"/>
    <w:rsid w:val="004466D8"/>
    <w:rsid w:val="00446BDA"/>
    <w:rsid w:val="00450E28"/>
    <w:rsid w:val="0045208C"/>
    <w:rsid w:val="00452B47"/>
    <w:rsid w:val="00452FEA"/>
    <w:rsid w:val="0045322F"/>
    <w:rsid w:val="004568AA"/>
    <w:rsid w:val="0046219F"/>
    <w:rsid w:val="00462535"/>
    <w:rsid w:val="00463846"/>
    <w:rsid w:val="00463E40"/>
    <w:rsid w:val="00464960"/>
    <w:rsid w:val="00464F7D"/>
    <w:rsid w:val="00471FE9"/>
    <w:rsid w:val="004724C8"/>
    <w:rsid w:val="00472A77"/>
    <w:rsid w:val="004736E1"/>
    <w:rsid w:val="00474A2F"/>
    <w:rsid w:val="00475361"/>
    <w:rsid w:val="00475B71"/>
    <w:rsid w:val="00475CC3"/>
    <w:rsid w:val="00476D9F"/>
    <w:rsid w:val="004772BF"/>
    <w:rsid w:val="00477C22"/>
    <w:rsid w:val="004803A2"/>
    <w:rsid w:val="00480E42"/>
    <w:rsid w:val="00482296"/>
    <w:rsid w:val="0048337B"/>
    <w:rsid w:val="00486251"/>
    <w:rsid w:val="0049060E"/>
    <w:rsid w:val="00491801"/>
    <w:rsid w:val="00492426"/>
    <w:rsid w:val="004A0A4B"/>
    <w:rsid w:val="004A11CE"/>
    <w:rsid w:val="004A2EE4"/>
    <w:rsid w:val="004A3454"/>
    <w:rsid w:val="004A4233"/>
    <w:rsid w:val="004A4457"/>
    <w:rsid w:val="004A5146"/>
    <w:rsid w:val="004A527A"/>
    <w:rsid w:val="004A581C"/>
    <w:rsid w:val="004A6D11"/>
    <w:rsid w:val="004B0252"/>
    <w:rsid w:val="004B054A"/>
    <w:rsid w:val="004B45E4"/>
    <w:rsid w:val="004B5CC0"/>
    <w:rsid w:val="004B643C"/>
    <w:rsid w:val="004B6E46"/>
    <w:rsid w:val="004B7C4F"/>
    <w:rsid w:val="004B7D8E"/>
    <w:rsid w:val="004C0863"/>
    <w:rsid w:val="004C2679"/>
    <w:rsid w:val="004C2F14"/>
    <w:rsid w:val="004C2F5A"/>
    <w:rsid w:val="004C615D"/>
    <w:rsid w:val="004C637F"/>
    <w:rsid w:val="004C76D2"/>
    <w:rsid w:val="004C7E19"/>
    <w:rsid w:val="004D2749"/>
    <w:rsid w:val="004D2E0C"/>
    <w:rsid w:val="004D4576"/>
    <w:rsid w:val="004D5D37"/>
    <w:rsid w:val="004D72D9"/>
    <w:rsid w:val="004D7489"/>
    <w:rsid w:val="004E1CEA"/>
    <w:rsid w:val="004E2CAA"/>
    <w:rsid w:val="004E3846"/>
    <w:rsid w:val="004E4C70"/>
    <w:rsid w:val="004E5FFA"/>
    <w:rsid w:val="004F064B"/>
    <w:rsid w:val="004F0B7D"/>
    <w:rsid w:val="004F13CE"/>
    <w:rsid w:val="004F140A"/>
    <w:rsid w:val="004F1EB2"/>
    <w:rsid w:val="004F2742"/>
    <w:rsid w:val="004F5909"/>
    <w:rsid w:val="005004A1"/>
    <w:rsid w:val="005016BC"/>
    <w:rsid w:val="00501CD3"/>
    <w:rsid w:val="00502F8A"/>
    <w:rsid w:val="005049C6"/>
    <w:rsid w:val="005063E6"/>
    <w:rsid w:val="00507E44"/>
    <w:rsid w:val="0051036D"/>
    <w:rsid w:val="00512CED"/>
    <w:rsid w:val="005146C8"/>
    <w:rsid w:val="0051506F"/>
    <w:rsid w:val="00515493"/>
    <w:rsid w:val="005154B4"/>
    <w:rsid w:val="005169EB"/>
    <w:rsid w:val="00516AD9"/>
    <w:rsid w:val="00520ADD"/>
    <w:rsid w:val="00522071"/>
    <w:rsid w:val="005227A5"/>
    <w:rsid w:val="00522EAC"/>
    <w:rsid w:val="0052408C"/>
    <w:rsid w:val="00525A55"/>
    <w:rsid w:val="00526EAF"/>
    <w:rsid w:val="00527A1F"/>
    <w:rsid w:val="00527AB1"/>
    <w:rsid w:val="00527B90"/>
    <w:rsid w:val="005302A2"/>
    <w:rsid w:val="00530632"/>
    <w:rsid w:val="00530D55"/>
    <w:rsid w:val="00531187"/>
    <w:rsid w:val="005313C4"/>
    <w:rsid w:val="00531671"/>
    <w:rsid w:val="00532A6F"/>
    <w:rsid w:val="00533A61"/>
    <w:rsid w:val="00534A07"/>
    <w:rsid w:val="00534D73"/>
    <w:rsid w:val="005352CA"/>
    <w:rsid w:val="00535EE6"/>
    <w:rsid w:val="005375A6"/>
    <w:rsid w:val="005404D4"/>
    <w:rsid w:val="00540920"/>
    <w:rsid w:val="00540D3E"/>
    <w:rsid w:val="00541020"/>
    <w:rsid w:val="0054157B"/>
    <w:rsid w:val="00542282"/>
    <w:rsid w:val="005424BC"/>
    <w:rsid w:val="00542B18"/>
    <w:rsid w:val="0054584C"/>
    <w:rsid w:val="00545E8D"/>
    <w:rsid w:val="005460BB"/>
    <w:rsid w:val="00547B23"/>
    <w:rsid w:val="005501E1"/>
    <w:rsid w:val="005525FC"/>
    <w:rsid w:val="00553012"/>
    <w:rsid w:val="005545A8"/>
    <w:rsid w:val="005548E0"/>
    <w:rsid w:val="00554AB3"/>
    <w:rsid w:val="00555C7C"/>
    <w:rsid w:val="005579CF"/>
    <w:rsid w:val="0056186D"/>
    <w:rsid w:val="005623B6"/>
    <w:rsid w:val="005626A8"/>
    <w:rsid w:val="005629CF"/>
    <w:rsid w:val="00562BD9"/>
    <w:rsid w:val="0056332E"/>
    <w:rsid w:val="0056433F"/>
    <w:rsid w:val="0056484B"/>
    <w:rsid w:val="00565C68"/>
    <w:rsid w:val="00565DE6"/>
    <w:rsid w:val="00570498"/>
    <w:rsid w:val="0057167F"/>
    <w:rsid w:val="00571E83"/>
    <w:rsid w:val="00572015"/>
    <w:rsid w:val="00572B1D"/>
    <w:rsid w:val="00573776"/>
    <w:rsid w:val="00576DF0"/>
    <w:rsid w:val="00577ACB"/>
    <w:rsid w:val="00577E30"/>
    <w:rsid w:val="00580155"/>
    <w:rsid w:val="00580648"/>
    <w:rsid w:val="005817E2"/>
    <w:rsid w:val="00582E9B"/>
    <w:rsid w:val="00583903"/>
    <w:rsid w:val="0058402A"/>
    <w:rsid w:val="0058605B"/>
    <w:rsid w:val="00586179"/>
    <w:rsid w:val="00586276"/>
    <w:rsid w:val="005870E8"/>
    <w:rsid w:val="0058727F"/>
    <w:rsid w:val="00590BA7"/>
    <w:rsid w:val="005912C1"/>
    <w:rsid w:val="00591564"/>
    <w:rsid w:val="0059247A"/>
    <w:rsid w:val="0059293D"/>
    <w:rsid w:val="005929AB"/>
    <w:rsid w:val="00592B3F"/>
    <w:rsid w:val="00593B6C"/>
    <w:rsid w:val="0059637B"/>
    <w:rsid w:val="00597042"/>
    <w:rsid w:val="00597906"/>
    <w:rsid w:val="005A0987"/>
    <w:rsid w:val="005A0EC3"/>
    <w:rsid w:val="005A0F18"/>
    <w:rsid w:val="005A328E"/>
    <w:rsid w:val="005A5F5A"/>
    <w:rsid w:val="005B01F1"/>
    <w:rsid w:val="005B077E"/>
    <w:rsid w:val="005B0B63"/>
    <w:rsid w:val="005B25AB"/>
    <w:rsid w:val="005B3DA9"/>
    <w:rsid w:val="005B4D9F"/>
    <w:rsid w:val="005B5357"/>
    <w:rsid w:val="005B5E8A"/>
    <w:rsid w:val="005B65F5"/>
    <w:rsid w:val="005C18F1"/>
    <w:rsid w:val="005C47F1"/>
    <w:rsid w:val="005C4A44"/>
    <w:rsid w:val="005C5BAE"/>
    <w:rsid w:val="005C736C"/>
    <w:rsid w:val="005C7A4F"/>
    <w:rsid w:val="005D022D"/>
    <w:rsid w:val="005D0BC4"/>
    <w:rsid w:val="005D0F87"/>
    <w:rsid w:val="005D23D5"/>
    <w:rsid w:val="005D2700"/>
    <w:rsid w:val="005D45CB"/>
    <w:rsid w:val="005D4FB4"/>
    <w:rsid w:val="005D5E32"/>
    <w:rsid w:val="005D7D8B"/>
    <w:rsid w:val="005E17C0"/>
    <w:rsid w:val="005E2FBC"/>
    <w:rsid w:val="005E4557"/>
    <w:rsid w:val="005E4B9F"/>
    <w:rsid w:val="005E640C"/>
    <w:rsid w:val="005E6B85"/>
    <w:rsid w:val="005E73E0"/>
    <w:rsid w:val="005E759F"/>
    <w:rsid w:val="005F317E"/>
    <w:rsid w:val="005F33A8"/>
    <w:rsid w:val="005F35AE"/>
    <w:rsid w:val="005F398D"/>
    <w:rsid w:val="006006F3"/>
    <w:rsid w:val="00601E98"/>
    <w:rsid w:val="00603128"/>
    <w:rsid w:val="00603325"/>
    <w:rsid w:val="00603BEF"/>
    <w:rsid w:val="00604566"/>
    <w:rsid w:val="00604FF4"/>
    <w:rsid w:val="00605AB1"/>
    <w:rsid w:val="006068B1"/>
    <w:rsid w:val="00607A16"/>
    <w:rsid w:val="00610414"/>
    <w:rsid w:val="006104D7"/>
    <w:rsid w:val="00610B64"/>
    <w:rsid w:val="00610FB3"/>
    <w:rsid w:val="006111F4"/>
    <w:rsid w:val="0061149C"/>
    <w:rsid w:val="00611A33"/>
    <w:rsid w:val="0061401F"/>
    <w:rsid w:val="00615129"/>
    <w:rsid w:val="00617B9D"/>
    <w:rsid w:val="00617D50"/>
    <w:rsid w:val="0062079B"/>
    <w:rsid w:val="00620B9E"/>
    <w:rsid w:val="006230C2"/>
    <w:rsid w:val="00623528"/>
    <w:rsid w:val="00623953"/>
    <w:rsid w:val="00623A1B"/>
    <w:rsid w:val="00623A46"/>
    <w:rsid w:val="00624965"/>
    <w:rsid w:val="0062597F"/>
    <w:rsid w:val="00625C25"/>
    <w:rsid w:val="00626050"/>
    <w:rsid w:val="00627324"/>
    <w:rsid w:val="00627742"/>
    <w:rsid w:val="0063088B"/>
    <w:rsid w:val="00631CFE"/>
    <w:rsid w:val="006328F9"/>
    <w:rsid w:val="0063414B"/>
    <w:rsid w:val="0063414C"/>
    <w:rsid w:val="00634B62"/>
    <w:rsid w:val="006358BE"/>
    <w:rsid w:val="00635B53"/>
    <w:rsid w:val="0063628E"/>
    <w:rsid w:val="00636D0D"/>
    <w:rsid w:val="00637277"/>
    <w:rsid w:val="00640574"/>
    <w:rsid w:val="00640C23"/>
    <w:rsid w:val="00641817"/>
    <w:rsid w:val="006426D5"/>
    <w:rsid w:val="006431D7"/>
    <w:rsid w:val="0064332B"/>
    <w:rsid w:val="00643E05"/>
    <w:rsid w:val="006468B7"/>
    <w:rsid w:val="00646961"/>
    <w:rsid w:val="00647759"/>
    <w:rsid w:val="00647CA9"/>
    <w:rsid w:val="00647D9F"/>
    <w:rsid w:val="00650536"/>
    <w:rsid w:val="0065148A"/>
    <w:rsid w:val="006526DE"/>
    <w:rsid w:val="00652B4C"/>
    <w:rsid w:val="00654264"/>
    <w:rsid w:val="006547AE"/>
    <w:rsid w:val="0065661E"/>
    <w:rsid w:val="0065768B"/>
    <w:rsid w:val="00657CC6"/>
    <w:rsid w:val="00660856"/>
    <w:rsid w:val="0066209F"/>
    <w:rsid w:val="006628F6"/>
    <w:rsid w:val="0066353C"/>
    <w:rsid w:val="00663733"/>
    <w:rsid w:val="00665D48"/>
    <w:rsid w:val="006666CE"/>
    <w:rsid w:val="00667169"/>
    <w:rsid w:val="00667831"/>
    <w:rsid w:val="00670EA0"/>
    <w:rsid w:val="00671656"/>
    <w:rsid w:val="00673A57"/>
    <w:rsid w:val="00674C5A"/>
    <w:rsid w:val="006767F2"/>
    <w:rsid w:val="00676D01"/>
    <w:rsid w:val="00680869"/>
    <w:rsid w:val="006819DE"/>
    <w:rsid w:val="006824E2"/>
    <w:rsid w:val="006830FD"/>
    <w:rsid w:val="00684191"/>
    <w:rsid w:val="00684D40"/>
    <w:rsid w:val="006853F8"/>
    <w:rsid w:val="00686BDF"/>
    <w:rsid w:val="0069026E"/>
    <w:rsid w:val="0069064F"/>
    <w:rsid w:val="00690695"/>
    <w:rsid w:val="00690A22"/>
    <w:rsid w:val="00692414"/>
    <w:rsid w:val="00693F35"/>
    <w:rsid w:val="00694079"/>
    <w:rsid w:val="00695A0F"/>
    <w:rsid w:val="00695C05"/>
    <w:rsid w:val="00697748"/>
    <w:rsid w:val="00697823"/>
    <w:rsid w:val="006A0465"/>
    <w:rsid w:val="006A05D2"/>
    <w:rsid w:val="006A2C4E"/>
    <w:rsid w:val="006A5EAF"/>
    <w:rsid w:val="006A6779"/>
    <w:rsid w:val="006A6DC8"/>
    <w:rsid w:val="006A7770"/>
    <w:rsid w:val="006B07A7"/>
    <w:rsid w:val="006B161A"/>
    <w:rsid w:val="006B17B4"/>
    <w:rsid w:val="006B1B7F"/>
    <w:rsid w:val="006B225A"/>
    <w:rsid w:val="006B3539"/>
    <w:rsid w:val="006B46CC"/>
    <w:rsid w:val="006B49F0"/>
    <w:rsid w:val="006B60A1"/>
    <w:rsid w:val="006B7E3D"/>
    <w:rsid w:val="006C0786"/>
    <w:rsid w:val="006C24BC"/>
    <w:rsid w:val="006C37CD"/>
    <w:rsid w:val="006C4EF8"/>
    <w:rsid w:val="006C5FA3"/>
    <w:rsid w:val="006C6143"/>
    <w:rsid w:val="006C708B"/>
    <w:rsid w:val="006D09B7"/>
    <w:rsid w:val="006D1D48"/>
    <w:rsid w:val="006D30D4"/>
    <w:rsid w:val="006D3253"/>
    <w:rsid w:val="006D5E76"/>
    <w:rsid w:val="006D6396"/>
    <w:rsid w:val="006E0F4D"/>
    <w:rsid w:val="006E3203"/>
    <w:rsid w:val="006E3748"/>
    <w:rsid w:val="006E37A4"/>
    <w:rsid w:val="006E3B52"/>
    <w:rsid w:val="006E4035"/>
    <w:rsid w:val="006E5216"/>
    <w:rsid w:val="006E5B38"/>
    <w:rsid w:val="006E61EA"/>
    <w:rsid w:val="006E6384"/>
    <w:rsid w:val="006F0BC9"/>
    <w:rsid w:val="006F1452"/>
    <w:rsid w:val="006F179C"/>
    <w:rsid w:val="006F25DD"/>
    <w:rsid w:val="006F3265"/>
    <w:rsid w:val="006F4088"/>
    <w:rsid w:val="006F5054"/>
    <w:rsid w:val="006F61CE"/>
    <w:rsid w:val="0070006F"/>
    <w:rsid w:val="00701DF5"/>
    <w:rsid w:val="00701EBD"/>
    <w:rsid w:val="00702E87"/>
    <w:rsid w:val="007038BF"/>
    <w:rsid w:val="007042E2"/>
    <w:rsid w:val="007050AA"/>
    <w:rsid w:val="007051BA"/>
    <w:rsid w:val="0070698A"/>
    <w:rsid w:val="007074DA"/>
    <w:rsid w:val="00710255"/>
    <w:rsid w:val="00710FAA"/>
    <w:rsid w:val="0071119F"/>
    <w:rsid w:val="007115CA"/>
    <w:rsid w:val="00713E53"/>
    <w:rsid w:val="00713F6A"/>
    <w:rsid w:val="0071473D"/>
    <w:rsid w:val="0071550A"/>
    <w:rsid w:val="0072025B"/>
    <w:rsid w:val="0072114A"/>
    <w:rsid w:val="00721897"/>
    <w:rsid w:val="00722E03"/>
    <w:rsid w:val="00722E26"/>
    <w:rsid w:val="00723BAA"/>
    <w:rsid w:val="00724BAE"/>
    <w:rsid w:val="007261B1"/>
    <w:rsid w:val="00726857"/>
    <w:rsid w:val="00726C78"/>
    <w:rsid w:val="00727A54"/>
    <w:rsid w:val="00730860"/>
    <w:rsid w:val="00730D29"/>
    <w:rsid w:val="00730D2A"/>
    <w:rsid w:val="00733405"/>
    <w:rsid w:val="00733474"/>
    <w:rsid w:val="00736E80"/>
    <w:rsid w:val="007371D9"/>
    <w:rsid w:val="00737FF3"/>
    <w:rsid w:val="0074183E"/>
    <w:rsid w:val="007438BE"/>
    <w:rsid w:val="00744422"/>
    <w:rsid w:val="0074639D"/>
    <w:rsid w:val="007464EE"/>
    <w:rsid w:val="007517DB"/>
    <w:rsid w:val="0075237F"/>
    <w:rsid w:val="00753B62"/>
    <w:rsid w:val="00754DDA"/>
    <w:rsid w:val="0075517A"/>
    <w:rsid w:val="00755213"/>
    <w:rsid w:val="0075617E"/>
    <w:rsid w:val="0075636C"/>
    <w:rsid w:val="00757283"/>
    <w:rsid w:val="00757D61"/>
    <w:rsid w:val="00760315"/>
    <w:rsid w:val="00760CF7"/>
    <w:rsid w:val="00760E6E"/>
    <w:rsid w:val="00760F5E"/>
    <w:rsid w:val="00762900"/>
    <w:rsid w:val="00763A59"/>
    <w:rsid w:val="00764B6E"/>
    <w:rsid w:val="007655FF"/>
    <w:rsid w:val="00765F82"/>
    <w:rsid w:val="00766343"/>
    <w:rsid w:val="00766F17"/>
    <w:rsid w:val="007673D8"/>
    <w:rsid w:val="00767477"/>
    <w:rsid w:val="00767B0C"/>
    <w:rsid w:val="007704AA"/>
    <w:rsid w:val="00772441"/>
    <w:rsid w:val="007747C7"/>
    <w:rsid w:val="00774B94"/>
    <w:rsid w:val="007750D3"/>
    <w:rsid w:val="00775773"/>
    <w:rsid w:val="00775E3E"/>
    <w:rsid w:val="00776092"/>
    <w:rsid w:val="0077625E"/>
    <w:rsid w:val="007773C3"/>
    <w:rsid w:val="00777946"/>
    <w:rsid w:val="00780A42"/>
    <w:rsid w:val="007813BF"/>
    <w:rsid w:val="00781E74"/>
    <w:rsid w:val="007823F0"/>
    <w:rsid w:val="0078348D"/>
    <w:rsid w:val="00783B6E"/>
    <w:rsid w:val="00784156"/>
    <w:rsid w:val="0078444E"/>
    <w:rsid w:val="00785571"/>
    <w:rsid w:val="007866FF"/>
    <w:rsid w:val="00786A01"/>
    <w:rsid w:val="00791E0C"/>
    <w:rsid w:val="0079220A"/>
    <w:rsid w:val="00795024"/>
    <w:rsid w:val="007A2E08"/>
    <w:rsid w:val="007A392F"/>
    <w:rsid w:val="007A3C92"/>
    <w:rsid w:val="007A426E"/>
    <w:rsid w:val="007A5156"/>
    <w:rsid w:val="007A51EF"/>
    <w:rsid w:val="007A6410"/>
    <w:rsid w:val="007A6C55"/>
    <w:rsid w:val="007A770B"/>
    <w:rsid w:val="007A7787"/>
    <w:rsid w:val="007A7D6C"/>
    <w:rsid w:val="007B0A1F"/>
    <w:rsid w:val="007B10F8"/>
    <w:rsid w:val="007B1216"/>
    <w:rsid w:val="007B12D3"/>
    <w:rsid w:val="007B1D76"/>
    <w:rsid w:val="007B224C"/>
    <w:rsid w:val="007B3308"/>
    <w:rsid w:val="007B35F1"/>
    <w:rsid w:val="007B3DFF"/>
    <w:rsid w:val="007B4D18"/>
    <w:rsid w:val="007B50CE"/>
    <w:rsid w:val="007B5B9F"/>
    <w:rsid w:val="007B62B5"/>
    <w:rsid w:val="007B64D6"/>
    <w:rsid w:val="007B7209"/>
    <w:rsid w:val="007C0E99"/>
    <w:rsid w:val="007C1818"/>
    <w:rsid w:val="007C1E24"/>
    <w:rsid w:val="007C2D49"/>
    <w:rsid w:val="007C374C"/>
    <w:rsid w:val="007C5636"/>
    <w:rsid w:val="007C56CA"/>
    <w:rsid w:val="007C61C8"/>
    <w:rsid w:val="007C69C8"/>
    <w:rsid w:val="007C6B3F"/>
    <w:rsid w:val="007C732E"/>
    <w:rsid w:val="007C7406"/>
    <w:rsid w:val="007D1B40"/>
    <w:rsid w:val="007D1FEE"/>
    <w:rsid w:val="007D2746"/>
    <w:rsid w:val="007D3BBF"/>
    <w:rsid w:val="007D4984"/>
    <w:rsid w:val="007D5390"/>
    <w:rsid w:val="007D56C4"/>
    <w:rsid w:val="007D5899"/>
    <w:rsid w:val="007D58F0"/>
    <w:rsid w:val="007E0D8D"/>
    <w:rsid w:val="007E1E40"/>
    <w:rsid w:val="007E2CCF"/>
    <w:rsid w:val="007E6DF2"/>
    <w:rsid w:val="007E6F25"/>
    <w:rsid w:val="007E709B"/>
    <w:rsid w:val="007F0106"/>
    <w:rsid w:val="007F1132"/>
    <w:rsid w:val="007F122F"/>
    <w:rsid w:val="007F2579"/>
    <w:rsid w:val="007F292E"/>
    <w:rsid w:val="007F2B59"/>
    <w:rsid w:val="007F326E"/>
    <w:rsid w:val="007F3F8A"/>
    <w:rsid w:val="007F413B"/>
    <w:rsid w:val="007F5436"/>
    <w:rsid w:val="007F5A5F"/>
    <w:rsid w:val="007F74D2"/>
    <w:rsid w:val="007F7528"/>
    <w:rsid w:val="007F7CD8"/>
    <w:rsid w:val="008004E4"/>
    <w:rsid w:val="00801334"/>
    <w:rsid w:val="0080159E"/>
    <w:rsid w:val="008019F0"/>
    <w:rsid w:val="00801BF3"/>
    <w:rsid w:val="0080224E"/>
    <w:rsid w:val="0080226A"/>
    <w:rsid w:val="008022A6"/>
    <w:rsid w:val="00802FAF"/>
    <w:rsid w:val="008034AB"/>
    <w:rsid w:val="00803A61"/>
    <w:rsid w:val="00804814"/>
    <w:rsid w:val="00804D47"/>
    <w:rsid w:val="008058B1"/>
    <w:rsid w:val="00806920"/>
    <w:rsid w:val="00807532"/>
    <w:rsid w:val="008103A1"/>
    <w:rsid w:val="008107A0"/>
    <w:rsid w:val="0081096B"/>
    <w:rsid w:val="008119AA"/>
    <w:rsid w:val="00811B8A"/>
    <w:rsid w:val="00811E4F"/>
    <w:rsid w:val="0081352A"/>
    <w:rsid w:val="00814720"/>
    <w:rsid w:val="0081611E"/>
    <w:rsid w:val="008161DD"/>
    <w:rsid w:val="0081632F"/>
    <w:rsid w:val="008208B4"/>
    <w:rsid w:val="00820BC2"/>
    <w:rsid w:val="0082122B"/>
    <w:rsid w:val="008218FA"/>
    <w:rsid w:val="00821BA9"/>
    <w:rsid w:val="008222F0"/>
    <w:rsid w:val="00823354"/>
    <w:rsid w:val="008238A5"/>
    <w:rsid w:val="00824398"/>
    <w:rsid w:val="0082467F"/>
    <w:rsid w:val="00827B78"/>
    <w:rsid w:val="00830C36"/>
    <w:rsid w:val="00830F0B"/>
    <w:rsid w:val="00831460"/>
    <w:rsid w:val="0083190D"/>
    <w:rsid w:val="00831CAC"/>
    <w:rsid w:val="00832496"/>
    <w:rsid w:val="00835623"/>
    <w:rsid w:val="00835FA7"/>
    <w:rsid w:val="00837A0D"/>
    <w:rsid w:val="00837B2A"/>
    <w:rsid w:val="00837FFE"/>
    <w:rsid w:val="00840C85"/>
    <w:rsid w:val="00841EA7"/>
    <w:rsid w:val="0084231C"/>
    <w:rsid w:val="00842F89"/>
    <w:rsid w:val="008454E3"/>
    <w:rsid w:val="00850BB1"/>
    <w:rsid w:val="00854AFB"/>
    <w:rsid w:val="00854B83"/>
    <w:rsid w:val="0085575E"/>
    <w:rsid w:val="008562BD"/>
    <w:rsid w:val="0085694A"/>
    <w:rsid w:val="00856B6B"/>
    <w:rsid w:val="0085771B"/>
    <w:rsid w:val="008579D7"/>
    <w:rsid w:val="00860015"/>
    <w:rsid w:val="00860124"/>
    <w:rsid w:val="00860FE3"/>
    <w:rsid w:val="008613CF"/>
    <w:rsid w:val="00861D9E"/>
    <w:rsid w:val="008622EC"/>
    <w:rsid w:val="008626F0"/>
    <w:rsid w:val="00862D4F"/>
    <w:rsid w:val="00862F66"/>
    <w:rsid w:val="00863BB1"/>
    <w:rsid w:val="00864D2A"/>
    <w:rsid w:val="0086685A"/>
    <w:rsid w:val="00866CE9"/>
    <w:rsid w:val="00870422"/>
    <w:rsid w:val="008708FD"/>
    <w:rsid w:val="00870B9C"/>
    <w:rsid w:val="00871647"/>
    <w:rsid w:val="00871F91"/>
    <w:rsid w:val="00872F55"/>
    <w:rsid w:val="008733E7"/>
    <w:rsid w:val="0087471C"/>
    <w:rsid w:val="00874972"/>
    <w:rsid w:val="00876A7A"/>
    <w:rsid w:val="00877AA2"/>
    <w:rsid w:val="008804DA"/>
    <w:rsid w:val="00881D9E"/>
    <w:rsid w:val="00882039"/>
    <w:rsid w:val="0088240A"/>
    <w:rsid w:val="00882E70"/>
    <w:rsid w:val="00884D5C"/>
    <w:rsid w:val="008871B2"/>
    <w:rsid w:val="0089080F"/>
    <w:rsid w:val="00891319"/>
    <w:rsid w:val="00891344"/>
    <w:rsid w:val="008931F4"/>
    <w:rsid w:val="0089501D"/>
    <w:rsid w:val="008959EA"/>
    <w:rsid w:val="008959F0"/>
    <w:rsid w:val="00895E3F"/>
    <w:rsid w:val="00895EA3"/>
    <w:rsid w:val="00896DDE"/>
    <w:rsid w:val="008A0933"/>
    <w:rsid w:val="008A1451"/>
    <w:rsid w:val="008A2D28"/>
    <w:rsid w:val="008A3AC5"/>
    <w:rsid w:val="008A5244"/>
    <w:rsid w:val="008A5C5D"/>
    <w:rsid w:val="008A6279"/>
    <w:rsid w:val="008A6BC8"/>
    <w:rsid w:val="008A7001"/>
    <w:rsid w:val="008B078B"/>
    <w:rsid w:val="008B0A78"/>
    <w:rsid w:val="008B1B9E"/>
    <w:rsid w:val="008B581B"/>
    <w:rsid w:val="008B72B2"/>
    <w:rsid w:val="008B78E8"/>
    <w:rsid w:val="008C02FD"/>
    <w:rsid w:val="008C0457"/>
    <w:rsid w:val="008C0E45"/>
    <w:rsid w:val="008C0E72"/>
    <w:rsid w:val="008C1F13"/>
    <w:rsid w:val="008C2689"/>
    <w:rsid w:val="008C2A27"/>
    <w:rsid w:val="008C48C8"/>
    <w:rsid w:val="008C5615"/>
    <w:rsid w:val="008C5E94"/>
    <w:rsid w:val="008C6151"/>
    <w:rsid w:val="008C75D6"/>
    <w:rsid w:val="008D3972"/>
    <w:rsid w:val="008D3D85"/>
    <w:rsid w:val="008D5269"/>
    <w:rsid w:val="008D5973"/>
    <w:rsid w:val="008D5ABB"/>
    <w:rsid w:val="008D5DBC"/>
    <w:rsid w:val="008D74A3"/>
    <w:rsid w:val="008D771E"/>
    <w:rsid w:val="008D7F1F"/>
    <w:rsid w:val="008E3B4B"/>
    <w:rsid w:val="008E3F2A"/>
    <w:rsid w:val="008E4C51"/>
    <w:rsid w:val="008E62ED"/>
    <w:rsid w:val="008E76E9"/>
    <w:rsid w:val="008F0F28"/>
    <w:rsid w:val="008F144E"/>
    <w:rsid w:val="008F2AAD"/>
    <w:rsid w:val="008F373C"/>
    <w:rsid w:val="008F3893"/>
    <w:rsid w:val="008F38BF"/>
    <w:rsid w:val="008F4107"/>
    <w:rsid w:val="008F5270"/>
    <w:rsid w:val="008F5B7B"/>
    <w:rsid w:val="008F6696"/>
    <w:rsid w:val="0090149E"/>
    <w:rsid w:val="00901F2D"/>
    <w:rsid w:val="00903216"/>
    <w:rsid w:val="00903877"/>
    <w:rsid w:val="00903B0E"/>
    <w:rsid w:val="00906F58"/>
    <w:rsid w:val="00911EEA"/>
    <w:rsid w:val="00912CF3"/>
    <w:rsid w:val="00912DEA"/>
    <w:rsid w:val="00914D16"/>
    <w:rsid w:val="00914D3C"/>
    <w:rsid w:val="00915723"/>
    <w:rsid w:val="009163EC"/>
    <w:rsid w:val="00916695"/>
    <w:rsid w:val="00916D2F"/>
    <w:rsid w:val="0091795A"/>
    <w:rsid w:val="00922209"/>
    <w:rsid w:val="0092347C"/>
    <w:rsid w:val="00923836"/>
    <w:rsid w:val="009245C0"/>
    <w:rsid w:val="0092499F"/>
    <w:rsid w:val="00925EEA"/>
    <w:rsid w:val="009300E2"/>
    <w:rsid w:val="009301AB"/>
    <w:rsid w:val="00930390"/>
    <w:rsid w:val="00930AED"/>
    <w:rsid w:val="00934107"/>
    <w:rsid w:val="009342D5"/>
    <w:rsid w:val="00934BD8"/>
    <w:rsid w:val="00934D3B"/>
    <w:rsid w:val="009358A6"/>
    <w:rsid w:val="00935BC5"/>
    <w:rsid w:val="009366A6"/>
    <w:rsid w:val="00936F3D"/>
    <w:rsid w:val="00937CB6"/>
    <w:rsid w:val="0094067E"/>
    <w:rsid w:val="00940C89"/>
    <w:rsid w:val="009437A0"/>
    <w:rsid w:val="00943D20"/>
    <w:rsid w:val="00944476"/>
    <w:rsid w:val="00945529"/>
    <w:rsid w:val="00946127"/>
    <w:rsid w:val="00950B01"/>
    <w:rsid w:val="0095105F"/>
    <w:rsid w:val="0095142E"/>
    <w:rsid w:val="009517F6"/>
    <w:rsid w:val="00952A0C"/>
    <w:rsid w:val="00952A0F"/>
    <w:rsid w:val="00952DB3"/>
    <w:rsid w:val="00953737"/>
    <w:rsid w:val="00953D8D"/>
    <w:rsid w:val="00954E52"/>
    <w:rsid w:val="00956057"/>
    <w:rsid w:val="009567BE"/>
    <w:rsid w:val="009570E5"/>
    <w:rsid w:val="009575F1"/>
    <w:rsid w:val="00957876"/>
    <w:rsid w:val="00961D63"/>
    <w:rsid w:val="00961E05"/>
    <w:rsid w:val="00962ACB"/>
    <w:rsid w:val="00963818"/>
    <w:rsid w:val="00964806"/>
    <w:rsid w:val="00966867"/>
    <w:rsid w:val="0096796D"/>
    <w:rsid w:val="00970F80"/>
    <w:rsid w:val="009716B1"/>
    <w:rsid w:val="009740D4"/>
    <w:rsid w:val="00974B91"/>
    <w:rsid w:val="0097639E"/>
    <w:rsid w:val="00977285"/>
    <w:rsid w:val="00977ADB"/>
    <w:rsid w:val="00977F75"/>
    <w:rsid w:val="00982577"/>
    <w:rsid w:val="00983C32"/>
    <w:rsid w:val="009841BA"/>
    <w:rsid w:val="0098445B"/>
    <w:rsid w:val="009851CB"/>
    <w:rsid w:val="00986485"/>
    <w:rsid w:val="009865F2"/>
    <w:rsid w:val="009866E5"/>
    <w:rsid w:val="00987306"/>
    <w:rsid w:val="00990F08"/>
    <w:rsid w:val="00993A87"/>
    <w:rsid w:val="00994CFE"/>
    <w:rsid w:val="00997433"/>
    <w:rsid w:val="00997F9D"/>
    <w:rsid w:val="009A0476"/>
    <w:rsid w:val="009A2DC0"/>
    <w:rsid w:val="009A570A"/>
    <w:rsid w:val="009A6668"/>
    <w:rsid w:val="009A7128"/>
    <w:rsid w:val="009A744B"/>
    <w:rsid w:val="009A7C84"/>
    <w:rsid w:val="009B103C"/>
    <w:rsid w:val="009B1F5F"/>
    <w:rsid w:val="009B2578"/>
    <w:rsid w:val="009B334E"/>
    <w:rsid w:val="009B4461"/>
    <w:rsid w:val="009B4B68"/>
    <w:rsid w:val="009B6CC1"/>
    <w:rsid w:val="009B7565"/>
    <w:rsid w:val="009B75B7"/>
    <w:rsid w:val="009C0BB6"/>
    <w:rsid w:val="009C10F5"/>
    <w:rsid w:val="009C1702"/>
    <w:rsid w:val="009C1C44"/>
    <w:rsid w:val="009C2BE5"/>
    <w:rsid w:val="009C3471"/>
    <w:rsid w:val="009C41DD"/>
    <w:rsid w:val="009C43C4"/>
    <w:rsid w:val="009C4478"/>
    <w:rsid w:val="009C4B1A"/>
    <w:rsid w:val="009C4B67"/>
    <w:rsid w:val="009C4E1E"/>
    <w:rsid w:val="009C5BB1"/>
    <w:rsid w:val="009C63CA"/>
    <w:rsid w:val="009C6B2C"/>
    <w:rsid w:val="009D1406"/>
    <w:rsid w:val="009D20D7"/>
    <w:rsid w:val="009D2C3A"/>
    <w:rsid w:val="009D404F"/>
    <w:rsid w:val="009D40D9"/>
    <w:rsid w:val="009D4636"/>
    <w:rsid w:val="009D48A7"/>
    <w:rsid w:val="009D5F72"/>
    <w:rsid w:val="009D62CA"/>
    <w:rsid w:val="009D6527"/>
    <w:rsid w:val="009D6542"/>
    <w:rsid w:val="009D7204"/>
    <w:rsid w:val="009E05CB"/>
    <w:rsid w:val="009E1356"/>
    <w:rsid w:val="009E2FD3"/>
    <w:rsid w:val="009E3EE4"/>
    <w:rsid w:val="009E462E"/>
    <w:rsid w:val="009E4B72"/>
    <w:rsid w:val="009E5BE0"/>
    <w:rsid w:val="009E74B7"/>
    <w:rsid w:val="009F018D"/>
    <w:rsid w:val="009F0244"/>
    <w:rsid w:val="009F04DB"/>
    <w:rsid w:val="009F05BB"/>
    <w:rsid w:val="009F0748"/>
    <w:rsid w:val="009F09C9"/>
    <w:rsid w:val="009F1249"/>
    <w:rsid w:val="009F207D"/>
    <w:rsid w:val="009F2654"/>
    <w:rsid w:val="009F2DDB"/>
    <w:rsid w:val="009F386F"/>
    <w:rsid w:val="009F6F0B"/>
    <w:rsid w:val="009F7B07"/>
    <w:rsid w:val="00A007BD"/>
    <w:rsid w:val="00A00D7E"/>
    <w:rsid w:val="00A0120A"/>
    <w:rsid w:val="00A0172F"/>
    <w:rsid w:val="00A01B5C"/>
    <w:rsid w:val="00A02108"/>
    <w:rsid w:val="00A049B7"/>
    <w:rsid w:val="00A05594"/>
    <w:rsid w:val="00A06240"/>
    <w:rsid w:val="00A102E4"/>
    <w:rsid w:val="00A1057E"/>
    <w:rsid w:val="00A11A97"/>
    <w:rsid w:val="00A13CE1"/>
    <w:rsid w:val="00A13E8B"/>
    <w:rsid w:val="00A14156"/>
    <w:rsid w:val="00A142BF"/>
    <w:rsid w:val="00A155F7"/>
    <w:rsid w:val="00A15CB5"/>
    <w:rsid w:val="00A2111C"/>
    <w:rsid w:val="00A235DC"/>
    <w:rsid w:val="00A2451A"/>
    <w:rsid w:val="00A25766"/>
    <w:rsid w:val="00A258ED"/>
    <w:rsid w:val="00A25CA9"/>
    <w:rsid w:val="00A27B6E"/>
    <w:rsid w:val="00A301D5"/>
    <w:rsid w:val="00A303AF"/>
    <w:rsid w:val="00A313C3"/>
    <w:rsid w:val="00A36A2F"/>
    <w:rsid w:val="00A3731F"/>
    <w:rsid w:val="00A37388"/>
    <w:rsid w:val="00A40DB7"/>
    <w:rsid w:val="00A411D8"/>
    <w:rsid w:val="00A41E2B"/>
    <w:rsid w:val="00A42503"/>
    <w:rsid w:val="00A46AC6"/>
    <w:rsid w:val="00A500FE"/>
    <w:rsid w:val="00A50A65"/>
    <w:rsid w:val="00A51575"/>
    <w:rsid w:val="00A517E4"/>
    <w:rsid w:val="00A52E2A"/>
    <w:rsid w:val="00A53BAF"/>
    <w:rsid w:val="00A5489B"/>
    <w:rsid w:val="00A567E0"/>
    <w:rsid w:val="00A56F05"/>
    <w:rsid w:val="00A5755A"/>
    <w:rsid w:val="00A57871"/>
    <w:rsid w:val="00A61318"/>
    <w:rsid w:val="00A62E41"/>
    <w:rsid w:val="00A64C67"/>
    <w:rsid w:val="00A65CEF"/>
    <w:rsid w:val="00A660D2"/>
    <w:rsid w:val="00A6708B"/>
    <w:rsid w:val="00A72514"/>
    <w:rsid w:val="00A72B2E"/>
    <w:rsid w:val="00A72C78"/>
    <w:rsid w:val="00A72DA4"/>
    <w:rsid w:val="00A73B8B"/>
    <w:rsid w:val="00A7436A"/>
    <w:rsid w:val="00A749A2"/>
    <w:rsid w:val="00A756F1"/>
    <w:rsid w:val="00A8201B"/>
    <w:rsid w:val="00A830EC"/>
    <w:rsid w:val="00A837A0"/>
    <w:rsid w:val="00A837CD"/>
    <w:rsid w:val="00A844A4"/>
    <w:rsid w:val="00A84EBF"/>
    <w:rsid w:val="00A85EC0"/>
    <w:rsid w:val="00A9030D"/>
    <w:rsid w:val="00A9034D"/>
    <w:rsid w:val="00A916CE"/>
    <w:rsid w:val="00A917FF"/>
    <w:rsid w:val="00A9235A"/>
    <w:rsid w:val="00A926D8"/>
    <w:rsid w:val="00A929BF"/>
    <w:rsid w:val="00A92BBC"/>
    <w:rsid w:val="00A92CAA"/>
    <w:rsid w:val="00A9345A"/>
    <w:rsid w:val="00A938AB"/>
    <w:rsid w:val="00A95C49"/>
    <w:rsid w:val="00A978B9"/>
    <w:rsid w:val="00AA0CFC"/>
    <w:rsid w:val="00AA0F1E"/>
    <w:rsid w:val="00AA15A4"/>
    <w:rsid w:val="00AA2A91"/>
    <w:rsid w:val="00AA3199"/>
    <w:rsid w:val="00AA47EA"/>
    <w:rsid w:val="00AA5B7A"/>
    <w:rsid w:val="00AA5CA5"/>
    <w:rsid w:val="00AA60BB"/>
    <w:rsid w:val="00AB085D"/>
    <w:rsid w:val="00AB0E43"/>
    <w:rsid w:val="00AB0E95"/>
    <w:rsid w:val="00AB38C2"/>
    <w:rsid w:val="00AB60CF"/>
    <w:rsid w:val="00AB77E5"/>
    <w:rsid w:val="00AB7C66"/>
    <w:rsid w:val="00AC0CF5"/>
    <w:rsid w:val="00AC278E"/>
    <w:rsid w:val="00AC2A05"/>
    <w:rsid w:val="00AC3042"/>
    <w:rsid w:val="00AC38B2"/>
    <w:rsid w:val="00AC473E"/>
    <w:rsid w:val="00AC4F0C"/>
    <w:rsid w:val="00AC55FD"/>
    <w:rsid w:val="00AC5EFC"/>
    <w:rsid w:val="00AC68FE"/>
    <w:rsid w:val="00AC6B7D"/>
    <w:rsid w:val="00AD087F"/>
    <w:rsid w:val="00AD0F5C"/>
    <w:rsid w:val="00AD1935"/>
    <w:rsid w:val="00AD3257"/>
    <w:rsid w:val="00AD40FF"/>
    <w:rsid w:val="00AD598B"/>
    <w:rsid w:val="00AD6454"/>
    <w:rsid w:val="00AE0CAF"/>
    <w:rsid w:val="00AE1100"/>
    <w:rsid w:val="00AE1BD1"/>
    <w:rsid w:val="00AE3201"/>
    <w:rsid w:val="00AE380A"/>
    <w:rsid w:val="00AE5773"/>
    <w:rsid w:val="00AE5C62"/>
    <w:rsid w:val="00AE6DC0"/>
    <w:rsid w:val="00AE725C"/>
    <w:rsid w:val="00AF0FF5"/>
    <w:rsid w:val="00AF1672"/>
    <w:rsid w:val="00AF1830"/>
    <w:rsid w:val="00AF270B"/>
    <w:rsid w:val="00AF2972"/>
    <w:rsid w:val="00AF659C"/>
    <w:rsid w:val="00AF65ED"/>
    <w:rsid w:val="00B01779"/>
    <w:rsid w:val="00B0426E"/>
    <w:rsid w:val="00B044F0"/>
    <w:rsid w:val="00B0510F"/>
    <w:rsid w:val="00B053DD"/>
    <w:rsid w:val="00B06873"/>
    <w:rsid w:val="00B06878"/>
    <w:rsid w:val="00B07AC9"/>
    <w:rsid w:val="00B07B91"/>
    <w:rsid w:val="00B119BE"/>
    <w:rsid w:val="00B14E94"/>
    <w:rsid w:val="00B15727"/>
    <w:rsid w:val="00B20FE3"/>
    <w:rsid w:val="00B213E6"/>
    <w:rsid w:val="00B21FE0"/>
    <w:rsid w:val="00B22D0B"/>
    <w:rsid w:val="00B2390A"/>
    <w:rsid w:val="00B23989"/>
    <w:rsid w:val="00B24E21"/>
    <w:rsid w:val="00B26475"/>
    <w:rsid w:val="00B319AC"/>
    <w:rsid w:val="00B323FC"/>
    <w:rsid w:val="00B342A9"/>
    <w:rsid w:val="00B40D6B"/>
    <w:rsid w:val="00B413BD"/>
    <w:rsid w:val="00B414E3"/>
    <w:rsid w:val="00B41BEB"/>
    <w:rsid w:val="00B41DA5"/>
    <w:rsid w:val="00B42B2B"/>
    <w:rsid w:val="00B438F1"/>
    <w:rsid w:val="00B467DF"/>
    <w:rsid w:val="00B47332"/>
    <w:rsid w:val="00B51804"/>
    <w:rsid w:val="00B52964"/>
    <w:rsid w:val="00B54764"/>
    <w:rsid w:val="00B54C02"/>
    <w:rsid w:val="00B56153"/>
    <w:rsid w:val="00B56CEC"/>
    <w:rsid w:val="00B56D0C"/>
    <w:rsid w:val="00B56DAF"/>
    <w:rsid w:val="00B603FB"/>
    <w:rsid w:val="00B6190E"/>
    <w:rsid w:val="00B61C0B"/>
    <w:rsid w:val="00B61F0C"/>
    <w:rsid w:val="00B622FE"/>
    <w:rsid w:val="00B6438E"/>
    <w:rsid w:val="00B65965"/>
    <w:rsid w:val="00B65D7D"/>
    <w:rsid w:val="00B66807"/>
    <w:rsid w:val="00B669F5"/>
    <w:rsid w:val="00B6771F"/>
    <w:rsid w:val="00B70998"/>
    <w:rsid w:val="00B714D9"/>
    <w:rsid w:val="00B717DA"/>
    <w:rsid w:val="00B718C9"/>
    <w:rsid w:val="00B71A56"/>
    <w:rsid w:val="00B72F1F"/>
    <w:rsid w:val="00B73307"/>
    <w:rsid w:val="00B73650"/>
    <w:rsid w:val="00B75E65"/>
    <w:rsid w:val="00B77582"/>
    <w:rsid w:val="00B81F67"/>
    <w:rsid w:val="00B820F1"/>
    <w:rsid w:val="00B82515"/>
    <w:rsid w:val="00B830F5"/>
    <w:rsid w:val="00B8460E"/>
    <w:rsid w:val="00B85600"/>
    <w:rsid w:val="00B85981"/>
    <w:rsid w:val="00B870F0"/>
    <w:rsid w:val="00B90C98"/>
    <w:rsid w:val="00B96C3B"/>
    <w:rsid w:val="00B97221"/>
    <w:rsid w:val="00B97520"/>
    <w:rsid w:val="00BA012E"/>
    <w:rsid w:val="00BA27B2"/>
    <w:rsid w:val="00BA4657"/>
    <w:rsid w:val="00BA4D9B"/>
    <w:rsid w:val="00BA575D"/>
    <w:rsid w:val="00BA60E1"/>
    <w:rsid w:val="00BA6EBA"/>
    <w:rsid w:val="00BA7A96"/>
    <w:rsid w:val="00BB2A1B"/>
    <w:rsid w:val="00BB3D1D"/>
    <w:rsid w:val="00BB41C5"/>
    <w:rsid w:val="00BB44B8"/>
    <w:rsid w:val="00BB4711"/>
    <w:rsid w:val="00BB4C20"/>
    <w:rsid w:val="00BB5629"/>
    <w:rsid w:val="00BB60C8"/>
    <w:rsid w:val="00BB6D7E"/>
    <w:rsid w:val="00BC008E"/>
    <w:rsid w:val="00BC0B0D"/>
    <w:rsid w:val="00BC1413"/>
    <w:rsid w:val="00BC21F2"/>
    <w:rsid w:val="00BC4144"/>
    <w:rsid w:val="00BC4952"/>
    <w:rsid w:val="00BC4F50"/>
    <w:rsid w:val="00BC5290"/>
    <w:rsid w:val="00BC570C"/>
    <w:rsid w:val="00BC6625"/>
    <w:rsid w:val="00BC66D6"/>
    <w:rsid w:val="00BC692E"/>
    <w:rsid w:val="00BC6BDC"/>
    <w:rsid w:val="00BC758F"/>
    <w:rsid w:val="00BD0F13"/>
    <w:rsid w:val="00BD20F6"/>
    <w:rsid w:val="00BD4C61"/>
    <w:rsid w:val="00BD66C2"/>
    <w:rsid w:val="00BD76E2"/>
    <w:rsid w:val="00BD7A67"/>
    <w:rsid w:val="00BE0339"/>
    <w:rsid w:val="00BE0569"/>
    <w:rsid w:val="00BE11D4"/>
    <w:rsid w:val="00BE1811"/>
    <w:rsid w:val="00BE2666"/>
    <w:rsid w:val="00BE3E78"/>
    <w:rsid w:val="00BE3F17"/>
    <w:rsid w:val="00BE567F"/>
    <w:rsid w:val="00BE5DD1"/>
    <w:rsid w:val="00BE5E53"/>
    <w:rsid w:val="00BE5FBA"/>
    <w:rsid w:val="00BE6411"/>
    <w:rsid w:val="00BE6473"/>
    <w:rsid w:val="00BE69B3"/>
    <w:rsid w:val="00BE77EA"/>
    <w:rsid w:val="00BE7E82"/>
    <w:rsid w:val="00BE7F86"/>
    <w:rsid w:val="00BF1917"/>
    <w:rsid w:val="00BF1A91"/>
    <w:rsid w:val="00BF1FDC"/>
    <w:rsid w:val="00BF2E79"/>
    <w:rsid w:val="00BF41A7"/>
    <w:rsid w:val="00BF4AC0"/>
    <w:rsid w:val="00BF4AEF"/>
    <w:rsid w:val="00BF53EE"/>
    <w:rsid w:val="00BF6812"/>
    <w:rsid w:val="00C0020E"/>
    <w:rsid w:val="00C01F8B"/>
    <w:rsid w:val="00C02066"/>
    <w:rsid w:val="00C03B0E"/>
    <w:rsid w:val="00C04BAE"/>
    <w:rsid w:val="00C06D64"/>
    <w:rsid w:val="00C07A4D"/>
    <w:rsid w:val="00C07C95"/>
    <w:rsid w:val="00C07F0A"/>
    <w:rsid w:val="00C12AEF"/>
    <w:rsid w:val="00C13078"/>
    <w:rsid w:val="00C139DD"/>
    <w:rsid w:val="00C149DF"/>
    <w:rsid w:val="00C16A9E"/>
    <w:rsid w:val="00C17D9E"/>
    <w:rsid w:val="00C2016E"/>
    <w:rsid w:val="00C2039B"/>
    <w:rsid w:val="00C24CE8"/>
    <w:rsid w:val="00C251E3"/>
    <w:rsid w:val="00C26E7F"/>
    <w:rsid w:val="00C27DC7"/>
    <w:rsid w:val="00C302FE"/>
    <w:rsid w:val="00C30FC8"/>
    <w:rsid w:val="00C3153F"/>
    <w:rsid w:val="00C316DF"/>
    <w:rsid w:val="00C31A9D"/>
    <w:rsid w:val="00C32DC9"/>
    <w:rsid w:val="00C340AC"/>
    <w:rsid w:val="00C3532D"/>
    <w:rsid w:val="00C35B5B"/>
    <w:rsid w:val="00C37F78"/>
    <w:rsid w:val="00C40063"/>
    <w:rsid w:val="00C4082D"/>
    <w:rsid w:val="00C410B8"/>
    <w:rsid w:val="00C41757"/>
    <w:rsid w:val="00C42E14"/>
    <w:rsid w:val="00C45092"/>
    <w:rsid w:val="00C455C8"/>
    <w:rsid w:val="00C45C01"/>
    <w:rsid w:val="00C4606C"/>
    <w:rsid w:val="00C465DA"/>
    <w:rsid w:val="00C46F87"/>
    <w:rsid w:val="00C50F0B"/>
    <w:rsid w:val="00C5385E"/>
    <w:rsid w:val="00C5394C"/>
    <w:rsid w:val="00C541EC"/>
    <w:rsid w:val="00C54258"/>
    <w:rsid w:val="00C54967"/>
    <w:rsid w:val="00C55024"/>
    <w:rsid w:val="00C60AE1"/>
    <w:rsid w:val="00C61CA7"/>
    <w:rsid w:val="00C6377F"/>
    <w:rsid w:val="00C63A1C"/>
    <w:rsid w:val="00C647FB"/>
    <w:rsid w:val="00C66302"/>
    <w:rsid w:val="00C66C9C"/>
    <w:rsid w:val="00C70D4F"/>
    <w:rsid w:val="00C71FD7"/>
    <w:rsid w:val="00C72899"/>
    <w:rsid w:val="00C73A41"/>
    <w:rsid w:val="00C75D88"/>
    <w:rsid w:val="00C75D9A"/>
    <w:rsid w:val="00C76FDC"/>
    <w:rsid w:val="00C80282"/>
    <w:rsid w:val="00C80904"/>
    <w:rsid w:val="00C82B27"/>
    <w:rsid w:val="00C82E50"/>
    <w:rsid w:val="00C84478"/>
    <w:rsid w:val="00C844C5"/>
    <w:rsid w:val="00C84752"/>
    <w:rsid w:val="00C84EEC"/>
    <w:rsid w:val="00C85DE4"/>
    <w:rsid w:val="00C861CA"/>
    <w:rsid w:val="00C87001"/>
    <w:rsid w:val="00C87758"/>
    <w:rsid w:val="00C87F06"/>
    <w:rsid w:val="00C90EA7"/>
    <w:rsid w:val="00C91249"/>
    <w:rsid w:val="00C91A8A"/>
    <w:rsid w:val="00C928E5"/>
    <w:rsid w:val="00C92A6B"/>
    <w:rsid w:val="00C92CC2"/>
    <w:rsid w:val="00C92D4B"/>
    <w:rsid w:val="00C9334B"/>
    <w:rsid w:val="00C93385"/>
    <w:rsid w:val="00C94773"/>
    <w:rsid w:val="00C9494E"/>
    <w:rsid w:val="00C96345"/>
    <w:rsid w:val="00C973E3"/>
    <w:rsid w:val="00CA18B8"/>
    <w:rsid w:val="00CA2550"/>
    <w:rsid w:val="00CA291F"/>
    <w:rsid w:val="00CA29F4"/>
    <w:rsid w:val="00CA2D77"/>
    <w:rsid w:val="00CA3B07"/>
    <w:rsid w:val="00CA47DE"/>
    <w:rsid w:val="00CA5965"/>
    <w:rsid w:val="00CB0809"/>
    <w:rsid w:val="00CB0E3A"/>
    <w:rsid w:val="00CB15DD"/>
    <w:rsid w:val="00CB19B7"/>
    <w:rsid w:val="00CB2AD1"/>
    <w:rsid w:val="00CB4F54"/>
    <w:rsid w:val="00CB4FA3"/>
    <w:rsid w:val="00CB5FDE"/>
    <w:rsid w:val="00CB6E18"/>
    <w:rsid w:val="00CC087C"/>
    <w:rsid w:val="00CC1290"/>
    <w:rsid w:val="00CC1B3B"/>
    <w:rsid w:val="00CC279F"/>
    <w:rsid w:val="00CC28B0"/>
    <w:rsid w:val="00CC39D4"/>
    <w:rsid w:val="00CC3EA4"/>
    <w:rsid w:val="00CC4E50"/>
    <w:rsid w:val="00CC511B"/>
    <w:rsid w:val="00CC51B9"/>
    <w:rsid w:val="00CC5FE7"/>
    <w:rsid w:val="00CC6052"/>
    <w:rsid w:val="00CC60B5"/>
    <w:rsid w:val="00CC6F86"/>
    <w:rsid w:val="00CC748F"/>
    <w:rsid w:val="00CC7AEE"/>
    <w:rsid w:val="00CC7DE9"/>
    <w:rsid w:val="00CD1798"/>
    <w:rsid w:val="00CD28A4"/>
    <w:rsid w:val="00CD3BC6"/>
    <w:rsid w:val="00CD54B2"/>
    <w:rsid w:val="00CD56B9"/>
    <w:rsid w:val="00CD7D51"/>
    <w:rsid w:val="00CE0A2C"/>
    <w:rsid w:val="00CE18E3"/>
    <w:rsid w:val="00CE1F4D"/>
    <w:rsid w:val="00CE26D3"/>
    <w:rsid w:val="00CE4ADA"/>
    <w:rsid w:val="00CE4D65"/>
    <w:rsid w:val="00CE4F5B"/>
    <w:rsid w:val="00CE5159"/>
    <w:rsid w:val="00CE5B38"/>
    <w:rsid w:val="00CE5F75"/>
    <w:rsid w:val="00CE7364"/>
    <w:rsid w:val="00CF1CFE"/>
    <w:rsid w:val="00CF1E04"/>
    <w:rsid w:val="00CF5098"/>
    <w:rsid w:val="00CF6B67"/>
    <w:rsid w:val="00CF6C05"/>
    <w:rsid w:val="00D00E7B"/>
    <w:rsid w:val="00D025D1"/>
    <w:rsid w:val="00D036BA"/>
    <w:rsid w:val="00D03F4C"/>
    <w:rsid w:val="00D04520"/>
    <w:rsid w:val="00D048A1"/>
    <w:rsid w:val="00D05191"/>
    <w:rsid w:val="00D05B99"/>
    <w:rsid w:val="00D0685E"/>
    <w:rsid w:val="00D11178"/>
    <w:rsid w:val="00D1151C"/>
    <w:rsid w:val="00D1153E"/>
    <w:rsid w:val="00D1190F"/>
    <w:rsid w:val="00D1205A"/>
    <w:rsid w:val="00D12421"/>
    <w:rsid w:val="00D149EE"/>
    <w:rsid w:val="00D17443"/>
    <w:rsid w:val="00D17C02"/>
    <w:rsid w:val="00D17E52"/>
    <w:rsid w:val="00D17F5D"/>
    <w:rsid w:val="00D21C4C"/>
    <w:rsid w:val="00D22D33"/>
    <w:rsid w:val="00D23239"/>
    <w:rsid w:val="00D2393B"/>
    <w:rsid w:val="00D23DFB"/>
    <w:rsid w:val="00D23FBF"/>
    <w:rsid w:val="00D25C99"/>
    <w:rsid w:val="00D260B8"/>
    <w:rsid w:val="00D276ED"/>
    <w:rsid w:val="00D2797C"/>
    <w:rsid w:val="00D30947"/>
    <w:rsid w:val="00D321EC"/>
    <w:rsid w:val="00D33686"/>
    <w:rsid w:val="00D342D9"/>
    <w:rsid w:val="00D34797"/>
    <w:rsid w:val="00D3492D"/>
    <w:rsid w:val="00D36666"/>
    <w:rsid w:val="00D36784"/>
    <w:rsid w:val="00D36C64"/>
    <w:rsid w:val="00D36F72"/>
    <w:rsid w:val="00D40533"/>
    <w:rsid w:val="00D40E30"/>
    <w:rsid w:val="00D41FD9"/>
    <w:rsid w:val="00D42473"/>
    <w:rsid w:val="00D430F3"/>
    <w:rsid w:val="00D4315B"/>
    <w:rsid w:val="00D43656"/>
    <w:rsid w:val="00D43C25"/>
    <w:rsid w:val="00D463F7"/>
    <w:rsid w:val="00D51350"/>
    <w:rsid w:val="00D5139A"/>
    <w:rsid w:val="00D53351"/>
    <w:rsid w:val="00D54AFC"/>
    <w:rsid w:val="00D56945"/>
    <w:rsid w:val="00D56E6B"/>
    <w:rsid w:val="00D56E96"/>
    <w:rsid w:val="00D57547"/>
    <w:rsid w:val="00D6000E"/>
    <w:rsid w:val="00D6057D"/>
    <w:rsid w:val="00D607DB"/>
    <w:rsid w:val="00D61824"/>
    <w:rsid w:val="00D623D7"/>
    <w:rsid w:val="00D62764"/>
    <w:rsid w:val="00D62C1B"/>
    <w:rsid w:val="00D62E0E"/>
    <w:rsid w:val="00D63E71"/>
    <w:rsid w:val="00D64692"/>
    <w:rsid w:val="00D66D49"/>
    <w:rsid w:val="00D672BF"/>
    <w:rsid w:val="00D67D81"/>
    <w:rsid w:val="00D701D5"/>
    <w:rsid w:val="00D70694"/>
    <w:rsid w:val="00D70B7F"/>
    <w:rsid w:val="00D70CF6"/>
    <w:rsid w:val="00D70D42"/>
    <w:rsid w:val="00D7322C"/>
    <w:rsid w:val="00D74871"/>
    <w:rsid w:val="00D74A4C"/>
    <w:rsid w:val="00D76161"/>
    <w:rsid w:val="00D76455"/>
    <w:rsid w:val="00D810AB"/>
    <w:rsid w:val="00D837EA"/>
    <w:rsid w:val="00D8501E"/>
    <w:rsid w:val="00D876BE"/>
    <w:rsid w:val="00D87C96"/>
    <w:rsid w:val="00D90331"/>
    <w:rsid w:val="00D90450"/>
    <w:rsid w:val="00D90624"/>
    <w:rsid w:val="00D907E8"/>
    <w:rsid w:val="00D91249"/>
    <w:rsid w:val="00D916E2"/>
    <w:rsid w:val="00D91D73"/>
    <w:rsid w:val="00D92096"/>
    <w:rsid w:val="00D931DC"/>
    <w:rsid w:val="00D93394"/>
    <w:rsid w:val="00D93C4C"/>
    <w:rsid w:val="00D94FD7"/>
    <w:rsid w:val="00D950F3"/>
    <w:rsid w:val="00D95707"/>
    <w:rsid w:val="00D958FA"/>
    <w:rsid w:val="00D964DA"/>
    <w:rsid w:val="00D973CB"/>
    <w:rsid w:val="00DA12D6"/>
    <w:rsid w:val="00DA14DF"/>
    <w:rsid w:val="00DA19D7"/>
    <w:rsid w:val="00DA1E35"/>
    <w:rsid w:val="00DA228D"/>
    <w:rsid w:val="00DA30BC"/>
    <w:rsid w:val="00DA3ED4"/>
    <w:rsid w:val="00DA4281"/>
    <w:rsid w:val="00DA4B8A"/>
    <w:rsid w:val="00DA737E"/>
    <w:rsid w:val="00DB4492"/>
    <w:rsid w:val="00DB528F"/>
    <w:rsid w:val="00DB7A35"/>
    <w:rsid w:val="00DC1027"/>
    <w:rsid w:val="00DC1FC9"/>
    <w:rsid w:val="00DC24E9"/>
    <w:rsid w:val="00DC2F1D"/>
    <w:rsid w:val="00DC558F"/>
    <w:rsid w:val="00DC600C"/>
    <w:rsid w:val="00DD0B91"/>
    <w:rsid w:val="00DD13DF"/>
    <w:rsid w:val="00DD1A5D"/>
    <w:rsid w:val="00DD274D"/>
    <w:rsid w:val="00DD50A8"/>
    <w:rsid w:val="00DD6208"/>
    <w:rsid w:val="00DD6778"/>
    <w:rsid w:val="00DD6A31"/>
    <w:rsid w:val="00DD6BC3"/>
    <w:rsid w:val="00DD7150"/>
    <w:rsid w:val="00DD75DA"/>
    <w:rsid w:val="00DE0A52"/>
    <w:rsid w:val="00DE0DDE"/>
    <w:rsid w:val="00DE11AD"/>
    <w:rsid w:val="00DE38A3"/>
    <w:rsid w:val="00DE3E10"/>
    <w:rsid w:val="00DE46CD"/>
    <w:rsid w:val="00DE53D0"/>
    <w:rsid w:val="00DE614C"/>
    <w:rsid w:val="00DF04C3"/>
    <w:rsid w:val="00DF0E21"/>
    <w:rsid w:val="00DF12B0"/>
    <w:rsid w:val="00DF3AB5"/>
    <w:rsid w:val="00DF46CB"/>
    <w:rsid w:val="00DF520A"/>
    <w:rsid w:val="00DF5311"/>
    <w:rsid w:val="00DF534C"/>
    <w:rsid w:val="00DF5EBB"/>
    <w:rsid w:val="00DF5FCD"/>
    <w:rsid w:val="00DF62D3"/>
    <w:rsid w:val="00DF7744"/>
    <w:rsid w:val="00DF7B08"/>
    <w:rsid w:val="00E008F8"/>
    <w:rsid w:val="00E0116E"/>
    <w:rsid w:val="00E01789"/>
    <w:rsid w:val="00E02348"/>
    <w:rsid w:val="00E02CA3"/>
    <w:rsid w:val="00E062CC"/>
    <w:rsid w:val="00E0688F"/>
    <w:rsid w:val="00E06E91"/>
    <w:rsid w:val="00E07088"/>
    <w:rsid w:val="00E07DE6"/>
    <w:rsid w:val="00E1227A"/>
    <w:rsid w:val="00E138CF"/>
    <w:rsid w:val="00E13A12"/>
    <w:rsid w:val="00E14C91"/>
    <w:rsid w:val="00E15CC8"/>
    <w:rsid w:val="00E169A2"/>
    <w:rsid w:val="00E17289"/>
    <w:rsid w:val="00E20F46"/>
    <w:rsid w:val="00E213F9"/>
    <w:rsid w:val="00E2172E"/>
    <w:rsid w:val="00E21D19"/>
    <w:rsid w:val="00E21D3C"/>
    <w:rsid w:val="00E223FE"/>
    <w:rsid w:val="00E23B26"/>
    <w:rsid w:val="00E24696"/>
    <w:rsid w:val="00E24736"/>
    <w:rsid w:val="00E2474F"/>
    <w:rsid w:val="00E250C2"/>
    <w:rsid w:val="00E26019"/>
    <w:rsid w:val="00E27F47"/>
    <w:rsid w:val="00E30B00"/>
    <w:rsid w:val="00E30D66"/>
    <w:rsid w:val="00E30E44"/>
    <w:rsid w:val="00E31CF7"/>
    <w:rsid w:val="00E323C0"/>
    <w:rsid w:val="00E32D68"/>
    <w:rsid w:val="00E33173"/>
    <w:rsid w:val="00E335C5"/>
    <w:rsid w:val="00E33D8B"/>
    <w:rsid w:val="00E34698"/>
    <w:rsid w:val="00E35029"/>
    <w:rsid w:val="00E3626C"/>
    <w:rsid w:val="00E36E3C"/>
    <w:rsid w:val="00E374F7"/>
    <w:rsid w:val="00E37A9B"/>
    <w:rsid w:val="00E4094F"/>
    <w:rsid w:val="00E40D26"/>
    <w:rsid w:val="00E413AF"/>
    <w:rsid w:val="00E41F57"/>
    <w:rsid w:val="00E44EBF"/>
    <w:rsid w:val="00E45B8C"/>
    <w:rsid w:val="00E45CC3"/>
    <w:rsid w:val="00E4676E"/>
    <w:rsid w:val="00E46BEB"/>
    <w:rsid w:val="00E4723D"/>
    <w:rsid w:val="00E50A7A"/>
    <w:rsid w:val="00E52D4F"/>
    <w:rsid w:val="00E566F7"/>
    <w:rsid w:val="00E57027"/>
    <w:rsid w:val="00E578F5"/>
    <w:rsid w:val="00E57E97"/>
    <w:rsid w:val="00E611CE"/>
    <w:rsid w:val="00E63376"/>
    <w:rsid w:val="00E63BD5"/>
    <w:rsid w:val="00E65A90"/>
    <w:rsid w:val="00E6604C"/>
    <w:rsid w:val="00E6650B"/>
    <w:rsid w:val="00E6694B"/>
    <w:rsid w:val="00E66EBE"/>
    <w:rsid w:val="00E67B36"/>
    <w:rsid w:val="00E70221"/>
    <w:rsid w:val="00E70AD5"/>
    <w:rsid w:val="00E721A0"/>
    <w:rsid w:val="00E72D71"/>
    <w:rsid w:val="00E7465D"/>
    <w:rsid w:val="00E74877"/>
    <w:rsid w:val="00E74EF4"/>
    <w:rsid w:val="00E75E39"/>
    <w:rsid w:val="00E76841"/>
    <w:rsid w:val="00E80899"/>
    <w:rsid w:val="00E85029"/>
    <w:rsid w:val="00E850AF"/>
    <w:rsid w:val="00E86FE1"/>
    <w:rsid w:val="00E901C1"/>
    <w:rsid w:val="00E901F4"/>
    <w:rsid w:val="00E90278"/>
    <w:rsid w:val="00E91380"/>
    <w:rsid w:val="00E91E0A"/>
    <w:rsid w:val="00E935AE"/>
    <w:rsid w:val="00E946C5"/>
    <w:rsid w:val="00E95911"/>
    <w:rsid w:val="00E95B57"/>
    <w:rsid w:val="00E97841"/>
    <w:rsid w:val="00E97C9D"/>
    <w:rsid w:val="00EA067E"/>
    <w:rsid w:val="00EA1690"/>
    <w:rsid w:val="00EA4446"/>
    <w:rsid w:val="00EA6208"/>
    <w:rsid w:val="00EA6660"/>
    <w:rsid w:val="00EA761E"/>
    <w:rsid w:val="00EA7631"/>
    <w:rsid w:val="00EB02FF"/>
    <w:rsid w:val="00EB1D09"/>
    <w:rsid w:val="00EB22E0"/>
    <w:rsid w:val="00EB2BE6"/>
    <w:rsid w:val="00EB3302"/>
    <w:rsid w:val="00EB5594"/>
    <w:rsid w:val="00EB5DB6"/>
    <w:rsid w:val="00EB63D1"/>
    <w:rsid w:val="00EB7AE5"/>
    <w:rsid w:val="00EC0075"/>
    <w:rsid w:val="00EC17E3"/>
    <w:rsid w:val="00EC1F85"/>
    <w:rsid w:val="00EC48B0"/>
    <w:rsid w:val="00EC51AD"/>
    <w:rsid w:val="00EC5883"/>
    <w:rsid w:val="00EC6B18"/>
    <w:rsid w:val="00EC72B1"/>
    <w:rsid w:val="00EC744C"/>
    <w:rsid w:val="00EC76EA"/>
    <w:rsid w:val="00ED209A"/>
    <w:rsid w:val="00ED2C6D"/>
    <w:rsid w:val="00ED31B8"/>
    <w:rsid w:val="00ED3CFF"/>
    <w:rsid w:val="00ED4CC0"/>
    <w:rsid w:val="00ED5222"/>
    <w:rsid w:val="00ED5F4D"/>
    <w:rsid w:val="00ED6836"/>
    <w:rsid w:val="00ED684A"/>
    <w:rsid w:val="00ED7AEB"/>
    <w:rsid w:val="00ED7BD3"/>
    <w:rsid w:val="00ED7DAE"/>
    <w:rsid w:val="00EE0513"/>
    <w:rsid w:val="00EE08F3"/>
    <w:rsid w:val="00EE2B97"/>
    <w:rsid w:val="00EE2E94"/>
    <w:rsid w:val="00EE3E5D"/>
    <w:rsid w:val="00EE41FA"/>
    <w:rsid w:val="00EE6347"/>
    <w:rsid w:val="00EE6CBF"/>
    <w:rsid w:val="00EE78D7"/>
    <w:rsid w:val="00EF1A00"/>
    <w:rsid w:val="00EF6AF6"/>
    <w:rsid w:val="00EF7122"/>
    <w:rsid w:val="00EF7274"/>
    <w:rsid w:val="00EF75A5"/>
    <w:rsid w:val="00EF777C"/>
    <w:rsid w:val="00F00CB8"/>
    <w:rsid w:val="00F01F0A"/>
    <w:rsid w:val="00F02DB3"/>
    <w:rsid w:val="00F04129"/>
    <w:rsid w:val="00F05032"/>
    <w:rsid w:val="00F051D4"/>
    <w:rsid w:val="00F05746"/>
    <w:rsid w:val="00F0655B"/>
    <w:rsid w:val="00F07A31"/>
    <w:rsid w:val="00F14441"/>
    <w:rsid w:val="00F14C3B"/>
    <w:rsid w:val="00F157B8"/>
    <w:rsid w:val="00F15E55"/>
    <w:rsid w:val="00F15EB5"/>
    <w:rsid w:val="00F1686C"/>
    <w:rsid w:val="00F16ABE"/>
    <w:rsid w:val="00F16CFB"/>
    <w:rsid w:val="00F20609"/>
    <w:rsid w:val="00F21B92"/>
    <w:rsid w:val="00F22EA7"/>
    <w:rsid w:val="00F232FD"/>
    <w:rsid w:val="00F23842"/>
    <w:rsid w:val="00F23A75"/>
    <w:rsid w:val="00F24DE6"/>
    <w:rsid w:val="00F26A4F"/>
    <w:rsid w:val="00F27AAB"/>
    <w:rsid w:val="00F3056C"/>
    <w:rsid w:val="00F30619"/>
    <w:rsid w:val="00F309BB"/>
    <w:rsid w:val="00F319ED"/>
    <w:rsid w:val="00F32F47"/>
    <w:rsid w:val="00F33FD2"/>
    <w:rsid w:val="00F346E8"/>
    <w:rsid w:val="00F35A8A"/>
    <w:rsid w:val="00F36D99"/>
    <w:rsid w:val="00F37204"/>
    <w:rsid w:val="00F4026C"/>
    <w:rsid w:val="00F40FBD"/>
    <w:rsid w:val="00F411FD"/>
    <w:rsid w:val="00F429D0"/>
    <w:rsid w:val="00F42D70"/>
    <w:rsid w:val="00F44AD7"/>
    <w:rsid w:val="00F44B5B"/>
    <w:rsid w:val="00F45983"/>
    <w:rsid w:val="00F45C95"/>
    <w:rsid w:val="00F46720"/>
    <w:rsid w:val="00F51B15"/>
    <w:rsid w:val="00F51C4F"/>
    <w:rsid w:val="00F53447"/>
    <w:rsid w:val="00F5553B"/>
    <w:rsid w:val="00F55959"/>
    <w:rsid w:val="00F56B79"/>
    <w:rsid w:val="00F57DDD"/>
    <w:rsid w:val="00F57FF1"/>
    <w:rsid w:val="00F60874"/>
    <w:rsid w:val="00F613B2"/>
    <w:rsid w:val="00F62C5D"/>
    <w:rsid w:val="00F63820"/>
    <w:rsid w:val="00F63F22"/>
    <w:rsid w:val="00F64653"/>
    <w:rsid w:val="00F659BD"/>
    <w:rsid w:val="00F67C68"/>
    <w:rsid w:val="00F70268"/>
    <w:rsid w:val="00F71DC1"/>
    <w:rsid w:val="00F72FB9"/>
    <w:rsid w:val="00F739A0"/>
    <w:rsid w:val="00F7668F"/>
    <w:rsid w:val="00F770B6"/>
    <w:rsid w:val="00F7739B"/>
    <w:rsid w:val="00F77F21"/>
    <w:rsid w:val="00F80C7E"/>
    <w:rsid w:val="00F81921"/>
    <w:rsid w:val="00F82BA8"/>
    <w:rsid w:val="00F8339E"/>
    <w:rsid w:val="00F836F8"/>
    <w:rsid w:val="00F83920"/>
    <w:rsid w:val="00F83969"/>
    <w:rsid w:val="00F83AAC"/>
    <w:rsid w:val="00F846FA"/>
    <w:rsid w:val="00F8544E"/>
    <w:rsid w:val="00F857D7"/>
    <w:rsid w:val="00F878EC"/>
    <w:rsid w:val="00F901F4"/>
    <w:rsid w:val="00F91AB7"/>
    <w:rsid w:val="00F91B45"/>
    <w:rsid w:val="00F93727"/>
    <w:rsid w:val="00F938BE"/>
    <w:rsid w:val="00F93FB8"/>
    <w:rsid w:val="00F9726F"/>
    <w:rsid w:val="00F97D0E"/>
    <w:rsid w:val="00FA0BDF"/>
    <w:rsid w:val="00FA101D"/>
    <w:rsid w:val="00FA3031"/>
    <w:rsid w:val="00FA38A8"/>
    <w:rsid w:val="00FA5E14"/>
    <w:rsid w:val="00FA61B8"/>
    <w:rsid w:val="00FA6240"/>
    <w:rsid w:val="00FA7A18"/>
    <w:rsid w:val="00FB025E"/>
    <w:rsid w:val="00FB0C54"/>
    <w:rsid w:val="00FB0D46"/>
    <w:rsid w:val="00FB1653"/>
    <w:rsid w:val="00FB18B9"/>
    <w:rsid w:val="00FB2EBF"/>
    <w:rsid w:val="00FB4BC6"/>
    <w:rsid w:val="00FB4C04"/>
    <w:rsid w:val="00FB62AB"/>
    <w:rsid w:val="00FB6D69"/>
    <w:rsid w:val="00FB737C"/>
    <w:rsid w:val="00FC0651"/>
    <w:rsid w:val="00FC3A4B"/>
    <w:rsid w:val="00FC5F69"/>
    <w:rsid w:val="00FD0C01"/>
    <w:rsid w:val="00FD0EF9"/>
    <w:rsid w:val="00FD2913"/>
    <w:rsid w:val="00FD37CF"/>
    <w:rsid w:val="00FD417D"/>
    <w:rsid w:val="00FD594C"/>
    <w:rsid w:val="00FD5D09"/>
    <w:rsid w:val="00FD6778"/>
    <w:rsid w:val="00FD6B35"/>
    <w:rsid w:val="00FE102D"/>
    <w:rsid w:val="00FE1382"/>
    <w:rsid w:val="00FE4D68"/>
    <w:rsid w:val="00FE58BE"/>
    <w:rsid w:val="00FE58FC"/>
    <w:rsid w:val="00FE5EE6"/>
    <w:rsid w:val="00FE5F90"/>
    <w:rsid w:val="00FE681D"/>
    <w:rsid w:val="00FE7E74"/>
    <w:rsid w:val="00FE7FB8"/>
    <w:rsid w:val="00FF0450"/>
    <w:rsid w:val="00FF0CFE"/>
    <w:rsid w:val="00FF1727"/>
    <w:rsid w:val="00FF23A2"/>
    <w:rsid w:val="00FF3FFE"/>
    <w:rsid w:val="00FF5841"/>
    <w:rsid w:val="00FF5E1F"/>
    <w:rsid w:val="00FF601A"/>
    <w:rsid w:val="00FF7376"/>
    <w:rsid w:val="00FF7C6D"/>
    <w:rsid w:val="05EC19FA"/>
    <w:rsid w:val="085306E8"/>
    <w:rsid w:val="0B71B71F"/>
    <w:rsid w:val="10613ADF"/>
    <w:rsid w:val="1446ED0B"/>
    <w:rsid w:val="1A205070"/>
    <w:rsid w:val="1DCBDCAF"/>
    <w:rsid w:val="1F6B3AFB"/>
    <w:rsid w:val="2352829F"/>
    <w:rsid w:val="29D48835"/>
    <w:rsid w:val="3B4C7F17"/>
    <w:rsid w:val="42F05730"/>
    <w:rsid w:val="43252D0D"/>
    <w:rsid w:val="47563C63"/>
    <w:rsid w:val="4B032B46"/>
    <w:rsid w:val="546F6CA0"/>
    <w:rsid w:val="693A8389"/>
    <w:rsid w:val="6986FE0A"/>
    <w:rsid w:val="77F45123"/>
    <w:rsid w:val="7DEF2B34"/>
    <w:rsid w:val="7EB8C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65904916"/>
  <w15:chartTrackingRefBased/>
  <w15:docId w15:val="{138079E9-B9FD-453C-AE93-BF9C98E4F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2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4" w:unhideWhenUsed="1" w:qFormat="1"/>
    <w:lsdException w:name="Body Text 3" w:semiHidden="1" w:uiPriority="4" w:unhideWhenUsed="1" w:qFormat="1"/>
    <w:lsdException w:name="Body Text Indent 2" w:semiHidden="1" w:unhideWhenUsed="1"/>
    <w:lsdException w:name="Body Text Indent 3" w:semiHidden="1" w:unhideWhenUsed="1"/>
    <w:lsdException w:name="Block Text" w:semiHidden="1" w:uiPriority="19"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1"/>
    <w:pPr>
      <w:spacing w:after="240" w:line="240" w:lineRule="auto"/>
      <w:jc w:val="both"/>
    </w:pPr>
    <w:rPr>
      <w:rFonts w:ascii="Times New Roman" w:hAnsi="Times New Roman"/>
      <w:sz w:val="24"/>
      <w:szCs w:val="24"/>
    </w:rPr>
  </w:style>
  <w:style w:type="paragraph" w:styleId="Heading1">
    <w:name w:val="heading 1"/>
    <w:basedOn w:val="Normal"/>
    <w:next w:val="BodyText"/>
    <w:link w:val="Heading1Char"/>
    <w:uiPriority w:val="9"/>
    <w:qFormat/>
    <w:pPr>
      <w:keepNext/>
      <w:keepLines/>
      <w:numPr>
        <w:numId w:val="11"/>
      </w:numPr>
      <w:tabs>
        <w:tab w:val="clear" w:pos="0"/>
      </w:tabs>
      <w:jc w:val="center"/>
      <w:outlineLvl w:val="0"/>
    </w:pPr>
    <w:rPr>
      <w:rFonts w:ascii="Times New Roman Bold" w:eastAsiaTheme="majorEastAsia" w:hAnsi="Times New Roman Bold" w:cstheme="majorBidi"/>
      <w:b/>
      <w:caps/>
      <w:szCs w:val="32"/>
    </w:rPr>
  </w:style>
  <w:style w:type="paragraph" w:styleId="Heading2">
    <w:name w:val="heading 2"/>
    <w:basedOn w:val="Normal"/>
    <w:next w:val="BodyText"/>
    <w:link w:val="Heading2Char"/>
    <w:uiPriority w:val="9"/>
    <w:qFormat/>
    <w:pPr>
      <w:numPr>
        <w:ilvl w:val="1"/>
        <w:numId w:val="11"/>
      </w:numPr>
      <w:tabs>
        <w:tab w:val="clear" w:pos="0"/>
      </w:tabs>
      <w:outlineLvl w:val="1"/>
    </w:pPr>
    <w:rPr>
      <w:rFonts w:eastAsiaTheme="majorEastAsia" w:cstheme="majorBidi"/>
      <w:szCs w:val="26"/>
    </w:rPr>
  </w:style>
  <w:style w:type="paragraph" w:styleId="Heading3">
    <w:name w:val="heading 3"/>
    <w:basedOn w:val="Normal"/>
    <w:next w:val="BodyText"/>
    <w:link w:val="Heading3Char"/>
    <w:uiPriority w:val="9"/>
    <w:qFormat/>
    <w:pPr>
      <w:numPr>
        <w:ilvl w:val="2"/>
        <w:numId w:val="11"/>
      </w:numPr>
      <w:outlineLvl w:val="2"/>
    </w:pPr>
    <w:rPr>
      <w:rFonts w:eastAsiaTheme="majorEastAsia" w:cstheme="majorBidi"/>
    </w:rPr>
  </w:style>
  <w:style w:type="paragraph" w:styleId="Heading4">
    <w:name w:val="heading 4"/>
    <w:basedOn w:val="Normal"/>
    <w:next w:val="BodyText"/>
    <w:link w:val="Heading4Char"/>
    <w:uiPriority w:val="9"/>
    <w:qFormat/>
    <w:pPr>
      <w:numPr>
        <w:ilvl w:val="3"/>
        <w:numId w:val="11"/>
      </w:numPr>
      <w:tabs>
        <w:tab w:val="clear" w:pos="0"/>
      </w:tabs>
      <w:outlineLvl w:val="3"/>
    </w:pPr>
    <w:rPr>
      <w:rFonts w:eastAsiaTheme="majorEastAsia" w:cstheme="majorBidi"/>
      <w:iCs/>
    </w:rPr>
  </w:style>
  <w:style w:type="paragraph" w:styleId="Heading5">
    <w:name w:val="heading 5"/>
    <w:basedOn w:val="Normal"/>
    <w:next w:val="BodyText"/>
    <w:link w:val="Heading5Char"/>
    <w:uiPriority w:val="9"/>
    <w:qFormat/>
    <w:pPr>
      <w:numPr>
        <w:ilvl w:val="4"/>
        <w:numId w:val="11"/>
      </w:numPr>
      <w:tabs>
        <w:tab w:val="clear" w:pos="0"/>
      </w:tabs>
      <w:outlineLvl w:val="4"/>
    </w:pPr>
    <w:rPr>
      <w:rFonts w:eastAsiaTheme="majorEastAsia" w:cstheme="majorBidi"/>
    </w:rPr>
  </w:style>
  <w:style w:type="paragraph" w:styleId="Heading6">
    <w:name w:val="heading 6"/>
    <w:basedOn w:val="Normal"/>
    <w:next w:val="BodyText"/>
    <w:link w:val="Heading6Char"/>
    <w:uiPriority w:val="9"/>
    <w:qFormat/>
    <w:pPr>
      <w:numPr>
        <w:ilvl w:val="5"/>
        <w:numId w:val="11"/>
      </w:numPr>
      <w:tabs>
        <w:tab w:val="clear" w:pos="0"/>
      </w:tabs>
      <w:outlineLvl w:val="5"/>
    </w:pPr>
    <w:rPr>
      <w:rFonts w:eastAsiaTheme="majorEastAsia" w:cstheme="majorBidi"/>
    </w:rPr>
  </w:style>
  <w:style w:type="paragraph" w:styleId="Heading7">
    <w:name w:val="heading 7"/>
    <w:basedOn w:val="Normal"/>
    <w:next w:val="BodyText"/>
    <w:link w:val="Heading7Char"/>
    <w:uiPriority w:val="9"/>
    <w:qFormat/>
    <w:pPr>
      <w:numPr>
        <w:ilvl w:val="6"/>
        <w:numId w:val="11"/>
      </w:numPr>
      <w:tabs>
        <w:tab w:val="clear" w:pos="0"/>
      </w:tabs>
      <w:outlineLvl w:val="6"/>
    </w:pPr>
    <w:rPr>
      <w:rFonts w:eastAsiaTheme="majorEastAsia" w:cstheme="majorBidi"/>
      <w:iCs/>
    </w:rPr>
  </w:style>
  <w:style w:type="paragraph" w:styleId="Heading8">
    <w:name w:val="heading 8"/>
    <w:basedOn w:val="Normal"/>
    <w:next w:val="BodyText"/>
    <w:link w:val="Heading8Char"/>
    <w:uiPriority w:val="9"/>
    <w:qFormat/>
    <w:pPr>
      <w:numPr>
        <w:ilvl w:val="7"/>
        <w:numId w:val="11"/>
      </w:numPr>
      <w:tabs>
        <w:tab w:val="clear" w:pos="0"/>
      </w:tabs>
      <w:outlineLvl w:val="7"/>
    </w:pPr>
    <w:rPr>
      <w:rFonts w:eastAsiaTheme="majorEastAsia" w:cstheme="majorBidi"/>
      <w:szCs w:val="21"/>
    </w:rPr>
  </w:style>
  <w:style w:type="paragraph" w:styleId="Heading9">
    <w:name w:val="heading 9"/>
    <w:basedOn w:val="Normal"/>
    <w:next w:val="BodyText"/>
    <w:link w:val="Heading9Char"/>
    <w:uiPriority w:val="9"/>
    <w:qFormat/>
    <w:pPr>
      <w:numPr>
        <w:ilvl w:val="8"/>
        <w:numId w:val="11"/>
      </w:numPr>
      <w:tabs>
        <w:tab w:val="clear" w:pos="0"/>
      </w:tabs>
      <w:outlineLvl w:val="8"/>
    </w:pPr>
    <w:rPr>
      <w:rFonts w:eastAsiaTheme="majorEastAsia" w:cstheme="majorBid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Bold" w:eastAsiaTheme="majorEastAsia" w:hAnsi="Times New Roman Bold" w:cstheme="majorBidi"/>
      <w:b/>
      <w:caps/>
      <w:sz w:val="24"/>
      <w:szCs w:val="32"/>
    </w:rPr>
  </w:style>
  <w:style w:type="character" w:customStyle="1" w:styleId="Heading2Char">
    <w:name w:val="Heading 2 Char"/>
    <w:basedOn w:val="DefaultParagraphFont"/>
    <w:link w:val="Heading2"/>
    <w:uiPriority w:val="9"/>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Pr>
      <w:rFonts w:ascii="Times New Roman" w:eastAsiaTheme="majorEastAsia" w:hAnsi="Times New Roman" w:cstheme="majorBidi"/>
      <w:iCs/>
      <w:sz w:val="24"/>
      <w:szCs w:val="24"/>
    </w:rPr>
  </w:style>
  <w:style w:type="character" w:customStyle="1" w:styleId="Heading5Char">
    <w:name w:val="Heading 5 Char"/>
    <w:basedOn w:val="DefaultParagraphFont"/>
    <w:link w:val="Heading5"/>
    <w:uiPriority w:val="36"/>
    <w:rPr>
      <w:rFonts w:ascii="Times New Roman" w:eastAsiaTheme="majorEastAsia" w:hAnsi="Times New Roman" w:cstheme="majorBidi"/>
      <w:sz w:val="24"/>
      <w:szCs w:val="24"/>
    </w:rPr>
  </w:style>
  <w:style w:type="character" w:customStyle="1" w:styleId="Heading6Char">
    <w:name w:val="Heading 6 Char"/>
    <w:basedOn w:val="DefaultParagraphFont"/>
    <w:link w:val="Heading6"/>
    <w:uiPriority w:val="36"/>
    <w:rPr>
      <w:rFonts w:ascii="Times New Roman" w:eastAsiaTheme="majorEastAsia" w:hAnsi="Times New Roman" w:cstheme="majorBidi"/>
      <w:sz w:val="24"/>
      <w:szCs w:val="24"/>
    </w:rPr>
  </w:style>
  <w:style w:type="character" w:customStyle="1" w:styleId="Heading7Char">
    <w:name w:val="Heading 7 Char"/>
    <w:basedOn w:val="DefaultParagraphFont"/>
    <w:link w:val="Heading7"/>
    <w:uiPriority w:val="36"/>
    <w:rPr>
      <w:rFonts w:ascii="Times New Roman" w:eastAsiaTheme="majorEastAsia" w:hAnsi="Times New Roman" w:cstheme="majorBidi"/>
      <w:iCs/>
      <w:sz w:val="24"/>
      <w:szCs w:val="24"/>
    </w:rPr>
  </w:style>
  <w:style w:type="character" w:customStyle="1" w:styleId="Heading8Char">
    <w:name w:val="Heading 8 Char"/>
    <w:basedOn w:val="DefaultParagraphFont"/>
    <w:link w:val="Heading8"/>
    <w:uiPriority w:val="36"/>
    <w:rPr>
      <w:rFonts w:ascii="Times New Roman" w:eastAsiaTheme="majorEastAsia" w:hAnsi="Times New Roman" w:cstheme="majorBidi"/>
      <w:sz w:val="24"/>
      <w:szCs w:val="21"/>
    </w:rPr>
  </w:style>
  <w:style w:type="character" w:customStyle="1" w:styleId="Heading9Char">
    <w:name w:val="Heading 9 Char"/>
    <w:basedOn w:val="DefaultParagraphFont"/>
    <w:link w:val="Heading9"/>
    <w:uiPriority w:val="36"/>
    <w:rPr>
      <w:rFonts w:ascii="Times New Roman" w:eastAsiaTheme="majorEastAsia" w:hAnsi="Times New Roman" w:cstheme="majorBidi"/>
      <w:iCs/>
      <w:sz w:val="24"/>
      <w:szCs w:val="21"/>
    </w:rPr>
  </w:style>
  <w:style w:type="paragraph" w:customStyle="1" w:styleId="BodyText4">
    <w:name w:val="Body Text 4"/>
    <w:basedOn w:val="Normal"/>
    <w:link w:val="BodyText4Char"/>
    <w:uiPriority w:val="4"/>
    <w:unhideWhenUsed/>
    <w:pPr>
      <w:ind w:firstLine="720"/>
    </w:pPr>
  </w:style>
  <w:style w:type="paragraph" w:customStyle="1" w:styleId="BodyText5">
    <w:name w:val="Body Text 5"/>
    <w:basedOn w:val="Normal"/>
    <w:link w:val="BodyText5Char"/>
    <w:uiPriority w:val="36"/>
    <w:unhideWhenUsed/>
    <w:pPr>
      <w:ind w:firstLine="720"/>
    </w:pPr>
  </w:style>
  <w:style w:type="paragraph" w:customStyle="1" w:styleId="BodyText6">
    <w:name w:val="Body Text 6"/>
    <w:basedOn w:val="Normal"/>
    <w:link w:val="BodyText6Char"/>
    <w:uiPriority w:val="36"/>
    <w:unhideWhenUsed/>
    <w:pPr>
      <w:ind w:firstLine="720"/>
    </w:pPr>
  </w:style>
  <w:style w:type="paragraph" w:customStyle="1" w:styleId="BodyText7">
    <w:name w:val="Body Text 7"/>
    <w:basedOn w:val="Normal"/>
    <w:link w:val="BodyText7Char"/>
    <w:uiPriority w:val="36"/>
    <w:unhideWhenUsed/>
    <w:pPr>
      <w:ind w:firstLine="720"/>
    </w:pPr>
  </w:style>
  <w:style w:type="paragraph" w:customStyle="1" w:styleId="BodyText8">
    <w:name w:val="Body Text 8"/>
    <w:basedOn w:val="Normal"/>
    <w:link w:val="BodyText8Char"/>
    <w:uiPriority w:val="36"/>
    <w:unhideWhenUsed/>
    <w:pPr>
      <w:ind w:firstLine="720"/>
    </w:pPr>
  </w:style>
  <w:style w:type="paragraph" w:customStyle="1" w:styleId="BodyText9">
    <w:name w:val="Body Text 9"/>
    <w:basedOn w:val="Normal"/>
    <w:link w:val="BodyText9Char"/>
    <w:uiPriority w:val="36"/>
    <w:unhideWhenUsed/>
    <w:pPr>
      <w:ind w:firstLine="720"/>
    </w:pPr>
  </w:style>
  <w:style w:type="character" w:customStyle="1" w:styleId="BodyText4Char">
    <w:name w:val="Body Text 4 Char"/>
    <w:basedOn w:val="DefaultParagraphFont"/>
    <w:link w:val="BodyText4"/>
    <w:uiPriority w:val="4"/>
    <w:rPr>
      <w:rFonts w:ascii="Times New Roman" w:hAnsi="Times New Roman"/>
      <w:sz w:val="24"/>
      <w:szCs w:val="24"/>
    </w:rPr>
  </w:style>
  <w:style w:type="character" w:customStyle="1" w:styleId="BodyText5Char">
    <w:name w:val="Body Text 5 Char"/>
    <w:basedOn w:val="DefaultParagraphFont"/>
    <w:link w:val="BodyText5"/>
    <w:uiPriority w:val="36"/>
    <w:rPr>
      <w:rFonts w:ascii="Times New Roman" w:hAnsi="Times New Roman"/>
      <w:sz w:val="24"/>
      <w:szCs w:val="24"/>
    </w:rPr>
  </w:style>
  <w:style w:type="character" w:customStyle="1" w:styleId="BodyText6Char">
    <w:name w:val="Body Text 6 Char"/>
    <w:basedOn w:val="DefaultParagraphFont"/>
    <w:link w:val="BodyText6"/>
    <w:uiPriority w:val="36"/>
    <w:rPr>
      <w:rFonts w:ascii="Times New Roman" w:hAnsi="Times New Roman"/>
      <w:sz w:val="24"/>
      <w:szCs w:val="24"/>
    </w:rPr>
  </w:style>
  <w:style w:type="character" w:customStyle="1" w:styleId="BodyText7Char">
    <w:name w:val="Body Text 7 Char"/>
    <w:basedOn w:val="DefaultParagraphFont"/>
    <w:link w:val="BodyText7"/>
    <w:uiPriority w:val="36"/>
    <w:rPr>
      <w:rFonts w:ascii="Times New Roman" w:hAnsi="Times New Roman"/>
      <w:sz w:val="24"/>
      <w:szCs w:val="24"/>
    </w:rPr>
  </w:style>
  <w:style w:type="character" w:customStyle="1" w:styleId="BodyText8Char">
    <w:name w:val="Body Text 8 Char"/>
    <w:basedOn w:val="DefaultParagraphFont"/>
    <w:link w:val="BodyText8"/>
    <w:uiPriority w:val="36"/>
    <w:rPr>
      <w:rFonts w:ascii="Times New Roman" w:hAnsi="Times New Roman"/>
      <w:sz w:val="24"/>
      <w:szCs w:val="24"/>
    </w:rPr>
  </w:style>
  <w:style w:type="character" w:customStyle="1" w:styleId="BodyText9Char">
    <w:name w:val="Body Text 9 Char"/>
    <w:basedOn w:val="DefaultParagraphFont"/>
    <w:link w:val="BodyText9"/>
    <w:uiPriority w:val="36"/>
    <w:rPr>
      <w:rFonts w:ascii="Times New Roman" w:hAnsi="Times New Roman"/>
      <w:sz w:val="24"/>
      <w:szCs w:val="24"/>
    </w:rPr>
  </w:style>
  <w:style w:type="paragraph" w:styleId="BodyText">
    <w:name w:val="Body Text"/>
    <w:basedOn w:val="Normal"/>
    <w:link w:val="BodyTextChar"/>
    <w:uiPriority w:val="4"/>
    <w:qFormat/>
    <w:pPr>
      <w:ind w:firstLine="720"/>
    </w:pPr>
  </w:style>
  <w:style w:type="character" w:customStyle="1" w:styleId="BodyTextChar">
    <w:name w:val="Body Text Char"/>
    <w:basedOn w:val="DefaultParagraphFont"/>
    <w:link w:val="BodyText"/>
    <w:uiPriority w:val="4"/>
    <w:rPr>
      <w:rFonts w:ascii="Times New Roman" w:hAnsi="Times New Roman"/>
      <w:sz w:val="24"/>
      <w:szCs w:val="24"/>
    </w:rPr>
  </w:style>
  <w:style w:type="paragraph" w:styleId="BodyText2">
    <w:name w:val="Body Text 2"/>
    <w:basedOn w:val="Normal"/>
    <w:link w:val="BodyText2Char"/>
    <w:uiPriority w:val="4"/>
    <w:qFormat/>
    <w:pPr>
      <w:ind w:firstLine="720"/>
    </w:pPr>
  </w:style>
  <w:style w:type="character" w:customStyle="1" w:styleId="BodyText2Char">
    <w:name w:val="Body Text 2 Char"/>
    <w:basedOn w:val="DefaultParagraphFont"/>
    <w:link w:val="BodyText2"/>
    <w:uiPriority w:val="4"/>
    <w:rPr>
      <w:rFonts w:ascii="Times New Roman" w:hAnsi="Times New Roman"/>
      <w:sz w:val="24"/>
      <w:szCs w:val="24"/>
    </w:rPr>
  </w:style>
  <w:style w:type="paragraph" w:styleId="BodyText3">
    <w:name w:val="Body Text 3"/>
    <w:basedOn w:val="Normal"/>
    <w:link w:val="BodyText3Char"/>
    <w:uiPriority w:val="4"/>
    <w:qFormat/>
    <w:pPr>
      <w:ind w:firstLine="720"/>
    </w:pPr>
    <w:rPr>
      <w:szCs w:val="16"/>
    </w:rPr>
  </w:style>
  <w:style w:type="character" w:customStyle="1" w:styleId="BodyText3Char">
    <w:name w:val="Body Text 3 Char"/>
    <w:basedOn w:val="DefaultParagraphFont"/>
    <w:link w:val="BodyText3"/>
    <w:uiPriority w:val="4"/>
    <w:rPr>
      <w:rFonts w:ascii="Times New Roman" w:hAnsi="Times New Roman"/>
      <w:sz w:val="24"/>
      <w:szCs w:val="16"/>
    </w:rPr>
  </w:style>
  <w:style w:type="paragraph" w:customStyle="1" w:styleId="Para1D">
    <w:name w:val="Para 1 D"/>
    <w:basedOn w:val="Normal"/>
    <w:uiPriority w:val="49"/>
    <w:pPr>
      <w:spacing w:line="480" w:lineRule="auto"/>
      <w:ind w:firstLine="1440"/>
    </w:pPr>
  </w:style>
  <w:style w:type="paragraph" w:customStyle="1" w:styleId="Para1H">
    <w:name w:val="Para 1 H"/>
    <w:basedOn w:val="Normal"/>
    <w:uiPriority w:val="49"/>
    <w:pPr>
      <w:spacing w:line="360" w:lineRule="auto"/>
      <w:ind w:firstLine="1440"/>
    </w:pPr>
  </w:style>
  <w:style w:type="paragraph" w:customStyle="1" w:styleId="Para1S">
    <w:name w:val="Para 1 S"/>
    <w:basedOn w:val="Normal"/>
    <w:uiPriority w:val="49"/>
    <w:pPr>
      <w:ind w:firstLine="1440"/>
    </w:pPr>
  </w:style>
  <w:style w:type="paragraph" w:customStyle="1" w:styleId="Para0S">
    <w:name w:val="Para 0 S"/>
    <w:basedOn w:val="Normal"/>
    <w:uiPriority w:val="49"/>
  </w:style>
  <w:style w:type="paragraph" w:customStyle="1" w:styleId="Para5D">
    <w:name w:val="Para 5 D"/>
    <w:basedOn w:val="Normal"/>
    <w:uiPriority w:val="49"/>
    <w:pPr>
      <w:spacing w:line="480" w:lineRule="auto"/>
      <w:ind w:firstLine="720"/>
    </w:pPr>
  </w:style>
  <w:style w:type="paragraph" w:customStyle="1" w:styleId="Para5H">
    <w:name w:val="Para 5 H"/>
    <w:basedOn w:val="Normal"/>
    <w:uiPriority w:val="49"/>
    <w:pPr>
      <w:spacing w:line="360" w:lineRule="auto"/>
      <w:ind w:firstLine="720"/>
    </w:pPr>
  </w:style>
  <w:style w:type="paragraph" w:customStyle="1" w:styleId="Para5S">
    <w:name w:val="Para 5 S"/>
    <w:basedOn w:val="Normal"/>
    <w:uiPriority w:val="49"/>
    <w:pPr>
      <w:ind w:firstLine="720"/>
    </w:pPr>
  </w:style>
  <w:style w:type="paragraph" w:styleId="Title">
    <w:name w:val="Title"/>
    <w:basedOn w:val="Normal"/>
    <w:next w:val="Normal"/>
    <w:link w:val="TitleChar"/>
    <w:uiPriority w:val="14"/>
    <w:qFormat/>
    <w:pPr>
      <w:keepNext/>
      <w:keepLines/>
      <w:spacing w:before="240"/>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4"/>
    <w:rPr>
      <w:rFonts w:ascii="Times New Roman" w:eastAsiaTheme="majorEastAsia" w:hAnsi="Times New Roman" w:cstheme="majorBidi"/>
      <w:b/>
      <w:spacing w:val="-10"/>
      <w:kern w:val="28"/>
      <w:sz w:val="32"/>
      <w:szCs w:val="56"/>
    </w:rPr>
  </w:style>
  <w:style w:type="paragraph" w:styleId="Subtitle">
    <w:name w:val="Subtitle"/>
    <w:basedOn w:val="Normal"/>
    <w:next w:val="Normal"/>
    <w:link w:val="SubtitleChar"/>
    <w:uiPriority w:val="15"/>
    <w:qFormat/>
    <w:pPr>
      <w:numPr>
        <w:ilvl w:val="1"/>
      </w:numPr>
      <w:jc w:val="center"/>
    </w:pPr>
    <w:rPr>
      <w:rFonts w:eastAsiaTheme="minorEastAsia"/>
      <w:sz w:val="28"/>
      <w:szCs w:val="22"/>
    </w:rPr>
  </w:style>
  <w:style w:type="character" w:customStyle="1" w:styleId="SubtitleChar">
    <w:name w:val="Subtitle Char"/>
    <w:basedOn w:val="DefaultParagraphFont"/>
    <w:link w:val="Subtitle"/>
    <w:uiPriority w:val="15"/>
    <w:rPr>
      <w:rFonts w:ascii="Times New Roman" w:eastAsiaTheme="minorEastAsia" w:hAnsi="Times New Roman"/>
      <w:sz w:val="28"/>
    </w:rPr>
  </w:style>
  <w:style w:type="paragraph" w:customStyle="1" w:styleId="TitleBC">
    <w:name w:val="Title BC"/>
    <w:basedOn w:val="Normal"/>
    <w:uiPriority w:val="35"/>
    <w:pPr>
      <w:keepNext/>
      <w:keepLines/>
      <w:spacing w:before="240"/>
      <w:jc w:val="center"/>
    </w:pPr>
    <w:rPr>
      <w:b/>
      <w:sz w:val="32"/>
    </w:rPr>
  </w:style>
  <w:style w:type="paragraph" w:customStyle="1" w:styleId="TitleBCAC">
    <w:name w:val="Title BC AC"/>
    <w:basedOn w:val="Normal"/>
    <w:uiPriority w:val="35"/>
    <w:pPr>
      <w:keepNext/>
      <w:keepLines/>
      <w:spacing w:before="240"/>
      <w:jc w:val="center"/>
    </w:pPr>
    <w:rPr>
      <w:b/>
      <w:caps/>
      <w:sz w:val="32"/>
    </w:rPr>
  </w:style>
  <w:style w:type="paragraph" w:customStyle="1" w:styleId="TitleBCSC">
    <w:name w:val="Title BC SC"/>
    <w:basedOn w:val="Normal"/>
    <w:uiPriority w:val="35"/>
    <w:pPr>
      <w:keepNext/>
      <w:keepLines/>
      <w:spacing w:before="240"/>
      <w:jc w:val="center"/>
    </w:pPr>
    <w:rPr>
      <w:b/>
      <w:smallCaps/>
      <w:sz w:val="32"/>
    </w:rPr>
  </w:style>
  <w:style w:type="paragraph" w:customStyle="1" w:styleId="TitleBL">
    <w:name w:val="Title BL"/>
    <w:basedOn w:val="Normal"/>
    <w:uiPriority w:val="35"/>
    <w:pPr>
      <w:keepNext/>
      <w:keepLines/>
      <w:spacing w:before="240"/>
    </w:pPr>
    <w:rPr>
      <w:b/>
      <w:sz w:val="32"/>
    </w:rPr>
  </w:style>
  <w:style w:type="paragraph" w:customStyle="1" w:styleId="TitleBUC">
    <w:name w:val="Title BUC"/>
    <w:basedOn w:val="Normal"/>
    <w:uiPriority w:val="35"/>
    <w:pPr>
      <w:keepNext/>
      <w:keepLines/>
      <w:spacing w:before="240"/>
      <w:jc w:val="center"/>
    </w:pPr>
    <w:rPr>
      <w:b/>
      <w:sz w:val="32"/>
      <w:u w:val="single"/>
    </w:rPr>
  </w:style>
  <w:style w:type="paragraph" w:customStyle="1" w:styleId="TitleBUL">
    <w:name w:val="Title BUL"/>
    <w:basedOn w:val="Normal"/>
    <w:uiPriority w:val="35"/>
    <w:pPr>
      <w:keepNext/>
      <w:keepLines/>
      <w:spacing w:before="240"/>
    </w:pPr>
    <w:rPr>
      <w:b/>
      <w:sz w:val="32"/>
      <w:u w:val="single"/>
    </w:rPr>
  </w:style>
  <w:style w:type="paragraph" w:customStyle="1" w:styleId="TitleBLAC">
    <w:name w:val="Title BL AC"/>
    <w:basedOn w:val="Normal"/>
    <w:uiPriority w:val="35"/>
    <w:pPr>
      <w:keepNext/>
      <w:keepLines/>
      <w:spacing w:before="240"/>
    </w:pPr>
    <w:rPr>
      <w:b/>
      <w:caps/>
      <w:sz w:val="32"/>
    </w:rPr>
  </w:style>
  <w:style w:type="paragraph" w:customStyle="1" w:styleId="TitleBUCAC">
    <w:name w:val="Title BUC AC"/>
    <w:basedOn w:val="Normal"/>
    <w:uiPriority w:val="35"/>
    <w:pPr>
      <w:keepNext/>
      <w:keepLines/>
      <w:spacing w:before="240"/>
      <w:jc w:val="center"/>
    </w:pPr>
    <w:rPr>
      <w:b/>
      <w:caps/>
      <w:sz w:val="32"/>
      <w:u w:val="single"/>
    </w:rPr>
  </w:style>
  <w:style w:type="paragraph" w:customStyle="1" w:styleId="TitleBULAC">
    <w:name w:val="Title BUL AC"/>
    <w:basedOn w:val="Normal"/>
    <w:uiPriority w:val="35"/>
    <w:pPr>
      <w:keepNext/>
      <w:keepLines/>
      <w:spacing w:before="240"/>
    </w:pPr>
    <w:rPr>
      <w:b/>
      <w:caps/>
      <w:sz w:val="32"/>
      <w:u w:val="single"/>
    </w:rPr>
  </w:style>
  <w:style w:type="paragraph" w:customStyle="1" w:styleId="TitleBLSC">
    <w:name w:val="Title BL SC"/>
    <w:basedOn w:val="Normal"/>
    <w:uiPriority w:val="35"/>
    <w:pPr>
      <w:keepNext/>
      <w:keepLines/>
      <w:spacing w:before="240"/>
    </w:pPr>
    <w:rPr>
      <w:b/>
      <w:smallCaps/>
      <w:sz w:val="32"/>
    </w:rPr>
  </w:style>
  <w:style w:type="paragraph" w:customStyle="1" w:styleId="TitleBUCSC">
    <w:name w:val="Title BUC SC"/>
    <w:basedOn w:val="Normal"/>
    <w:uiPriority w:val="35"/>
    <w:pPr>
      <w:keepNext/>
      <w:keepLines/>
      <w:spacing w:before="240"/>
      <w:jc w:val="center"/>
    </w:pPr>
    <w:rPr>
      <w:b/>
      <w:smallCaps/>
      <w:sz w:val="32"/>
      <w:u w:val="single"/>
    </w:rPr>
  </w:style>
  <w:style w:type="paragraph" w:customStyle="1" w:styleId="TitleBULSC">
    <w:name w:val="Title BUL SC"/>
    <w:basedOn w:val="Normal"/>
    <w:uiPriority w:val="35"/>
    <w:rPr>
      <w:b/>
      <w:smallCaps/>
      <w:sz w:val="32"/>
      <w:u w:val="single"/>
    </w:rPr>
  </w:style>
  <w:style w:type="paragraph" w:styleId="BlockText">
    <w:name w:val="Block Text"/>
    <w:basedOn w:val="Normal"/>
    <w:uiPriority w:val="19"/>
    <w:qFormat/>
    <w:pPr>
      <w:ind w:left="1440" w:right="1440"/>
    </w:pPr>
    <w:rPr>
      <w:rFonts w:eastAsiaTheme="minorEastAsia"/>
      <w:iCs/>
    </w:rPr>
  </w:style>
  <w:style w:type="paragraph" w:customStyle="1" w:styleId="BlockTextBorder">
    <w:name w:val="Block Text Border"/>
    <w:basedOn w:val="Normal"/>
    <w:uiPriority w:val="19"/>
    <w:unhideWhenUsed/>
    <w:pPr>
      <w:pBdr>
        <w:top w:val="single" w:sz="2" w:space="1" w:color="auto" w:shadow="1"/>
        <w:left w:val="single" w:sz="2" w:space="4" w:color="auto" w:shadow="1"/>
        <w:bottom w:val="single" w:sz="2" w:space="1" w:color="auto" w:shadow="1"/>
        <w:right w:val="single" w:sz="2" w:space="4" w:color="auto" w:shadow="1"/>
      </w:pBdr>
      <w:spacing w:after="120"/>
      <w:ind w:left="1440" w:right="1440"/>
    </w:pPr>
  </w:style>
  <w:style w:type="paragraph" w:customStyle="1" w:styleId="Block1D">
    <w:name w:val="Block 1 D"/>
    <w:basedOn w:val="Normal"/>
    <w:uiPriority w:val="44"/>
    <w:unhideWhenUsed/>
    <w:pPr>
      <w:spacing w:line="480" w:lineRule="auto"/>
      <w:ind w:left="1440" w:right="1440"/>
    </w:pPr>
  </w:style>
  <w:style w:type="paragraph" w:customStyle="1" w:styleId="Block1H">
    <w:name w:val="Block 1 H"/>
    <w:basedOn w:val="Normal"/>
    <w:uiPriority w:val="44"/>
    <w:unhideWhenUsed/>
    <w:pPr>
      <w:spacing w:after="120" w:line="360" w:lineRule="auto"/>
      <w:ind w:left="1440" w:right="1440"/>
    </w:pPr>
  </w:style>
  <w:style w:type="paragraph" w:customStyle="1" w:styleId="Block1S">
    <w:name w:val="Block 1 S"/>
    <w:basedOn w:val="Normal"/>
    <w:uiPriority w:val="44"/>
    <w:unhideWhenUsed/>
    <w:pPr>
      <w:ind w:left="1440" w:right="1440"/>
    </w:pPr>
  </w:style>
  <w:style w:type="paragraph" w:customStyle="1" w:styleId="Block5D">
    <w:name w:val="Block 5 D"/>
    <w:basedOn w:val="Normal"/>
    <w:uiPriority w:val="44"/>
    <w:unhideWhenUsed/>
    <w:pPr>
      <w:spacing w:line="480" w:lineRule="auto"/>
      <w:ind w:left="720" w:right="720"/>
    </w:pPr>
  </w:style>
  <w:style w:type="paragraph" w:customStyle="1" w:styleId="Block5H">
    <w:name w:val="Block 5 H"/>
    <w:basedOn w:val="Normal"/>
    <w:uiPriority w:val="44"/>
    <w:unhideWhenUsed/>
    <w:pPr>
      <w:spacing w:after="120" w:line="360" w:lineRule="auto"/>
      <w:ind w:left="720" w:right="720"/>
    </w:pPr>
  </w:style>
  <w:style w:type="paragraph" w:customStyle="1" w:styleId="Block5S">
    <w:name w:val="Block 5 S"/>
    <w:basedOn w:val="Normal"/>
    <w:uiPriority w:val="44"/>
    <w:unhideWhenUsed/>
    <w:pPr>
      <w:ind w:left="720" w:right="720"/>
    </w:pPr>
  </w:style>
  <w:style w:type="paragraph" w:customStyle="1" w:styleId="ParaInd1D">
    <w:name w:val="Para Ind 1 D"/>
    <w:basedOn w:val="Normal"/>
    <w:uiPriority w:val="54"/>
    <w:pPr>
      <w:spacing w:line="480" w:lineRule="auto"/>
      <w:ind w:left="1440"/>
    </w:pPr>
  </w:style>
  <w:style w:type="paragraph" w:customStyle="1" w:styleId="ParaInd1H">
    <w:name w:val="Para Ind 1 H"/>
    <w:basedOn w:val="Normal"/>
    <w:uiPriority w:val="54"/>
    <w:pPr>
      <w:spacing w:after="120" w:line="360" w:lineRule="auto"/>
      <w:ind w:left="1440"/>
    </w:pPr>
  </w:style>
  <w:style w:type="paragraph" w:customStyle="1" w:styleId="ParaInd1S">
    <w:name w:val="Para Ind 1 S"/>
    <w:basedOn w:val="Normal"/>
    <w:uiPriority w:val="54"/>
    <w:pPr>
      <w:ind w:left="1440"/>
    </w:pPr>
  </w:style>
  <w:style w:type="paragraph" w:customStyle="1" w:styleId="ParaInd5D">
    <w:name w:val="Para Ind 5 D"/>
    <w:basedOn w:val="Normal"/>
    <w:uiPriority w:val="54"/>
    <w:pPr>
      <w:spacing w:line="480" w:lineRule="auto"/>
      <w:ind w:left="720"/>
    </w:pPr>
  </w:style>
  <w:style w:type="paragraph" w:customStyle="1" w:styleId="ParaInd5H">
    <w:name w:val="Para Ind 5 H"/>
    <w:basedOn w:val="Normal"/>
    <w:uiPriority w:val="54"/>
    <w:pPr>
      <w:spacing w:after="120" w:line="360" w:lineRule="auto"/>
      <w:ind w:left="720"/>
    </w:pPr>
  </w:style>
  <w:style w:type="paragraph" w:customStyle="1" w:styleId="ParaInd5S">
    <w:name w:val="Para Ind 5 S"/>
    <w:basedOn w:val="Normal"/>
    <w:uiPriority w:val="54"/>
    <w:pPr>
      <w:ind w:left="720"/>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hAnsi="Times New Roman"/>
      <w:sz w:val="20"/>
      <w:szCs w:val="20"/>
    </w:rPr>
  </w:style>
  <w:style w:type="character" w:styleId="FootnoteReference">
    <w:name w:val="footnote reference"/>
    <w:basedOn w:val="DefaultParagraphFont"/>
    <w:uiPriority w:val="99"/>
    <w:semiHidden/>
    <w:unhideWhenUsed/>
    <w:rPr>
      <w:vertAlign w:val="superscript"/>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b/>
      <w:i/>
      <w:iCs/>
      <w:color w:val="auto"/>
    </w:rPr>
  </w:style>
  <w:style w:type="paragraph" w:styleId="IntenseQuote">
    <w:name w:val="Intense Quote"/>
    <w:basedOn w:val="Normal"/>
    <w:next w:val="Normal"/>
    <w:link w:val="IntenseQuoteChar"/>
    <w:uiPriority w:val="30"/>
    <w:pPr>
      <w:pBdr>
        <w:top w:val="single" w:sz="4" w:space="4" w:color="auto"/>
        <w:bottom w:val="single" w:sz="4" w:space="4" w:color="auto"/>
      </w:pBdr>
      <w:spacing w:before="200"/>
      <w:ind w:left="936" w:right="936"/>
    </w:pPr>
    <w:rPr>
      <w:b/>
      <w:i/>
      <w:iCs/>
    </w:rPr>
  </w:style>
  <w:style w:type="character" w:customStyle="1" w:styleId="IntenseQuoteChar">
    <w:name w:val="Intense Quote Char"/>
    <w:basedOn w:val="DefaultParagraphFont"/>
    <w:link w:val="IntenseQuote"/>
    <w:uiPriority w:val="30"/>
    <w:rPr>
      <w:rFonts w:ascii="Times New Roman" w:hAnsi="Times New Roman"/>
      <w:b/>
      <w:i/>
      <w:iCs/>
      <w:sz w:val="24"/>
      <w:szCs w:val="24"/>
    </w:rPr>
  </w:style>
  <w:style w:type="character" w:styleId="IntenseReference">
    <w:name w:val="Intense Reference"/>
    <w:basedOn w:val="DefaultParagraphFont"/>
    <w:uiPriority w:val="32"/>
    <w:rPr>
      <w:b/>
      <w:bCs/>
      <w:smallCaps/>
      <w:color w:val="auto"/>
      <w:spacing w:val="5"/>
      <w:u w:val="single"/>
    </w:rPr>
  </w:style>
  <w:style w:type="character" w:styleId="Strong">
    <w:name w:val="Strong"/>
    <w:basedOn w:val="DefaultParagraphFont"/>
    <w:uiPriority w:val="22"/>
    <w:rPr>
      <w:b/>
      <w:bCs/>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OC1">
    <w:name w:val="toc 1"/>
    <w:basedOn w:val="Normal"/>
    <w:next w:val="Normal"/>
    <w:autoRedefine/>
    <w:uiPriority w:val="39"/>
    <w:unhideWhenUsed/>
    <w:pPr>
      <w:keepNext/>
      <w:keepLines/>
      <w:tabs>
        <w:tab w:val="right" w:leader="dot" w:pos="9360"/>
      </w:tabs>
      <w:spacing w:before="240" w:after="0"/>
      <w:ind w:left="1728" w:right="720" w:hanging="1728"/>
      <w:jc w:val="left"/>
    </w:pPr>
    <w:rPr>
      <w:caps/>
    </w:rPr>
  </w:style>
  <w:style w:type="paragraph" w:styleId="TOC2">
    <w:name w:val="toc 2"/>
    <w:basedOn w:val="Normal"/>
    <w:next w:val="Normal"/>
    <w:autoRedefine/>
    <w:uiPriority w:val="39"/>
    <w:unhideWhenUsed/>
    <w:pPr>
      <w:keepLines/>
      <w:tabs>
        <w:tab w:val="right" w:leader="dot" w:pos="9360"/>
      </w:tabs>
      <w:spacing w:after="0"/>
      <w:ind w:left="1440" w:right="720" w:hanging="720"/>
      <w:jc w:val="left"/>
    </w:pPr>
  </w:style>
  <w:style w:type="paragraph" w:styleId="TOC3">
    <w:name w:val="toc 3"/>
    <w:basedOn w:val="Normal"/>
    <w:next w:val="Normal"/>
    <w:autoRedefine/>
    <w:uiPriority w:val="39"/>
    <w:unhideWhenUsed/>
    <w:pPr>
      <w:keepLines/>
      <w:tabs>
        <w:tab w:val="right" w:leader="dot" w:pos="8640"/>
        <w:tab w:val="right" w:leader="dot" w:pos="9360"/>
      </w:tabs>
      <w:ind w:left="2160" w:right="720" w:hanging="720"/>
      <w:jc w:val="left"/>
    </w:pPr>
  </w:style>
  <w:style w:type="paragraph" w:styleId="TOC4">
    <w:name w:val="toc 4"/>
    <w:basedOn w:val="Normal"/>
    <w:next w:val="Normal"/>
    <w:autoRedefine/>
    <w:uiPriority w:val="39"/>
    <w:unhideWhenUsed/>
    <w:pPr>
      <w:keepLines/>
      <w:tabs>
        <w:tab w:val="right" w:leader="dot" w:pos="8640"/>
        <w:tab w:val="right" w:leader="dot" w:pos="9360"/>
      </w:tabs>
      <w:ind w:left="2160" w:right="720"/>
      <w:jc w:val="left"/>
    </w:pPr>
  </w:style>
  <w:style w:type="paragraph" w:styleId="TOC5">
    <w:name w:val="toc 5"/>
    <w:basedOn w:val="Normal"/>
    <w:next w:val="Normal"/>
    <w:autoRedefine/>
    <w:uiPriority w:val="39"/>
    <w:unhideWhenUsed/>
    <w:pPr>
      <w:keepLines/>
      <w:tabs>
        <w:tab w:val="right" w:leader="dot" w:pos="8640"/>
        <w:tab w:val="right" w:leader="dot" w:pos="9360"/>
      </w:tabs>
      <w:ind w:left="2880" w:right="720"/>
      <w:jc w:val="left"/>
    </w:pPr>
  </w:style>
  <w:style w:type="paragraph" w:styleId="TOC6">
    <w:name w:val="toc 6"/>
    <w:basedOn w:val="Normal"/>
    <w:next w:val="Normal"/>
    <w:autoRedefine/>
    <w:uiPriority w:val="39"/>
    <w:unhideWhenUsed/>
    <w:pPr>
      <w:keepLines/>
      <w:tabs>
        <w:tab w:val="right" w:leader="dot" w:pos="8640"/>
        <w:tab w:val="right" w:leader="dot" w:pos="9360"/>
      </w:tabs>
      <w:ind w:left="3600" w:right="720"/>
      <w:jc w:val="left"/>
    </w:pPr>
  </w:style>
  <w:style w:type="paragraph" w:styleId="TOC7">
    <w:name w:val="toc 7"/>
    <w:basedOn w:val="Normal"/>
    <w:next w:val="Normal"/>
    <w:autoRedefine/>
    <w:uiPriority w:val="39"/>
    <w:unhideWhenUsed/>
    <w:pPr>
      <w:keepLines/>
      <w:tabs>
        <w:tab w:val="right" w:leader="dot" w:pos="8640"/>
        <w:tab w:val="right" w:leader="dot" w:pos="9360"/>
      </w:tabs>
      <w:ind w:left="4320" w:right="720"/>
      <w:jc w:val="left"/>
    </w:pPr>
  </w:style>
  <w:style w:type="paragraph" w:styleId="TOC8">
    <w:name w:val="toc 8"/>
    <w:basedOn w:val="Normal"/>
    <w:next w:val="Normal"/>
    <w:autoRedefine/>
    <w:uiPriority w:val="39"/>
    <w:unhideWhenUsed/>
    <w:pPr>
      <w:keepLines/>
      <w:tabs>
        <w:tab w:val="right" w:leader="dot" w:pos="8640"/>
        <w:tab w:val="right" w:leader="dot" w:pos="9360"/>
      </w:tabs>
      <w:ind w:left="5040" w:right="720"/>
      <w:jc w:val="left"/>
    </w:pPr>
  </w:style>
  <w:style w:type="paragraph" w:styleId="TOC9">
    <w:name w:val="toc 9"/>
    <w:basedOn w:val="Normal"/>
    <w:next w:val="Normal"/>
    <w:autoRedefine/>
    <w:uiPriority w:val="39"/>
    <w:unhideWhenUsed/>
    <w:pPr>
      <w:keepLines/>
      <w:tabs>
        <w:tab w:val="right" w:leader="dot" w:pos="8640"/>
        <w:tab w:val="right" w:leader="dot" w:pos="9360"/>
      </w:tabs>
      <w:ind w:left="5760" w:right="720"/>
      <w:jc w:val="left"/>
    </w:pPr>
  </w:style>
  <w:style w:type="paragraph" w:styleId="TOCHeading">
    <w:name w:val="TOC Heading"/>
    <w:basedOn w:val="Heading1"/>
    <w:next w:val="Normal"/>
    <w:uiPriority w:val="39"/>
    <w:unhideWhenUsed/>
    <w:qFormat/>
    <w:pPr>
      <w:spacing w:before="480" w:after="0"/>
      <w:outlineLvl w:val="9"/>
    </w:pPr>
    <w:rPr>
      <w:b w:val="0"/>
      <w:sz w:val="28"/>
    </w:rPr>
  </w:style>
  <w:style w:type="paragraph" w:styleId="Caption">
    <w:name w:val="caption"/>
    <w:basedOn w:val="Normal"/>
    <w:next w:val="Normal"/>
    <w:uiPriority w:val="35"/>
    <w:unhideWhenUsed/>
    <w:pPr>
      <w:spacing w:after="200"/>
    </w:pPr>
    <w:rPr>
      <w:b/>
      <w:iCs/>
      <w:sz w:val="18"/>
      <w:szCs w:val="1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sz w:val="24"/>
      <w:szCs w:val="24"/>
    </w:rPr>
  </w:style>
  <w:style w:type="paragraph" w:styleId="EndnoteText">
    <w:name w:val="endnote text"/>
    <w:basedOn w:val="Normal"/>
    <w:link w:val="EndnoteTextChar"/>
    <w:uiPriority w:val="99"/>
    <w:semiHidden/>
    <w:unhideWhenUsed/>
    <w:pPr>
      <w:spacing w:after="120"/>
      <w:ind w:left="360" w:hanging="36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ibliography">
    <w:name w:val="Bibliography"/>
    <w:basedOn w:val="Normal"/>
    <w:next w:val="Normal"/>
    <w:uiPriority w:val="37"/>
    <w:semiHidden/>
    <w:unhideWhenUsed/>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rPr>
      <w:rFonts w:ascii="Times New Roman" w:hAnsi="Times New Roman"/>
      <w:sz w:val="24"/>
      <w:szCs w:val="24"/>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rPr>
      <w:rFonts w:ascii="Times New Roman" w:hAnsi="Times New Roman"/>
      <w:sz w:val="24"/>
      <w:szCs w:val="24"/>
    </w:rPr>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rPr>
      <w:rFonts w:ascii="Times New Roman" w:hAnsi="Times New Roman"/>
      <w:sz w:val="24"/>
      <w:szCs w:val="24"/>
    </w:rPr>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rPr>
      <w:rFonts w:ascii="Times New Roman" w:hAnsi="Times New Roman"/>
      <w:sz w:val="24"/>
      <w:szCs w:val="24"/>
    </w:rPr>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rFonts w:ascii="Times New Roman" w:hAnsi="Times New Roman"/>
      <w:sz w:val="16"/>
      <w:szCs w:val="16"/>
    </w:rPr>
  </w:style>
  <w:style w:type="paragraph" w:styleId="Closing">
    <w:name w:val="Closing"/>
    <w:basedOn w:val="Normal"/>
    <w:link w:val="ClosingChar"/>
    <w:uiPriority w:val="99"/>
    <w:semiHidden/>
    <w:unhideWhenUsed/>
    <w:pPr>
      <w:ind w:left="4320"/>
    </w:pPr>
  </w:style>
  <w:style w:type="character" w:customStyle="1" w:styleId="ClosingChar">
    <w:name w:val="Closing Char"/>
    <w:basedOn w:val="DefaultParagraphFont"/>
    <w:link w:val="Closing"/>
    <w:uiPriority w:val="99"/>
    <w:semiHidden/>
    <w:rPr>
      <w:rFonts w:ascii="Times New Roman" w:hAnsi="Times New Roman"/>
      <w:sz w:val="24"/>
      <w:szCs w:val="24"/>
    </w:rPr>
  </w:style>
  <w:style w:type="paragraph" w:styleId="CommentText">
    <w:name w:val="annotation text"/>
    <w:basedOn w:val="Normal"/>
    <w:link w:val="CommentTextChar"/>
    <w:uiPriority w:val="99"/>
    <w:unhideWhenUsed/>
    <w:rPr>
      <w:color w:val="0000FF"/>
      <w:sz w:val="20"/>
      <w:szCs w:val="20"/>
    </w:rPr>
  </w:style>
  <w:style w:type="character" w:customStyle="1" w:styleId="CommentTextChar">
    <w:name w:val="Comment Text Char"/>
    <w:basedOn w:val="DefaultParagraphFont"/>
    <w:link w:val="CommentText"/>
    <w:uiPriority w:val="99"/>
    <w:rPr>
      <w:rFonts w:ascii="Times New Roman" w:hAnsi="Times New Roman"/>
      <w:color w:val="0000FF"/>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color w:val="0000FF"/>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Times New Roman" w:hAnsi="Times New Roman"/>
      <w:sz w:val="24"/>
      <w:szCs w:val="24"/>
    </w:rPr>
  </w:style>
  <w:style w:type="paragraph" w:styleId="DocumentMap">
    <w:name w:val="Document Map"/>
    <w:basedOn w:val="Normal"/>
    <w:link w:val="DocumentMapChar"/>
    <w:uiPriority w:val="99"/>
    <w:semiHidden/>
    <w:unhideWhenUsed/>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basedOn w:val="DefaultParagraphFont"/>
    <w:link w:val="E-mailSignature"/>
    <w:uiPriority w:val="99"/>
    <w:semiHidden/>
    <w:rPr>
      <w:rFonts w:ascii="Times New Roman" w:hAnsi="Times New Roman"/>
      <w:sz w:val="24"/>
      <w:szCs w:val="24"/>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uiPriority w:val="99"/>
    <w:semiHidden/>
    <w:rPr>
      <w:rFonts w:ascii="Times New Roman" w:hAnsi="Times New Roman"/>
      <w:i/>
      <w:iCs/>
      <w:sz w:val="24"/>
      <w:szCs w:val="24"/>
    </w:rPr>
  </w:style>
  <w:style w:type="paragraph" w:styleId="HTMLPreformatted">
    <w:name w:val="HTML Preformatted"/>
    <w:basedOn w:val="Normal"/>
    <w:link w:val="HTMLPreformattedChar"/>
    <w:uiPriority w:val="99"/>
    <w:semiHidden/>
    <w:unhideWhenUsed/>
    <w:rPr>
      <w:rFonts w:ascii="Consolas" w:hAnsi="Consolas"/>
      <w:sz w:val="20"/>
      <w:szCs w:val="20"/>
    </w:rPr>
  </w:style>
  <w:style w:type="character" w:customStyle="1" w:styleId="HTMLPreformattedChar">
    <w:name w:val="HTML Preformatted Char"/>
    <w:basedOn w:val="DefaultParagraphFont"/>
    <w:link w:val="HTMLPreformatted"/>
    <w:uiPriority w:val="99"/>
    <w:semiHidden/>
    <w:rPr>
      <w:rFonts w:ascii="Consolas" w:hAnsi="Consolas"/>
      <w:sz w:val="20"/>
      <w:szCs w:val="20"/>
    </w:rPr>
  </w:style>
  <w:style w:type="paragraph" w:styleId="Index1">
    <w:name w:val="index 1"/>
    <w:basedOn w:val="Normal"/>
    <w:next w:val="Normal"/>
    <w:autoRedefine/>
    <w:uiPriority w:val="99"/>
    <w:semiHidden/>
    <w:unhideWhenUsed/>
    <w:pPr>
      <w:ind w:left="240" w:hanging="240"/>
    </w:p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ListNumber5">
    <w:name w:val="List Number 5"/>
    <w:basedOn w:val="Normal"/>
    <w:uiPriority w:val="99"/>
    <w:semiHidden/>
    <w:unhideWhenUsed/>
    <w:pPr>
      <w:numPr>
        <w:numId w:val="10"/>
      </w:numPr>
      <w:contextualSpacing/>
    </w:pPr>
  </w:style>
  <w:style w:type="paragraph" w:styleId="ListParagraph">
    <w:name w:val="List Paragraph"/>
    <w:basedOn w:val="Normal"/>
    <w:uiPriority w:val="34"/>
    <w:qFormat/>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Pr>
      <w:rFonts w:ascii="Consolas" w:hAnsi="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qFormat/>
    <w:pPr>
      <w:spacing w:after="0" w:line="240" w:lineRule="auto"/>
    </w:pPr>
    <w:rPr>
      <w:rFonts w:ascii="Times New Roman" w:hAnsi="Times New Roman"/>
      <w:sz w:val="24"/>
      <w:szCs w:val="24"/>
    </w:rPr>
  </w:style>
  <w:style w:type="paragraph" w:styleId="NormalWeb">
    <w:name w:val="Normal (Web)"/>
    <w:basedOn w:val="Normal"/>
    <w:uiPriority w:val="99"/>
    <w:semiHidden/>
    <w:unhideWhenUsed/>
    <w:rPr>
      <w:rFonts w:cs="Times New Roman"/>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basedOn w:val="DefaultParagraphFont"/>
    <w:link w:val="NoteHeading"/>
    <w:uiPriority w:val="99"/>
    <w:semiHidden/>
    <w:rPr>
      <w:rFonts w:ascii="Times New Roman" w:hAnsi="Times New Roman"/>
      <w:sz w:val="24"/>
      <w:szCs w:val="24"/>
    </w:rPr>
  </w:style>
  <w:style w:type="paragraph" w:styleId="PlainText">
    <w:name w:val="Plain Text"/>
    <w:basedOn w:val="Normal"/>
    <w:link w:val="PlainTextChar"/>
    <w:uiPriority w:val="99"/>
    <w:semiHidden/>
    <w:unhideWhenUsed/>
    <w:rPr>
      <w:rFonts w:ascii="Consolas" w:hAnsi="Consolas"/>
      <w:sz w:val="21"/>
      <w:szCs w:val="21"/>
    </w:rPr>
  </w:style>
  <w:style w:type="character" w:customStyle="1" w:styleId="PlainTextChar">
    <w:name w:val="Plain Text Char"/>
    <w:basedOn w:val="DefaultParagraphFont"/>
    <w:link w:val="PlainText"/>
    <w:uiPriority w:val="99"/>
    <w:semiHidden/>
    <w:rPr>
      <w:rFonts w:ascii="Consolas" w:hAnsi="Consolas"/>
      <w:sz w:val="21"/>
      <w:szCs w:val="21"/>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Times New Roman" w:hAnsi="Times New Roman"/>
      <w:i/>
      <w:iCs/>
      <w:color w:val="404040" w:themeColor="text1" w:themeTint="BF"/>
      <w:sz w:val="24"/>
      <w:szCs w:val="24"/>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rPr>
      <w:rFonts w:ascii="Times New Roman" w:hAnsi="Times New Roman"/>
      <w:sz w:val="24"/>
      <w:szCs w:val="24"/>
    </w:rPr>
  </w:style>
  <w:style w:type="paragraph" w:styleId="Signature">
    <w:name w:val="Signature"/>
    <w:basedOn w:val="Normal"/>
    <w:link w:val="SignatureChar"/>
    <w:uiPriority w:val="99"/>
    <w:semiHidden/>
    <w:unhideWhenUsed/>
    <w:pPr>
      <w:ind w:left="4320"/>
    </w:pPr>
  </w:style>
  <w:style w:type="character" w:customStyle="1" w:styleId="SignatureChar">
    <w:name w:val="Signature Char"/>
    <w:basedOn w:val="DefaultParagraphFont"/>
    <w:link w:val="Signature"/>
    <w:uiPriority w:val="99"/>
    <w:semiHidden/>
    <w:rPr>
      <w:rFonts w:ascii="Times New Roman" w:hAnsi="Times New Roman"/>
      <w:sz w:val="24"/>
      <w:szCs w:val="24"/>
    </w:rPr>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Style1">
    <w:name w:val="Style1"/>
    <w:basedOn w:val="DefaultParagraphFont"/>
    <w:uiPriority w:val="1"/>
    <w:rPr>
      <w:rFonts w:ascii="Times New Roman Bold" w:hAnsi="Times New Roman Bold"/>
      <w:b/>
      <w:i/>
      <w:color w:val="0000FF"/>
    </w:rPr>
  </w:style>
  <w:style w:type="character" w:styleId="CommentReference">
    <w:name w:val="annotation reference"/>
    <w:uiPriority w:val="99"/>
    <w:rPr>
      <w:color w:val="0000FF"/>
      <w:u w:val="double"/>
    </w:rPr>
  </w:style>
  <w:style w:type="paragraph" w:customStyle="1" w:styleId="paragraph">
    <w:name w:val="paragraph"/>
    <w:basedOn w:val="Normal"/>
    <w:pPr>
      <w:spacing w:after="0"/>
      <w:jc w:val="left"/>
    </w:pPr>
    <w:rPr>
      <w:rFonts w:eastAsia="Times New Roman" w:cs="Times New Roman"/>
    </w:rPr>
  </w:style>
  <w:style w:type="paragraph" w:styleId="Revision">
    <w:name w:val="Revision"/>
    <w:hidden/>
    <w:uiPriority w:val="99"/>
    <w:semiHidden/>
    <w:pPr>
      <w:spacing w:after="0" w:line="240" w:lineRule="auto"/>
    </w:pPr>
    <w:rPr>
      <w:rFonts w:ascii="Times New Roman" w:hAnsi="Times New Roman"/>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normaltextrun">
    <w:name w:val="normaltextrun"/>
    <w:basedOn w:val="DefaultParagraphFont"/>
  </w:style>
  <w:style w:type="character" w:customStyle="1" w:styleId="equationplaceholdertext">
    <w:name w:val="equationplaceholdertext"/>
    <w:basedOn w:val="DefaultParagraphFont"/>
  </w:style>
  <w:style w:type="character" w:customStyle="1" w:styleId="eop">
    <w:name w:val="eop"/>
    <w:basedOn w:val="DefaultParagraphFont"/>
  </w:style>
  <w:style w:type="character" w:customStyle="1" w:styleId="Mention1">
    <w:name w:val="Mention1"/>
    <w:basedOn w:val="DefaultParagraphFont"/>
    <w:uiPriority w:val="99"/>
    <w:unhideWhenUsed/>
    <w:rPr>
      <w:color w:val="2B579A"/>
      <w:shd w:val="clear" w:color="auto" w:fill="E1DFDD"/>
    </w:rPr>
  </w:style>
  <w:style w:type="character" w:styleId="Mention">
    <w:name w:val="Mention"/>
    <w:basedOn w:val="DefaultParagraphFont"/>
    <w:uiPriority w:val="99"/>
    <w:unhideWhenUsed/>
    <w:rsid w:val="00E578F5"/>
    <w:rPr>
      <w:color w:val="2B579A"/>
      <w:shd w:val="clear" w:color="auto" w:fill="E1DFDD"/>
    </w:rPr>
  </w:style>
  <w:style w:type="table" w:customStyle="1" w:styleId="TableGrid1">
    <w:name w:val="Table Grid1"/>
    <w:basedOn w:val="TableNormal"/>
    <w:next w:val="TableGrid"/>
    <w:uiPriority w:val="59"/>
    <w:rsid w:val="00590BA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num">
    <w:name w:val="bullet num"/>
    <w:uiPriority w:val="99"/>
    <w:qFormat/>
    <w:rsid w:val="004A4233"/>
    <w:pPr>
      <w:numPr>
        <w:numId w:val="38"/>
      </w:numPr>
      <w:spacing w:before="120" w:after="120" w:line="276" w:lineRule="auto"/>
    </w:pPr>
    <w:rPr>
      <w:rFonts w:ascii="Cambria" w:eastAsia="Cambria" w:hAnsi="Cambria" w:cs="Arial"/>
    </w:rPr>
  </w:style>
  <w:style w:type="table" w:customStyle="1" w:styleId="TableGrid2">
    <w:name w:val="Table Grid2"/>
    <w:basedOn w:val="TableNormal"/>
    <w:next w:val="TableGrid"/>
    <w:uiPriority w:val="39"/>
    <w:rsid w:val="004A4233"/>
    <w:pPr>
      <w:spacing w:after="0" w:line="240" w:lineRule="auto"/>
    </w:pPr>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4A4233"/>
    <w:pPr>
      <w:spacing w:after="0" w:line="240" w:lineRule="auto"/>
    </w:pPr>
    <w:rPr>
      <w:rFonts w:ascii="Cambria" w:eastAsia="Cambria" w:hAnsi="Cambria" w:cs="Arial"/>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03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2080">
      <w:bodyDiv w:val="1"/>
      <w:marLeft w:val="0"/>
      <w:marRight w:val="0"/>
      <w:marTop w:val="0"/>
      <w:marBottom w:val="0"/>
      <w:divBdr>
        <w:top w:val="none" w:sz="0" w:space="0" w:color="auto"/>
        <w:left w:val="none" w:sz="0" w:space="0" w:color="auto"/>
        <w:bottom w:val="none" w:sz="0" w:space="0" w:color="auto"/>
        <w:right w:val="none" w:sz="0" w:space="0" w:color="auto"/>
      </w:divBdr>
    </w:div>
    <w:div w:id="21712014">
      <w:bodyDiv w:val="1"/>
      <w:marLeft w:val="0"/>
      <w:marRight w:val="0"/>
      <w:marTop w:val="0"/>
      <w:marBottom w:val="0"/>
      <w:divBdr>
        <w:top w:val="none" w:sz="0" w:space="0" w:color="auto"/>
        <w:left w:val="none" w:sz="0" w:space="0" w:color="auto"/>
        <w:bottom w:val="none" w:sz="0" w:space="0" w:color="auto"/>
        <w:right w:val="none" w:sz="0" w:space="0" w:color="auto"/>
      </w:divBdr>
    </w:div>
    <w:div w:id="49886878">
      <w:bodyDiv w:val="1"/>
      <w:marLeft w:val="0"/>
      <w:marRight w:val="0"/>
      <w:marTop w:val="0"/>
      <w:marBottom w:val="0"/>
      <w:divBdr>
        <w:top w:val="none" w:sz="0" w:space="0" w:color="auto"/>
        <w:left w:val="none" w:sz="0" w:space="0" w:color="auto"/>
        <w:bottom w:val="none" w:sz="0" w:space="0" w:color="auto"/>
        <w:right w:val="none" w:sz="0" w:space="0" w:color="auto"/>
      </w:divBdr>
    </w:div>
    <w:div w:id="85930285">
      <w:bodyDiv w:val="1"/>
      <w:marLeft w:val="0"/>
      <w:marRight w:val="0"/>
      <w:marTop w:val="0"/>
      <w:marBottom w:val="0"/>
      <w:divBdr>
        <w:top w:val="none" w:sz="0" w:space="0" w:color="auto"/>
        <w:left w:val="none" w:sz="0" w:space="0" w:color="auto"/>
        <w:bottom w:val="none" w:sz="0" w:space="0" w:color="auto"/>
        <w:right w:val="none" w:sz="0" w:space="0" w:color="auto"/>
      </w:divBdr>
    </w:div>
    <w:div w:id="116683401">
      <w:bodyDiv w:val="1"/>
      <w:marLeft w:val="0"/>
      <w:marRight w:val="0"/>
      <w:marTop w:val="0"/>
      <w:marBottom w:val="0"/>
      <w:divBdr>
        <w:top w:val="none" w:sz="0" w:space="0" w:color="auto"/>
        <w:left w:val="none" w:sz="0" w:space="0" w:color="auto"/>
        <w:bottom w:val="none" w:sz="0" w:space="0" w:color="auto"/>
        <w:right w:val="none" w:sz="0" w:space="0" w:color="auto"/>
      </w:divBdr>
    </w:div>
    <w:div w:id="133916460">
      <w:bodyDiv w:val="1"/>
      <w:marLeft w:val="0"/>
      <w:marRight w:val="0"/>
      <w:marTop w:val="0"/>
      <w:marBottom w:val="0"/>
      <w:divBdr>
        <w:top w:val="none" w:sz="0" w:space="0" w:color="auto"/>
        <w:left w:val="none" w:sz="0" w:space="0" w:color="auto"/>
        <w:bottom w:val="none" w:sz="0" w:space="0" w:color="auto"/>
        <w:right w:val="none" w:sz="0" w:space="0" w:color="auto"/>
      </w:divBdr>
    </w:div>
    <w:div w:id="181936950">
      <w:bodyDiv w:val="1"/>
      <w:marLeft w:val="0"/>
      <w:marRight w:val="0"/>
      <w:marTop w:val="0"/>
      <w:marBottom w:val="0"/>
      <w:divBdr>
        <w:top w:val="none" w:sz="0" w:space="0" w:color="auto"/>
        <w:left w:val="none" w:sz="0" w:space="0" w:color="auto"/>
        <w:bottom w:val="none" w:sz="0" w:space="0" w:color="auto"/>
        <w:right w:val="none" w:sz="0" w:space="0" w:color="auto"/>
      </w:divBdr>
    </w:div>
    <w:div w:id="196771581">
      <w:bodyDiv w:val="1"/>
      <w:marLeft w:val="0"/>
      <w:marRight w:val="0"/>
      <w:marTop w:val="0"/>
      <w:marBottom w:val="0"/>
      <w:divBdr>
        <w:top w:val="none" w:sz="0" w:space="0" w:color="auto"/>
        <w:left w:val="none" w:sz="0" w:space="0" w:color="auto"/>
        <w:bottom w:val="none" w:sz="0" w:space="0" w:color="auto"/>
        <w:right w:val="none" w:sz="0" w:space="0" w:color="auto"/>
      </w:divBdr>
    </w:div>
    <w:div w:id="213934305">
      <w:bodyDiv w:val="1"/>
      <w:marLeft w:val="0"/>
      <w:marRight w:val="0"/>
      <w:marTop w:val="0"/>
      <w:marBottom w:val="0"/>
      <w:divBdr>
        <w:top w:val="none" w:sz="0" w:space="0" w:color="auto"/>
        <w:left w:val="none" w:sz="0" w:space="0" w:color="auto"/>
        <w:bottom w:val="none" w:sz="0" w:space="0" w:color="auto"/>
        <w:right w:val="none" w:sz="0" w:space="0" w:color="auto"/>
      </w:divBdr>
      <w:divsChild>
        <w:div w:id="1347712324">
          <w:marLeft w:val="0"/>
          <w:marRight w:val="0"/>
          <w:marTop w:val="0"/>
          <w:marBottom w:val="0"/>
          <w:divBdr>
            <w:top w:val="none" w:sz="0" w:space="0" w:color="auto"/>
            <w:left w:val="none" w:sz="0" w:space="0" w:color="auto"/>
            <w:bottom w:val="none" w:sz="0" w:space="0" w:color="auto"/>
            <w:right w:val="none" w:sz="0" w:space="0" w:color="auto"/>
          </w:divBdr>
        </w:div>
        <w:div w:id="1336809533">
          <w:marLeft w:val="0"/>
          <w:marRight w:val="0"/>
          <w:marTop w:val="0"/>
          <w:marBottom w:val="0"/>
          <w:divBdr>
            <w:top w:val="none" w:sz="0" w:space="0" w:color="auto"/>
            <w:left w:val="none" w:sz="0" w:space="0" w:color="auto"/>
            <w:bottom w:val="none" w:sz="0" w:space="0" w:color="auto"/>
            <w:right w:val="none" w:sz="0" w:space="0" w:color="auto"/>
          </w:divBdr>
        </w:div>
        <w:div w:id="1674717714">
          <w:marLeft w:val="0"/>
          <w:marRight w:val="0"/>
          <w:marTop w:val="0"/>
          <w:marBottom w:val="0"/>
          <w:divBdr>
            <w:top w:val="none" w:sz="0" w:space="0" w:color="auto"/>
            <w:left w:val="none" w:sz="0" w:space="0" w:color="auto"/>
            <w:bottom w:val="none" w:sz="0" w:space="0" w:color="auto"/>
            <w:right w:val="none" w:sz="0" w:space="0" w:color="auto"/>
          </w:divBdr>
        </w:div>
        <w:div w:id="36977406">
          <w:marLeft w:val="0"/>
          <w:marRight w:val="0"/>
          <w:marTop w:val="0"/>
          <w:marBottom w:val="0"/>
          <w:divBdr>
            <w:top w:val="none" w:sz="0" w:space="0" w:color="auto"/>
            <w:left w:val="none" w:sz="0" w:space="0" w:color="auto"/>
            <w:bottom w:val="none" w:sz="0" w:space="0" w:color="auto"/>
            <w:right w:val="none" w:sz="0" w:space="0" w:color="auto"/>
          </w:divBdr>
        </w:div>
        <w:div w:id="872307011">
          <w:marLeft w:val="0"/>
          <w:marRight w:val="0"/>
          <w:marTop w:val="0"/>
          <w:marBottom w:val="0"/>
          <w:divBdr>
            <w:top w:val="none" w:sz="0" w:space="0" w:color="auto"/>
            <w:left w:val="none" w:sz="0" w:space="0" w:color="auto"/>
            <w:bottom w:val="none" w:sz="0" w:space="0" w:color="auto"/>
            <w:right w:val="none" w:sz="0" w:space="0" w:color="auto"/>
          </w:divBdr>
        </w:div>
      </w:divsChild>
    </w:div>
    <w:div w:id="214775703">
      <w:bodyDiv w:val="1"/>
      <w:marLeft w:val="0"/>
      <w:marRight w:val="0"/>
      <w:marTop w:val="0"/>
      <w:marBottom w:val="0"/>
      <w:divBdr>
        <w:top w:val="none" w:sz="0" w:space="0" w:color="auto"/>
        <w:left w:val="none" w:sz="0" w:space="0" w:color="auto"/>
        <w:bottom w:val="none" w:sz="0" w:space="0" w:color="auto"/>
        <w:right w:val="none" w:sz="0" w:space="0" w:color="auto"/>
      </w:divBdr>
    </w:div>
    <w:div w:id="216087874">
      <w:bodyDiv w:val="1"/>
      <w:marLeft w:val="0"/>
      <w:marRight w:val="0"/>
      <w:marTop w:val="0"/>
      <w:marBottom w:val="0"/>
      <w:divBdr>
        <w:top w:val="none" w:sz="0" w:space="0" w:color="auto"/>
        <w:left w:val="none" w:sz="0" w:space="0" w:color="auto"/>
        <w:bottom w:val="none" w:sz="0" w:space="0" w:color="auto"/>
        <w:right w:val="none" w:sz="0" w:space="0" w:color="auto"/>
      </w:divBdr>
      <w:divsChild>
        <w:div w:id="1250306221">
          <w:marLeft w:val="0"/>
          <w:marRight w:val="0"/>
          <w:marTop w:val="0"/>
          <w:marBottom w:val="0"/>
          <w:divBdr>
            <w:top w:val="none" w:sz="0" w:space="0" w:color="auto"/>
            <w:left w:val="none" w:sz="0" w:space="0" w:color="auto"/>
            <w:bottom w:val="none" w:sz="0" w:space="0" w:color="auto"/>
            <w:right w:val="none" w:sz="0" w:space="0" w:color="auto"/>
          </w:divBdr>
          <w:divsChild>
            <w:div w:id="206564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469859">
      <w:bodyDiv w:val="1"/>
      <w:marLeft w:val="0"/>
      <w:marRight w:val="0"/>
      <w:marTop w:val="0"/>
      <w:marBottom w:val="0"/>
      <w:divBdr>
        <w:top w:val="none" w:sz="0" w:space="0" w:color="auto"/>
        <w:left w:val="none" w:sz="0" w:space="0" w:color="auto"/>
        <w:bottom w:val="none" w:sz="0" w:space="0" w:color="auto"/>
        <w:right w:val="none" w:sz="0" w:space="0" w:color="auto"/>
      </w:divBdr>
    </w:div>
    <w:div w:id="252516899">
      <w:bodyDiv w:val="1"/>
      <w:marLeft w:val="0"/>
      <w:marRight w:val="0"/>
      <w:marTop w:val="0"/>
      <w:marBottom w:val="0"/>
      <w:divBdr>
        <w:top w:val="none" w:sz="0" w:space="0" w:color="auto"/>
        <w:left w:val="none" w:sz="0" w:space="0" w:color="auto"/>
        <w:bottom w:val="none" w:sz="0" w:space="0" w:color="auto"/>
        <w:right w:val="none" w:sz="0" w:space="0" w:color="auto"/>
      </w:divBdr>
    </w:div>
    <w:div w:id="258298036">
      <w:bodyDiv w:val="1"/>
      <w:marLeft w:val="0"/>
      <w:marRight w:val="0"/>
      <w:marTop w:val="0"/>
      <w:marBottom w:val="0"/>
      <w:divBdr>
        <w:top w:val="none" w:sz="0" w:space="0" w:color="auto"/>
        <w:left w:val="none" w:sz="0" w:space="0" w:color="auto"/>
        <w:bottom w:val="none" w:sz="0" w:space="0" w:color="auto"/>
        <w:right w:val="none" w:sz="0" w:space="0" w:color="auto"/>
      </w:divBdr>
    </w:div>
    <w:div w:id="273292575">
      <w:bodyDiv w:val="1"/>
      <w:marLeft w:val="0"/>
      <w:marRight w:val="0"/>
      <w:marTop w:val="0"/>
      <w:marBottom w:val="0"/>
      <w:divBdr>
        <w:top w:val="none" w:sz="0" w:space="0" w:color="auto"/>
        <w:left w:val="none" w:sz="0" w:space="0" w:color="auto"/>
        <w:bottom w:val="none" w:sz="0" w:space="0" w:color="auto"/>
        <w:right w:val="none" w:sz="0" w:space="0" w:color="auto"/>
      </w:divBdr>
      <w:divsChild>
        <w:div w:id="274288189">
          <w:marLeft w:val="0"/>
          <w:marRight w:val="0"/>
          <w:marTop w:val="0"/>
          <w:marBottom w:val="0"/>
          <w:divBdr>
            <w:top w:val="none" w:sz="0" w:space="0" w:color="auto"/>
            <w:left w:val="none" w:sz="0" w:space="0" w:color="auto"/>
            <w:bottom w:val="none" w:sz="0" w:space="0" w:color="auto"/>
            <w:right w:val="none" w:sz="0" w:space="0" w:color="auto"/>
          </w:divBdr>
          <w:divsChild>
            <w:div w:id="51197368">
              <w:marLeft w:val="0"/>
              <w:marRight w:val="0"/>
              <w:marTop w:val="0"/>
              <w:marBottom w:val="0"/>
              <w:divBdr>
                <w:top w:val="none" w:sz="0" w:space="0" w:color="auto"/>
                <w:left w:val="none" w:sz="0" w:space="0" w:color="auto"/>
                <w:bottom w:val="none" w:sz="0" w:space="0" w:color="auto"/>
                <w:right w:val="none" w:sz="0" w:space="0" w:color="auto"/>
              </w:divBdr>
              <w:divsChild>
                <w:div w:id="214708651">
                  <w:marLeft w:val="0"/>
                  <w:marRight w:val="0"/>
                  <w:marTop w:val="0"/>
                  <w:marBottom w:val="0"/>
                  <w:divBdr>
                    <w:top w:val="none" w:sz="0" w:space="0" w:color="auto"/>
                    <w:left w:val="none" w:sz="0" w:space="0" w:color="auto"/>
                    <w:bottom w:val="none" w:sz="0" w:space="0" w:color="auto"/>
                    <w:right w:val="none" w:sz="0" w:space="0" w:color="auto"/>
                  </w:divBdr>
                  <w:divsChild>
                    <w:div w:id="1240867321">
                      <w:marLeft w:val="0"/>
                      <w:marRight w:val="-1350"/>
                      <w:marTop w:val="30"/>
                      <w:marBottom w:val="0"/>
                      <w:divBdr>
                        <w:top w:val="none" w:sz="0" w:space="0" w:color="auto"/>
                        <w:left w:val="none" w:sz="0" w:space="0" w:color="auto"/>
                        <w:bottom w:val="none" w:sz="0" w:space="0" w:color="auto"/>
                        <w:right w:val="none" w:sz="0" w:space="0" w:color="auto"/>
                      </w:divBdr>
                      <w:divsChild>
                        <w:div w:id="412435029">
                          <w:marLeft w:val="0"/>
                          <w:marRight w:val="0"/>
                          <w:marTop w:val="0"/>
                          <w:marBottom w:val="0"/>
                          <w:divBdr>
                            <w:top w:val="none" w:sz="0" w:space="0" w:color="auto"/>
                            <w:left w:val="none" w:sz="0" w:space="0" w:color="auto"/>
                            <w:bottom w:val="none" w:sz="0" w:space="0" w:color="auto"/>
                            <w:right w:val="none" w:sz="0" w:space="0" w:color="auto"/>
                          </w:divBdr>
                        </w:div>
                      </w:divsChild>
                    </w:div>
                    <w:div w:id="1715732614">
                      <w:marLeft w:val="0"/>
                      <w:marRight w:val="0"/>
                      <w:marTop w:val="0"/>
                      <w:marBottom w:val="0"/>
                      <w:divBdr>
                        <w:top w:val="none" w:sz="0" w:space="0" w:color="auto"/>
                        <w:left w:val="none" w:sz="0" w:space="0" w:color="auto"/>
                        <w:bottom w:val="none" w:sz="0" w:space="0" w:color="auto"/>
                        <w:right w:val="none" w:sz="0" w:space="0" w:color="auto"/>
                      </w:divBdr>
                      <w:divsChild>
                        <w:div w:id="193732206">
                          <w:marLeft w:val="0"/>
                          <w:marRight w:val="0"/>
                          <w:marTop w:val="0"/>
                          <w:marBottom w:val="0"/>
                          <w:divBdr>
                            <w:top w:val="none" w:sz="0" w:space="0" w:color="auto"/>
                            <w:left w:val="none" w:sz="0" w:space="0" w:color="auto"/>
                            <w:bottom w:val="none" w:sz="0" w:space="0" w:color="auto"/>
                            <w:right w:val="none" w:sz="0" w:space="0" w:color="auto"/>
                          </w:divBdr>
                          <w:divsChild>
                            <w:div w:id="143073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54462">
              <w:marLeft w:val="240"/>
              <w:marRight w:val="240"/>
              <w:marTop w:val="240"/>
              <w:marBottom w:val="240"/>
              <w:divBdr>
                <w:top w:val="none" w:sz="0" w:space="0" w:color="auto"/>
                <w:left w:val="none" w:sz="0" w:space="0" w:color="auto"/>
                <w:bottom w:val="none" w:sz="0" w:space="0" w:color="auto"/>
                <w:right w:val="none" w:sz="0" w:space="0" w:color="auto"/>
              </w:divBdr>
              <w:divsChild>
                <w:div w:id="2113432691">
                  <w:marLeft w:val="0"/>
                  <w:marRight w:val="0"/>
                  <w:marTop w:val="0"/>
                  <w:marBottom w:val="0"/>
                  <w:divBdr>
                    <w:top w:val="none" w:sz="0" w:space="0" w:color="auto"/>
                    <w:left w:val="none" w:sz="0" w:space="0" w:color="auto"/>
                    <w:bottom w:val="none" w:sz="0" w:space="0" w:color="auto"/>
                    <w:right w:val="none" w:sz="0" w:space="0" w:color="auto"/>
                  </w:divBdr>
                </w:div>
              </w:divsChild>
            </w:div>
            <w:div w:id="379088373">
              <w:marLeft w:val="0"/>
              <w:marRight w:val="0"/>
              <w:marTop w:val="0"/>
              <w:marBottom w:val="0"/>
              <w:divBdr>
                <w:top w:val="none" w:sz="0" w:space="0" w:color="auto"/>
                <w:left w:val="none" w:sz="0" w:space="0" w:color="auto"/>
                <w:bottom w:val="none" w:sz="0" w:space="0" w:color="auto"/>
                <w:right w:val="none" w:sz="0" w:space="0" w:color="auto"/>
              </w:divBdr>
              <w:divsChild>
                <w:div w:id="568542560">
                  <w:marLeft w:val="0"/>
                  <w:marRight w:val="0"/>
                  <w:marTop w:val="0"/>
                  <w:marBottom w:val="0"/>
                  <w:divBdr>
                    <w:top w:val="none" w:sz="0" w:space="0" w:color="auto"/>
                    <w:left w:val="none" w:sz="0" w:space="0" w:color="auto"/>
                    <w:bottom w:val="none" w:sz="0" w:space="0" w:color="auto"/>
                    <w:right w:val="none" w:sz="0" w:space="0" w:color="auto"/>
                  </w:divBdr>
                  <w:divsChild>
                    <w:div w:id="322271662">
                      <w:marLeft w:val="0"/>
                      <w:marRight w:val="0"/>
                      <w:marTop w:val="0"/>
                      <w:marBottom w:val="0"/>
                      <w:divBdr>
                        <w:top w:val="none" w:sz="0" w:space="0" w:color="auto"/>
                        <w:left w:val="none" w:sz="0" w:space="0" w:color="auto"/>
                        <w:bottom w:val="none" w:sz="0" w:space="0" w:color="auto"/>
                        <w:right w:val="none" w:sz="0" w:space="0" w:color="auto"/>
                      </w:divBdr>
                      <w:divsChild>
                        <w:div w:id="464809840">
                          <w:marLeft w:val="0"/>
                          <w:marRight w:val="0"/>
                          <w:marTop w:val="0"/>
                          <w:marBottom w:val="0"/>
                          <w:divBdr>
                            <w:top w:val="none" w:sz="0" w:space="0" w:color="auto"/>
                            <w:left w:val="none" w:sz="0" w:space="0" w:color="auto"/>
                            <w:bottom w:val="none" w:sz="0" w:space="0" w:color="auto"/>
                            <w:right w:val="none" w:sz="0" w:space="0" w:color="auto"/>
                          </w:divBdr>
                        </w:div>
                        <w:div w:id="817457378">
                          <w:marLeft w:val="0"/>
                          <w:marRight w:val="0"/>
                          <w:marTop w:val="0"/>
                          <w:marBottom w:val="0"/>
                          <w:divBdr>
                            <w:top w:val="none" w:sz="0" w:space="0" w:color="auto"/>
                            <w:left w:val="none" w:sz="0" w:space="0" w:color="auto"/>
                            <w:bottom w:val="none" w:sz="0" w:space="0" w:color="auto"/>
                            <w:right w:val="none" w:sz="0" w:space="0" w:color="auto"/>
                          </w:divBdr>
                          <w:divsChild>
                            <w:div w:id="1194071406">
                              <w:marLeft w:val="0"/>
                              <w:marRight w:val="0"/>
                              <w:marTop w:val="0"/>
                              <w:marBottom w:val="150"/>
                              <w:divBdr>
                                <w:top w:val="none" w:sz="0" w:space="0" w:color="auto"/>
                                <w:left w:val="none" w:sz="0" w:space="0" w:color="auto"/>
                                <w:bottom w:val="none" w:sz="0" w:space="0" w:color="auto"/>
                                <w:right w:val="none" w:sz="0" w:space="0" w:color="auto"/>
                              </w:divBdr>
                              <w:divsChild>
                                <w:div w:id="1442411406">
                                  <w:marLeft w:val="0"/>
                                  <w:marRight w:val="0"/>
                                  <w:marTop w:val="0"/>
                                  <w:marBottom w:val="0"/>
                                  <w:divBdr>
                                    <w:top w:val="none" w:sz="0" w:space="0" w:color="auto"/>
                                    <w:left w:val="none" w:sz="0" w:space="0" w:color="auto"/>
                                    <w:bottom w:val="none" w:sz="0" w:space="0" w:color="auto"/>
                                    <w:right w:val="none" w:sz="0" w:space="0" w:color="auto"/>
                                  </w:divBdr>
                                  <w:divsChild>
                                    <w:div w:id="1780101776">
                                      <w:marLeft w:val="0"/>
                                      <w:marRight w:val="0"/>
                                      <w:marTop w:val="0"/>
                                      <w:marBottom w:val="0"/>
                                      <w:divBdr>
                                        <w:top w:val="none" w:sz="0" w:space="0" w:color="auto"/>
                                        <w:left w:val="none" w:sz="0" w:space="0" w:color="auto"/>
                                        <w:bottom w:val="none" w:sz="0" w:space="0" w:color="auto"/>
                                        <w:right w:val="none" w:sz="0" w:space="0" w:color="auto"/>
                                      </w:divBdr>
                                    </w:div>
                                  </w:divsChild>
                                </w:div>
                                <w:div w:id="1731464379">
                                  <w:marLeft w:val="0"/>
                                  <w:marRight w:val="0"/>
                                  <w:marTop w:val="0"/>
                                  <w:marBottom w:val="0"/>
                                  <w:divBdr>
                                    <w:top w:val="none" w:sz="0" w:space="0" w:color="auto"/>
                                    <w:left w:val="none" w:sz="0" w:space="0" w:color="auto"/>
                                    <w:bottom w:val="none" w:sz="0" w:space="0" w:color="auto"/>
                                    <w:right w:val="none" w:sz="0" w:space="0" w:color="auto"/>
                                  </w:divBdr>
                                  <w:divsChild>
                                    <w:div w:id="1668289517">
                                      <w:marLeft w:val="0"/>
                                      <w:marRight w:val="0"/>
                                      <w:marTop w:val="0"/>
                                      <w:marBottom w:val="0"/>
                                      <w:divBdr>
                                        <w:top w:val="none" w:sz="0" w:space="0" w:color="auto"/>
                                        <w:left w:val="none" w:sz="0" w:space="0" w:color="auto"/>
                                        <w:bottom w:val="none" w:sz="0" w:space="0" w:color="auto"/>
                                        <w:right w:val="none" w:sz="0" w:space="0" w:color="auto"/>
                                      </w:divBdr>
                                      <w:divsChild>
                                        <w:div w:id="285083010">
                                          <w:marLeft w:val="0"/>
                                          <w:marRight w:val="0"/>
                                          <w:marTop w:val="0"/>
                                          <w:marBottom w:val="0"/>
                                          <w:divBdr>
                                            <w:top w:val="none" w:sz="0" w:space="0" w:color="auto"/>
                                            <w:left w:val="none" w:sz="0" w:space="0" w:color="auto"/>
                                            <w:bottom w:val="none" w:sz="0" w:space="0" w:color="auto"/>
                                            <w:right w:val="none" w:sz="0" w:space="0" w:color="auto"/>
                                          </w:divBdr>
                                          <w:divsChild>
                                            <w:div w:id="1266885571">
                                              <w:marLeft w:val="0"/>
                                              <w:marRight w:val="0"/>
                                              <w:marTop w:val="0"/>
                                              <w:marBottom w:val="0"/>
                                              <w:divBdr>
                                                <w:top w:val="none" w:sz="0" w:space="0" w:color="auto"/>
                                                <w:left w:val="none" w:sz="0" w:space="0" w:color="auto"/>
                                                <w:bottom w:val="none" w:sz="0" w:space="0" w:color="auto"/>
                                                <w:right w:val="none" w:sz="0" w:space="0" w:color="auto"/>
                                              </w:divBdr>
                                            </w:div>
                                          </w:divsChild>
                                        </w:div>
                                        <w:div w:id="1413159192">
                                          <w:marLeft w:val="0"/>
                                          <w:marRight w:val="120"/>
                                          <w:marTop w:val="0"/>
                                          <w:marBottom w:val="0"/>
                                          <w:divBdr>
                                            <w:top w:val="none" w:sz="0" w:space="0" w:color="auto"/>
                                            <w:left w:val="none" w:sz="0" w:space="0" w:color="auto"/>
                                            <w:bottom w:val="none" w:sz="0" w:space="0" w:color="auto"/>
                                            <w:right w:val="none" w:sz="0" w:space="0" w:color="auto"/>
                                          </w:divBdr>
                                          <w:divsChild>
                                            <w:div w:id="151592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865592">
                              <w:marLeft w:val="0"/>
                              <w:marRight w:val="0"/>
                              <w:marTop w:val="0"/>
                              <w:marBottom w:val="150"/>
                              <w:divBdr>
                                <w:top w:val="none" w:sz="0" w:space="0" w:color="auto"/>
                                <w:left w:val="none" w:sz="0" w:space="0" w:color="auto"/>
                                <w:bottom w:val="none" w:sz="0" w:space="0" w:color="auto"/>
                                <w:right w:val="none" w:sz="0" w:space="0" w:color="auto"/>
                              </w:divBdr>
                              <w:divsChild>
                                <w:div w:id="766341170">
                                  <w:marLeft w:val="0"/>
                                  <w:marRight w:val="0"/>
                                  <w:marTop w:val="0"/>
                                  <w:marBottom w:val="0"/>
                                  <w:divBdr>
                                    <w:top w:val="none" w:sz="0" w:space="0" w:color="auto"/>
                                    <w:left w:val="none" w:sz="0" w:space="0" w:color="auto"/>
                                    <w:bottom w:val="none" w:sz="0" w:space="0" w:color="auto"/>
                                    <w:right w:val="none" w:sz="0" w:space="0" w:color="auto"/>
                                  </w:divBdr>
                                  <w:divsChild>
                                    <w:div w:id="157498393">
                                      <w:marLeft w:val="0"/>
                                      <w:marRight w:val="0"/>
                                      <w:marTop w:val="0"/>
                                      <w:marBottom w:val="0"/>
                                      <w:divBdr>
                                        <w:top w:val="none" w:sz="0" w:space="0" w:color="auto"/>
                                        <w:left w:val="none" w:sz="0" w:space="0" w:color="auto"/>
                                        <w:bottom w:val="none" w:sz="0" w:space="0" w:color="auto"/>
                                        <w:right w:val="none" w:sz="0" w:space="0" w:color="auto"/>
                                      </w:divBdr>
                                      <w:divsChild>
                                        <w:div w:id="555626437">
                                          <w:marLeft w:val="0"/>
                                          <w:marRight w:val="120"/>
                                          <w:marTop w:val="0"/>
                                          <w:marBottom w:val="0"/>
                                          <w:divBdr>
                                            <w:top w:val="none" w:sz="0" w:space="0" w:color="auto"/>
                                            <w:left w:val="none" w:sz="0" w:space="0" w:color="auto"/>
                                            <w:bottom w:val="none" w:sz="0" w:space="0" w:color="auto"/>
                                            <w:right w:val="none" w:sz="0" w:space="0" w:color="auto"/>
                                          </w:divBdr>
                                          <w:divsChild>
                                            <w:div w:id="451829501">
                                              <w:marLeft w:val="0"/>
                                              <w:marRight w:val="0"/>
                                              <w:marTop w:val="0"/>
                                              <w:marBottom w:val="0"/>
                                              <w:divBdr>
                                                <w:top w:val="none" w:sz="0" w:space="0" w:color="auto"/>
                                                <w:left w:val="none" w:sz="0" w:space="0" w:color="auto"/>
                                                <w:bottom w:val="none" w:sz="0" w:space="0" w:color="auto"/>
                                                <w:right w:val="none" w:sz="0" w:space="0" w:color="auto"/>
                                              </w:divBdr>
                                            </w:div>
                                          </w:divsChild>
                                        </w:div>
                                        <w:div w:id="1126393443">
                                          <w:marLeft w:val="0"/>
                                          <w:marRight w:val="0"/>
                                          <w:marTop w:val="0"/>
                                          <w:marBottom w:val="0"/>
                                          <w:divBdr>
                                            <w:top w:val="none" w:sz="0" w:space="0" w:color="auto"/>
                                            <w:left w:val="none" w:sz="0" w:space="0" w:color="auto"/>
                                            <w:bottom w:val="none" w:sz="0" w:space="0" w:color="auto"/>
                                            <w:right w:val="none" w:sz="0" w:space="0" w:color="auto"/>
                                          </w:divBdr>
                                          <w:divsChild>
                                            <w:div w:id="94923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946044">
                                  <w:marLeft w:val="0"/>
                                  <w:marRight w:val="0"/>
                                  <w:marTop w:val="0"/>
                                  <w:marBottom w:val="0"/>
                                  <w:divBdr>
                                    <w:top w:val="none" w:sz="0" w:space="0" w:color="auto"/>
                                    <w:left w:val="none" w:sz="0" w:space="0" w:color="auto"/>
                                    <w:bottom w:val="none" w:sz="0" w:space="0" w:color="auto"/>
                                    <w:right w:val="none" w:sz="0" w:space="0" w:color="auto"/>
                                  </w:divBdr>
                                  <w:divsChild>
                                    <w:div w:id="13265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774">
                              <w:marLeft w:val="0"/>
                              <w:marRight w:val="0"/>
                              <w:marTop w:val="0"/>
                              <w:marBottom w:val="150"/>
                              <w:divBdr>
                                <w:top w:val="none" w:sz="0" w:space="0" w:color="auto"/>
                                <w:left w:val="none" w:sz="0" w:space="0" w:color="auto"/>
                                <w:bottom w:val="none" w:sz="0" w:space="0" w:color="auto"/>
                                <w:right w:val="none" w:sz="0" w:space="0" w:color="auto"/>
                              </w:divBdr>
                              <w:divsChild>
                                <w:div w:id="712386809">
                                  <w:marLeft w:val="0"/>
                                  <w:marRight w:val="0"/>
                                  <w:marTop w:val="0"/>
                                  <w:marBottom w:val="0"/>
                                  <w:divBdr>
                                    <w:top w:val="none" w:sz="0" w:space="0" w:color="auto"/>
                                    <w:left w:val="none" w:sz="0" w:space="0" w:color="auto"/>
                                    <w:bottom w:val="none" w:sz="0" w:space="0" w:color="auto"/>
                                    <w:right w:val="none" w:sz="0" w:space="0" w:color="auto"/>
                                  </w:divBdr>
                                  <w:divsChild>
                                    <w:div w:id="486016802">
                                      <w:marLeft w:val="0"/>
                                      <w:marRight w:val="0"/>
                                      <w:marTop w:val="0"/>
                                      <w:marBottom w:val="0"/>
                                      <w:divBdr>
                                        <w:top w:val="none" w:sz="0" w:space="0" w:color="auto"/>
                                        <w:left w:val="none" w:sz="0" w:space="0" w:color="auto"/>
                                        <w:bottom w:val="none" w:sz="0" w:space="0" w:color="auto"/>
                                        <w:right w:val="none" w:sz="0" w:space="0" w:color="auto"/>
                                      </w:divBdr>
                                      <w:divsChild>
                                        <w:div w:id="130683686">
                                          <w:marLeft w:val="0"/>
                                          <w:marRight w:val="0"/>
                                          <w:marTop w:val="0"/>
                                          <w:marBottom w:val="0"/>
                                          <w:divBdr>
                                            <w:top w:val="none" w:sz="0" w:space="0" w:color="auto"/>
                                            <w:left w:val="none" w:sz="0" w:space="0" w:color="auto"/>
                                            <w:bottom w:val="none" w:sz="0" w:space="0" w:color="auto"/>
                                            <w:right w:val="none" w:sz="0" w:space="0" w:color="auto"/>
                                          </w:divBdr>
                                          <w:divsChild>
                                            <w:div w:id="1898662667">
                                              <w:marLeft w:val="0"/>
                                              <w:marRight w:val="0"/>
                                              <w:marTop w:val="0"/>
                                              <w:marBottom w:val="0"/>
                                              <w:divBdr>
                                                <w:top w:val="none" w:sz="0" w:space="0" w:color="auto"/>
                                                <w:left w:val="none" w:sz="0" w:space="0" w:color="auto"/>
                                                <w:bottom w:val="none" w:sz="0" w:space="0" w:color="auto"/>
                                                <w:right w:val="none" w:sz="0" w:space="0" w:color="auto"/>
                                              </w:divBdr>
                                            </w:div>
                                          </w:divsChild>
                                        </w:div>
                                        <w:div w:id="2111001629">
                                          <w:marLeft w:val="0"/>
                                          <w:marRight w:val="120"/>
                                          <w:marTop w:val="0"/>
                                          <w:marBottom w:val="0"/>
                                          <w:divBdr>
                                            <w:top w:val="none" w:sz="0" w:space="0" w:color="auto"/>
                                            <w:left w:val="none" w:sz="0" w:space="0" w:color="auto"/>
                                            <w:bottom w:val="none" w:sz="0" w:space="0" w:color="auto"/>
                                            <w:right w:val="none" w:sz="0" w:space="0" w:color="auto"/>
                                          </w:divBdr>
                                          <w:divsChild>
                                            <w:div w:id="13489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51760">
                                  <w:marLeft w:val="0"/>
                                  <w:marRight w:val="0"/>
                                  <w:marTop w:val="0"/>
                                  <w:marBottom w:val="0"/>
                                  <w:divBdr>
                                    <w:top w:val="none" w:sz="0" w:space="0" w:color="auto"/>
                                    <w:left w:val="none" w:sz="0" w:space="0" w:color="auto"/>
                                    <w:bottom w:val="none" w:sz="0" w:space="0" w:color="auto"/>
                                    <w:right w:val="none" w:sz="0" w:space="0" w:color="auto"/>
                                  </w:divBdr>
                                  <w:divsChild>
                                    <w:div w:id="162368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358741">
                              <w:marLeft w:val="0"/>
                              <w:marRight w:val="0"/>
                              <w:marTop w:val="0"/>
                              <w:marBottom w:val="150"/>
                              <w:divBdr>
                                <w:top w:val="none" w:sz="0" w:space="0" w:color="auto"/>
                                <w:left w:val="none" w:sz="0" w:space="0" w:color="auto"/>
                                <w:bottom w:val="none" w:sz="0" w:space="0" w:color="auto"/>
                                <w:right w:val="none" w:sz="0" w:space="0" w:color="auto"/>
                              </w:divBdr>
                              <w:divsChild>
                                <w:div w:id="356202500">
                                  <w:marLeft w:val="0"/>
                                  <w:marRight w:val="0"/>
                                  <w:marTop w:val="0"/>
                                  <w:marBottom w:val="0"/>
                                  <w:divBdr>
                                    <w:top w:val="none" w:sz="0" w:space="0" w:color="auto"/>
                                    <w:left w:val="none" w:sz="0" w:space="0" w:color="auto"/>
                                    <w:bottom w:val="none" w:sz="0" w:space="0" w:color="auto"/>
                                    <w:right w:val="none" w:sz="0" w:space="0" w:color="auto"/>
                                  </w:divBdr>
                                  <w:divsChild>
                                    <w:div w:id="393049610">
                                      <w:marLeft w:val="0"/>
                                      <w:marRight w:val="0"/>
                                      <w:marTop w:val="0"/>
                                      <w:marBottom w:val="0"/>
                                      <w:divBdr>
                                        <w:top w:val="none" w:sz="0" w:space="0" w:color="auto"/>
                                        <w:left w:val="none" w:sz="0" w:space="0" w:color="auto"/>
                                        <w:bottom w:val="none" w:sz="0" w:space="0" w:color="auto"/>
                                        <w:right w:val="none" w:sz="0" w:space="0" w:color="auto"/>
                                      </w:divBdr>
                                      <w:divsChild>
                                        <w:div w:id="114250867">
                                          <w:marLeft w:val="0"/>
                                          <w:marRight w:val="120"/>
                                          <w:marTop w:val="0"/>
                                          <w:marBottom w:val="0"/>
                                          <w:divBdr>
                                            <w:top w:val="none" w:sz="0" w:space="0" w:color="auto"/>
                                            <w:left w:val="none" w:sz="0" w:space="0" w:color="auto"/>
                                            <w:bottom w:val="none" w:sz="0" w:space="0" w:color="auto"/>
                                            <w:right w:val="none" w:sz="0" w:space="0" w:color="auto"/>
                                          </w:divBdr>
                                          <w:divsChild>
                                            <w:div w:id="410783475">
                                              <w:marLeft w:val="0"/>
                                              <w:marRight w:val="0"/>
                                              <w:marTop w:val="0"/>
                                              <w:marBottom w:val="0"/>
                                              <w:divBdr>
                                                <w:top w:val="none" w:sz="0" w:space="0" w:color="auto"/>
                                                <w:left w:val="none" w:sz="0" w:space="0" w:color="auto"/>
                                                <w:bottom w:val="none" w:sz="0" w:space="0" w:color="auto"/>
                                                <w:right w:val="none" w:sz="0" w:space="0" w:color="auto"/>
                                              </w:divBdr>
                                            </w:div>
                                          </w:divsChild>
                                        </w:div>
                                        <w:div w:id="1942492322">
                                          <w:marLeft w:val="0"/>
                                          <w:marRight w:val="0"/>
                                          <w:marTop w:val="0"/>
                                          <w:marBottom w:val="0"/>
                                          <w:divBdr>
                                            <w:top w:val="none" w:sz="0" w:space="0" w:color="auto"/>
                                            <w:left w:val="none" w:sz="0" w:space="0" w:color="auto"/>
                                            <w:bottom w:val="none" w:sz="0" w:space="0" w:color="auto"/>
                                            <w:right w:val="none" w:sz="0" w:space="0" w:color="auto"/>
                                          </w:divBdr>
                                          <w:divsChild>
                                            <w:div w:id="183738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031674">
                                  <w:marLeft w:val="0"/>
                                  <w:marRight w:val="0"/>
                                  <w:marTop w:val="0"/>
                                  <w:marBottom w:val="0"/>
                                  <w:divBdr>
                                    <w:top w:val="none" w:sz="0" w:space="0" w:color="auto"/>
                                    <w:left w:val="none" w:sz="0" w:space="0" w:color="auto"/>
                                    <w:bottom w:val="none" w:sz="0" w:space="0" w:color="auto"/>
                                    <w:right w:val="none" w:sz="0" w:space="0" w:color="auto"/>
                                  </w:divBdr>
                                  <w:divsChild>
                                    <w:div w:id="21292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11756">
                              <w:marLeft w:val="0"/>
                              <w:marRight w:val="0"/>
                              <w:marTop w:val="0"/>
                              <w:marBottom w:val="150"/>
                              <w:divBdr>
                                <w:top w:val="none" w:sz="0" w:space="0" w:color="auto"/>
                                <w:left w:val="none" w:sz="0" w:space="0" w:color="auto"/>
                                <w:bottom w:val="none" w:sz="0" w:space="0" w:color="auto"/>
                                <w:right w:val="none" w:sz="0" w:space="0" w:color="auto"/>
                              </w:divBdr>
                              <w:divsChild>
                                <w:div w:id="1083064377">
                                  <w:marLeft w:val="0"/>
                                  <w:marRight w:val="0"/>
                                  <w:marTop w:val="0"/>
                                  <w:marBottom w:val="0"/>
                                  <w:divBdr>
                                    <w:top w:val="none" w:sz="0" w:space="0" w:color="auto"/>
                                    <w:left w:val="none" w:sz="0" w:space="0" w:color="auto"/>
                                    <w:bottom w:val="none" w:sz="0" w:space="0" w:color="auto"/>
                                    <w:right w:val="none" w:sz="0" w:space="0" w:color="auto"/>
                                  </w:divBdr>
                                  <w:divsChild>
                                    <w:div w:id="31731313">
                                      <w:marLeft w:val="0"/>
                                      <w:marRight w:val="0"/>
                                      <w:marTop w:val="0"/>
                                      <w:marBottom w:val="0"/>
                                      <w:divBdr>
                                        <w:top w:val="none" w:sz="0" w:space="0" w:color="auto"/>
                                        <w:left w:val="none" w:sz="0" w:space="0" w:color="auto"/>
                                        <w:bottom w:val="none" w:sz="0" w:space="0" w:color="auto"/>
                                        <w:right w:val="none" w:sz="0" w:space="0" w:color="auto"/>
                                      </w:divBdr>
                                    </w:div>
                                  </w:divsChild>
                                </w:div>
                                <w:div w:id="2143883882">
                                  <w:marLeft w:val="0"/>
                                  <w:marRight w:val="0"/>
                                  <w:marTop w:val="0"/>
                                  <w:marBottom w:val="0"/>
                                  <w:divBdr>
                                    <w:top w:val="none" w:sz="0" w:space="0" w:color="auto"/>
                                    <w:left w:val="none" w:sz="0" w:space="0" w:color="auto"/>
                                    <w:bottom w:val="none" w:sz="0" w:space="0" w:color="auto"/>
                                    <w:right w:val="none" w:sz="0" w:space="0" w:color="auto"/>
                                  </w:divBdr>
                                  <w:divsChild>
                                    <w:div w:id="1998067176">
                                      <w:marLeft w:val="0"/>
                                      <w:marRight w:val="0"/>
                                      <w:marTop w:val="0"/>
                                      <w:marBottom w:val="0"/>
                                      <w:divBdr>
                                        <w:top w:val="none" w:sz="0" w:space="0" w:color="auto"/>
                                        <w:left w:val="none" w:sz="0" w:space="0" w:color="auto"/>
                                        <w:bottom w:val="none" w:sz="0" w:space="0" w:color="auto"/>
                                        <w:right w:val="none" w:sz="0" w:space="0" w:color="auto"/>
                                      </w:divBdr>
                                      <w:divsChild>
                                        <w:div w:id="1112700275">
                                          <w:marLeft w:val="0"/>
                                          <w:marRight w:val="0"/>
                                          <w:marTop w:val="0"/>
                                          <w:marBottom w:val="0"/>
                                          <w:divBdr>
                                            <w:top w:val="none" w:sz="0" w:space="0" w:color="auto"/>
                                            <w:left w:val="none" w:sz="0" w:space="0" w:color="auto"/>
                                            <w:bottom w:val="none" w:sz="0" w:space="0" w:color="auto"/>
                                            <w:right w:val="none" w:sz="0" w:space="0" w:color="auto"/>
                                          </w:divBdr>
                                          <w:divsChild>
                                            <w:div w:id="172957640">
                                              <w:marLeft w:val="0"/>
                                              <w:marRight w:val="0"/>
                                              <w:marTop w:val="0"/>
                                              <w:marBottom w:val="0"/>
                                              <w:divBdr>
                                                <w:top w:val="none" w:sz="0" w:space="0" w:color="auto"/>
                                                <w:left w:val="none" w:sz="0" w:space="0" w:color="auto"/>
                                                <w:bottom w:val="none" w:sz="0" w:space="0" w:color="auto"/>
                                                <w:right w:val="none" w:sz="0" w:space="0" w:color="auto"/>
                                              </w:divBdr>
                                            </w:div>
                                          </w:divsChild>
                                        </w:div>
                                        <w:div w:id="2086144461">
                                          <w:marLeft w:val="0"/>
                                          <w:marRight w:val="120"/>
                                          <w:marTop w:val="0"/>
                                          <w:marBottom w:val="0"/>
                                          <w:divBdr>
                                            <w:top w:val="none" w:sz="0" w:space="0" w:color="auto"/>
                                            <w:left w:val="none" w:sz="0" w:space="0" w:color="auto"/>
                                            <w:bottom w:val="none" w:sz="0" w:space="0" w:color="auto"/>
                                            <w:right w:val="none" w:sz="0" w:space="0" w:color="auto"/>
                                          </w:divBdr>
                                          <w:divsChild>
                                            <w:div w:id="9921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711122">
                          <w:marLeft w:val="0"/>
                          <w:marRight w:val="0"/>
                          <w:marTop w:val="30"/>
                          <w:marBottom w:val="315"/>
                          <w:divBdr>
                            <w:top w:val="none" w:sz="0" w:space="0" w:color="auto"/>
                            <w:left w:val="none" w:sz="0" w:space="0" w:color="auto"/>
                            <w:bottom w:val="none" w:sz="0" w:space="0" w:color="auto"/>
                            <w:right w:val="none" w:sz="0" w:space="0" w:color="auto"/>
                          </w:divBdr>
                          <w:divsChild>
                            <w:div w:id="1488742373">
                              <w:marLeft w:val="0"/>
                              <w:marRight w:val="0"/>
                              <w:marTop w:val="0"/>
                              <w:marBottom w:val="0"/>
                              <w:divBdr>
                                <w:top w:val="none" w:sz="0" w:space="0" w:color="auto"/>
                                <w:left w:val="none" w:sz="0" w:space="0" w:color="auto"/>
                                <w:bottom w:val="none" w:sz="0" w:space="0" w:color="auto"/>
                                <w:right w:val="none" w:sz="0" w:space="0" w:color="auto"/>
                              </w:divBdr>
                              <w:divsChild>
                                <w:div w:id="128438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348646">
                  <w:marLeft w:val="0"/>
                  <w:marRight w:val="0"/>
                  <w:marTop w:val="0"/>
                  <w:marBottom w:val="0"/>
                  <w:divBdr>
                    <w:top w:val="none" w:sz="0" w:space="0" w:color="auto"/>
                    <w:left w:val="none" w:sz="0" w:space="0" w:color="auto"/>
                    <w:bottom w:val="none" w:sz="0" w:space="0" w:color="auto"/>
                    <w:right w:val="none" w:sz="0" w:space="0" w:color="auto"/>
                  </w:divBdr>
                  <w:divsChild>
                    <w:div w:id="634526084">
                      <w:marLeft w:val="0"/>
                      <w:marRight w:val="0"/>
                      <w:marTop w:val="120"/>
                      <w:marBottom w:val="0"/>
                      <w:divBdr>
                        <w:top w:val="none" w:sz="0" w:space="0" w:color="auto"/>
                        <w:left w:val="none" w:sz="0" w:space="0" w:color="auto"/>
                        <w:bottom w:val="none" w:sz="0" w:space="0" w:color="auto"/>
                        <w:right w:val="none" w:sz="0" w:space="0" w:color="auto"/>
                      </w:divBdr>
                      <w:divsChild>
                        <w:div w:id="864095577">
                          <w:marLeft w:val="0"/>
                          <w:marRight w:val="0"/>
                          <w:marTop w:val="240"/>
                          <w:marBottom w:val="0"/>
                          <w:divBdr>
                            <w:top w:val="none" w:sz="0" w:space="0" w:color="auto"/>
                            <w:left w:val="none" w:sz="0" w:space="0" w:color="auto"/>
                            <w:bottom w:val="none" w:sz="0" w:space="0" w:color="auto"/>
                            <w:right w:val="none" w:sz="0" w:space="0" w:color="auto"/>
                          </w:divBdr>
                          <w:divsChild>
                            <w:div w:id="132527923">
                              <w:marLeft w:val="0"/>
                              <w:marRight w:val="0"/>
                              <w:marTop w:val="0"/>
                              <w:marBottom w:val="0"/>
                              <w:divBdr>
                                <w:top w:val="none" w:sz="0" w:space="0" w:color="auto"/>
                                <w:left w:val="none" w:sz="0" w:space="0" w:color="auto"/>
                                <w:bottom w:val="none" w:sz="0" w:space="0" w:color="auto"/>
                                <w:right w:val="none" w:sz="0" w:space="0" w:color="auto"/>
                              </w:divBdr>
                              <w:divsChild>
                                <w:div w:id="889456741">
                                  <w:marLeft w:val="0"/>
                                  <w:marRight w:val="0"/>
                                  <w:marTop w:val="0"/>
                                  <w:marBottom w:val="180"/>
                                  <w:divBdr>
                                    <w:top w:val="none" w:sz="0" w:space="0" w:color="auto"/>
                                    <w:left w:val="none" w:sz="0" w:space="0" w:color="auto"/>
                                    <w:bottom w:val="none" w:sz="0" w:space="0" w:color="auto"/>
                                    <w:right w:val="none" w:sz="0" w:space="0" w:color="auto"/>
                                  </w:divBdr>
                                  <w:divsChild>
                                    <w:div w:id="817962212">
                                      <w:marLeft w:val="0"/>
                                      <w:marRight w:val="0"/>
                                      <w:marTop w:val="0"/>
                                      <w:marBottom w:val="120"/>
                                      <w:divBdr>
                                        <w:top w:val="none" w:sz="0" w:space="0" w:color="auto"/>
                                        <w:left w:val="none" w:sz="0" w:space="0" w:color="auto"/>
                                        <w:bottom w:val="single" w:sz="6" w:space="6" w:color="DDDDDD"/>
                                        <w:right w:val="none" w:sz="0" w:space="0" w:color="auto"/>
                                      </w:divBdr>
                                    </w:div>
                                    <w:div w:id="1683555833">
                                      <w:marLeft w:val="0"/>
                                      <w:marRight w:val="0"/>
                                      <w:marTop w:val="0"/>
                                      <w:marBottom w:val="0"/>
                                      <w:divBdr>
                                        <w:top w:val="none" w:sz="0" w:space="0" w:color="auto"/>
                                        <w:left w:val="none" w:sz="0" w:space="0" w:color="auto"/>
                                        <w:bottom w:val="none" w:sz="0" w:space="0" w:color="auto"/>
                                        <w:right w:val="none" w:sz="0" w:space="0" w:color="auto"/>
                                      </w:divBdr>
                                    </w:div>
                                  </w:divsChild>
                                </w:div>
                                <w:div w:id="1952127483">
                                  <w:marLeft w:val="0"/>
                                  <w:marRight w:val="0"/>
                                  <w:marTop w:val="0"/>
                                  <w:marBottom w:val="180"/>
                                  <w:divBdr>
                                    <w:top w:val="none" w:sz="0" w:space="0" w:color="auto"/>
                                    <w:left w:val="none" w:sz="0" w:space="0" w:color="auto"/>
                                    <w:bottom w:val="none" w:sz="0" w:space="0" w:color="auto"/>
                                    <w:right w:val="none" w:sz="0" w:space="0" w:color="auto"/>
                                  </w:divBdr>
                                  <w:divsChild>
                                    <w:div w:id="1514219626">
                                      <w:marLeft w:val="0"/>
                                      <w:marRight w:val="0"/>
                                      <w:marTop w:val="0"/>
                                      <w:marBottom w:val="0"/>
                                      <w:divBdr>
                                        <w:top w:val="none" w:sz="0" w:space="0" w:color="auto"/>
                                        <w:left w:val="none" w:sz="0" w:space="0" w:color="auto"/>
                                        <w:bottom w:val="none" w:sz="0" w:space="0" w:color="auto"/>
                                        <w:right w:val="none" w:sz="0" w:space="0" w:color="auto"/>
                                      </w:divBdr>
                                      <w:divsChild>
                                        <w:div w:id="64540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873550">
                              <w:marLeft w:val="0"/>
                              <w:marRight w:val="0"/>
                              <w:marTop w:val="0"/>
                              <w:marBottom w:val="0"/>
                              <w:divBdr>
                                <w:top w:val="none" w:sz="0" w:space="0" w:color="auto"/>
                                <w:left w:val="none" w:sz="0" w:space="0" w:color="auto"/>
                                <w:bottom w:val="none" w:sz="0" w:space="0" w:color="auto"/>
                                <w:right w:val="none" w:sz="0" w:space="0" w:color="auto"/>
                              </w:divBdr>
                              <w:divsChild>
                                <w:div w:id="36779987">
                                  <w:marLeft w:val="0"/>
                                  <w:marRight w:val="0"/>
                                  <w:marTop w:val="0"/>
                                  <w:marBottom w:val="180"/>
                                  <w:divBdr>
                                    <w:top w:val="none" w:sz="0" w:space="0" w:color="auto"/>
                                    <w:left w:val="none" w:sz="0" w:space="0" w:color="auto"/>
                                    <w:bottom w:val="none" w:sz="0" w:space="0" w:color="auto"/>
                                    <w:right w:val="none" w:sz="0" w:space="0" w:color="auto"/>
                                  </w:divBdr>
                                  <w:divsChild>
                                    <w:div w:id="261762783">
                                      <w:marLeft w:val="0"/>
                                      <w:marRight w:val="0"/>
                                      <w:marTop w:val="0"/>
                                      <w:marBottom w:val="120"/>
                                      <w:divBdr>
                                        <w:top w:val="none" w:sz="0" w:space="0" w:color="auto"/>
                                        <w:left w:val="none" w:sz="0" w:space="0" w:color="auto"/>
                                        <w:bottom w:val="single" w:sz="6" w:space="6" w:color="DDDDDD"/>
                                        <w:right w:val="none" w:sz="0" w:space="0" w:color="auto"/>
                                      </w:divBdr>
                                    </w:div>
                                    <w:div w:id="752358375">
                                      <w:marLeft w:val="0"/>
                                      <w:marRight w:val="0"/>
                                      <w:marTop w:val="0"/>
                                      <w:marBottom w:val="0"/>
                                      <w:divBdr>
                                        <w:top w:val="none" w:sz="0" w:space="0" w:color="auto"/>
                                        <w:left w:val="none" w:sz="0" w:space="0" w:color="auto"/>
                                        <w:bottom w:val="none" w:sz="0" w:space="0" w:color="auto"/>
                                        <w:right w:val="none" w:sz="0" w:space="0" w:color="auto"/>
                                      </w:divBdr>
                                    </w:div>
                                  </w:divsChild>
                                </w:div>
                                <w:div w:id="1356224795">
                                  <w:marLeft w:val="0"/>
                                  <w:marRight w:val="0"/>
                                  <w:marTop w:val="0"/>
                                  <w:marBottom w:val="180"/>
                                  <w:divBdr>
                                    <w:top w:val="none" w:sz="0" w:space="0" w:color="auto"/>
                                    <w:left w:val="none" w:sz="0" w:space="0" w:color="auto"/>
                                    <w:bottom w:val="none" w:sz="0" w:space="0" w:color="auto"/>
                                    <w:right w:val="none" w:sz="0" w:space="0" w:color="auto"/>
                                  </w:divBdr>
                                  <w:divsChild>
                                    <w:div w:id="1533231541">
                                      <w:marLeft w:val="0"/>
                                      <w:marRight w:val="0"/>
                                      <w:marTop w:val="0"/>
                                      <w:marBottom w:val="0"/>
                                      <w:divBdr>
                                        <w:top w:val="none" w:sz="0" w:space="0" w:color="auto"/>
                                        <w:left w:val="none" w:sz="0" w:space="0" w:color="auto"/>
                                        <w:bottom w:val="none" w:sz="0" w:space="0" w:color="auto"/>
                                        <w:right w:val="none" w:sz="0" w:space="0" w:color="auto"/>
                                      </w:divBdr>
                                    </w:div>
                                    <w:div w:id="1870144707">
                                      <w:marLeft w:val="0"/>
                                      <w:marRight w:val="0"/>
                                      <w:marTop w:val="0"/>
                                      <w:marBottom w:val="120"/>
                                      <w:divBdr>
                                        <w:top w:val="none" w:sz="0" w:space="0" w:color="auto"/>
                                        <w:left w:val="none" w:sz="0" w:space="0" w:color="auto"/>
                                        <w:bottom w:val="single" w:sz="6" w:space="6" w:color="DDDDDD"/>
                                        <w:right w:val="none" w:sz="0" w:space="0" w:color="auto"/>
                                      </w:divBdr>
                                    </w:div>
                                  </w:divsChild>
                                </w:div>
                                <w:div w:id="1974944528">
                                  <w:marLeft w:val="0"/>
                                  <w:marRight w:val="0"/>
                                  <w:marTop w:val="0"/>
                                  <w:marBottom w:val="180"/>
                                  <w:divBdr>
                                    <w:top w:val="none" w:sz="0" w:space="0" w:color="auto"/>
                                    <w:left w:val="none" w:sz="0" w:space="0" w:color="auto"/>
                                    <w:bottom w:val="none" w:sz="0" w:space="0" w:color="auto"/>
                                    <w:right w:val="none" w:sz="0" w:space="0" w:color="auto"/>
                                  </w:divBdr>
                                  <w:divsChild>
                                    <w:div w:id="647053960">
                                      <w:marLeft w:val="0"/>
                                      <w:marRight w:val="0"/>
                                      <w:marTop w:val="0"/>
                                      <w:marBottom w:val="120"/>
                                      <w:divBdr>
                                        <w:top w:val="none" w:sz="0" w:space="0" w:color="auto"/>
                                        <w:left w:val="none" w:sz="0" w:space="0" w:color="auto"/>
                                        <w:bottom w:val="single" w:sz="6" w:space="6" w:color="DDDDDD"/>
                                        <w:right w:val="none" w:sz="0" w:space="0" w:color="auto"/>
                                      </w:divBdr>
                                    </w:div>
                                    <w:div w:id="179031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14722">
                          <w:marLeft w:val="0"/>
                          <w:marRight w:val="0"/>
                          <w:marTop w:val="0"/>
                          <w:marBottom w:val="0"/>
                          <w:divBdr>
                            <w:top w:val="none" w:sz="0" w:space="0" w:color="auto"/>
                            <w:left w:val="none" w:sz="0" w:space="0" w:color="auto"/>
                            <w:bottom w:val="none" w:sz="0" w:space="0" w:color="auto"/>
                            <w:right w:val="none" w:sz="0" w:space="0" w:color="auto"/>
                          </w:divBdr>
                          <w:divsChild>
                            <w:div w:id="620653294">
                              <w:marLeft w:val="0"/>
                              <w:marRight w:val="0"/>
                              <w:marTop w:val="0"/>
                              <w:marBottom w:val="0"/>
                              <w:divBdr>
                                <w:top w:val="none" w:sz="0" w:space="0" w:color="auto"/>
                                <w:left w:val="none" w:sz="0" w:space="0" w:color="auto"/>
                                <w:bottom w:val="none" w:sz="0" w:space="0" w:color="auto"/>
                                <w:right w:val="none" w:sz="0" w:space="0" w:color="auto"/>
                              </w:divBdr>
                              <w:divsChild>
                                <w:div w:id="1302423363">
                                  <w:marLeft w:val="0"/>
                                  <w:marRight w:val="0"/>
                                  <w:marTop w:val="0"/>
                                  <w:marBottom w:val="0"/>
                                  <w:divBdr>
                                    <w:top w:val="none" w:sz="0" w:space="0" w:color="auto"/>
                                    <w:left w:val="none" w:sz="0" w:space="0" w:color="auto"/>
                                    <w:bottom w:val="none" w:sz="0" w:space="0" w:color="auto"/>
                                    <w:right w:val="none" w:sz="0" w:space="0" w:color="auto"/>
                                  </w:divBdr>
                                  <w:divsChild>
                                    <w:div w:id="104356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22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223284">
              <w:marLeft w:val="-300"/>
              <w:marRight w:val="-300"/>
              <w:marTop w:val="0"/>
              <w:marBottom w:val="0"/>
              <w:divBdr>
                <w:top w:val="none" w:sz="0" w:space="0" w:color="auto"/>
                <w:left w:val="none" w:sz="0" w:space="0" w:color="auto"/>
                <w:bottom w:val="none" w:sz="0" w:space="0" w:color="auto"/>
                <w:right w:val="none" w:sz="0" w:space="0" w:color="auto"/>
              </w:divBdr>
              <w:divsChild>
                <w:div w:id="889414607">
                  <w:marLeft w:val="0"/>
                  <w:marRight w:val="0"/>
                  <w:marTop w:val="0"/>
                  <w:marBottom w:val="0"/>
                  <w:divBdr>
                    <w:top w:val="none" w:sz="0" w:space="0" w:color="auto"/>
                    <w:left w:val="none" w:sz="0" w:space="0" w:color="auto"/>
                    <w:bottom w:val="none" w:sz="0" w:space="0" w:color="auto"/>
                    <w:right w:val="none" w:sz="0" w:space="0" w:color="auto"/>
                  </w:divBdr>
                  <w:divsChild>
                    <w:div w:id="166411483">
                      <w:marLeft w:val="0"/>
                      <w:marRight w:val="0"/>
                      <w:marTop w:val="0"/>
                      <w:marBottom w:val="150"/>
                      <w:divBdr>
                        <w:top w:val="none" w:sz="0" w:space="0" w:color="auto"/>
                        <w:left w:val="none" w:sz="0" w:space="0" w:color="auto"/>
                        <w:bottom w:val="none" w:sz="0" w:space="0" w:color="auto"/>
                        <w:right w:val="none" w:sz="0" w:space="0" w:color="auto"/>
                      </w:divBdr>
                      <w:divsChild>
                        <w:div w:id="64643976">
                          <w:marLeft w:val="0"/>
                          <w:marRight w:val="0"/>
                          <w:marTop w:val="0"/>
                          <w:marBottom w:val="0"/>
                          <w:divBdr>
                            <w:top w:val="none" w:sz="0" w:space="0" w:color="auto"/>
                            <w:left w:val="none" w:sz="0" w:space="0" w:color="auto"/>
                            <w:bottom w:val="none" w:sz="0" w:space="0" w:color="auto"/>
                            <w:right w:val="none" w:sz="0" w:space="0" w:color="auto"/>
                          </w:divBdr>
                          <w:divsChild>
                            <w:div w:id="1062171136">
                              <w:marLeft w:val="0"/>
                              <w:marRight w:val="0"/>
                              <w:marTop w:val="0"/>
                              <w:marBottom w:val="0"/>
                              <w:divBdr>
                                <w:top w:val="none" w:sz="0" w:space="0" w:color="auto"/>
                                <w:left w:val="none" w:sz="0" w:space="0" w:color="auto"/>
                                <w:bottom w:val="none" w:sz="0" w:space="0" w:color="auto"/>
                                <w:right w:val="none" w:sz="0" w:space="0" w:color="auto"/>
                              </w:divBdr>
                              <w:divsChild>
                                <w:div w:id="175847443">
                                  <w:marLeft w:val="0"/>
                                  <w:marRight w:val="0"/>
                                  <w:marTop w:val="0"/>
                                  <w:marBottom w:val="0"/>
                                  <w:divBdr>
                                    <w:top w:val="none" w:sz="0" w:space="0" w:color="auto"/>
                                    <w:left w:val="none" w:sz="0" w:space="0" w:color="auto"/>
                                    <w:bottom w:val="none" w:sz="0" w:space="0" w:color="auto"/>
                                    <w:right w:val="none" w:sz="0" w:space="0" w:color="auto"/>
                                  </w:divBdr>
                                  <w:divsChild>
                                    <w:div w:id="719591469">
                                      <w:marLeft w:val="0"/>
                                      <w:marRight w:val="0"/>
                                      <w:marTop w:val="0"/>
                                      <w:marBottom w:val="0"/>
                                      <w:divBdr>
                                        <w:top w:val="none" w:sz="0" w:space="0" w:color="auto"/>
                                        <w:left w:val="none" w:sz="0" w:space="0" w:color="auto"/>
                                        <w:bottom w:val="none" w:sz="0" w:space="0" w:color="auto"/>
                                        <w:right w:val="none" w:sz="0" w:space="0" w:color="auto"/>
                                      </w:divBdr>
                                      <w:divsChild>
                                        <w:div w:id="358287995">
                                          <w:marLeft w:val="0"/>
                                          <w:marRight w:val="0"/>
                                          <w:marTop w:val="0"/>
                                          <w:marBottom w:val="0"/>
                                          <w:divBdr>
                                            <w:top w:val="none" w:sz="0" w:space="0" w:color="auto"/>
                                            <w:left w:val="none" w:sz="0" w:space="0" w:color="auto"/>
                                            <w:bottom w:val="none" w:sz="0" w:space="0" w:color="auto"/>
                                            <w:right w:val="none" w:sz="0" w:space="0" w:color="auto"/>
                                          </w:divBdr>
                                          <w:divsChild>
                                            <w:div w:id="1440367341">
                                              <w:marLeft w:val="0"/>
                                              <w:marRight w:val="0"/>
                                              <w:marTop w:val="0"/>
                                              <w:marBottom w:val="0"/>
                                              <w:divBdr>
                                                <w:top w:val="none" w:sz="0" w:space="0" w:color="auto"/>
                                                <w:left w:val="none" w:sz="0" w:space="0" w:color="auto"/>
                                                <w:bottom w:val="none" w:sz="0" w:space="0" w:color="auto"/>
                                                <w:right w:val="none" w:sz="0" w:space="0" w:color="auto"/>
                                              </w:divBdr>
                                              <w:divsChild>
                                                <w:div w:id="1541673113">
                                                  <w:marLeft w:val="45"/>
                                                  <w:marRight w:val="45"/>
                                                  <w:marTop w:val="0"/>
                                                  <w:marBottom w:val="0"/>
                                                  <w:divBdr>
                                                    <w:top w:val="none" w:sz="0" w:space="0" w:color="auto"/>
                                                    <w:left w:val="none" w:sz="0" w:space="0" w:color="auto"/>
                                                    <w:bottom w:val="none" w:sz="0" w:space="0" w:color="auto"/>
                                                    <w:right w:val="none" w:sz="0" w:space="0" w:color="auto"/>
                                                  </w:divBdr>
                                                  <w:divsChild>
                                                    <w:div w:id="1139766893">
                                                      <w:marLeft w:val="0"/>
                                                      <w:marRight w:val="0"/>
                                                      <w:marTop w:val="0"/>
                                                      <w:marBottom w:val="0"/>
                                                      <w:divBdr>
                                                        <w:top w:val="none" w:sz="0" w:space="0" w:color="auto"/>
                                                        <w:left w:val="none" w:sz="0" w:space="0" w:color="auto"/>
                                                        <w:bottom w:val="none" w:sz="0" w:space="0" w:color="auto"/>
                                                        <w:right w:val="none" w:sz="0" w:space="0" w:color="auto"/>
                                                      </w:divBdr>
                                                      <w:divsChild>
                                                        <w:div w:id="173497796">
                                                          <w:marLeft w:val="0"/>
                                                          <w:marRight w:val="15"/>
                                                          <w:marTop w:val="0"/>
                                                          <w:marBottom w:val="0"/>
                                                          <w:divBdr>
                                                            <w:top w:val="none" w:sz="0" w:space="0" w:color="auto"/>
                                                            <w:left w:val="none" w:sz="0" w:space="0" w:color="auto"/>
                                                            <w:bottom w:val="none" w:sz="0" w:space="0" w:color="auto"/>
                                                            <w:right w:val="none" w:sz="0" w:space="0" w:color="auto"/>
                                                          </w:divBdr>
                                                          <w:divsChild>
                                                            <w:div w:id="924916321">
                                                              <w:marLeft w:val="0"/>
                                                              <w:marRight w:val="0"/>
                                                              <w:marTop w:val="0"/>
                                                              <w:marBottom w:val="0"/>
                                                              <w:divBdr>
                                                                <w:top w:val="none" w:sz="0" w:space="0" w:color="auto"/>
                                                                <w:left w:val="none" w:sz="0" w:space="0" w:color="auto"/>
                                                                <w:bottom w:val="none" w:sz="0" w:space="0" w:color="auto"/>
                                                                <w:right w:val="none" w:sz="0" w:space="0" w:color="auto"/>
                                                              </w:divBdr>
                                                              <w:divsChild>
                                                                <w:div w:id="311102249">
                                                                  <w:marLeft w:val="0"/>
                                                                  <w:marRight w:val="0"/>
                                                                  <w:marTop w:val="0"/>
                                                                  <w:marBottom w:val="105"/>
                                                                  <w:divBdr>
                                                                    <w:top w:val="none" w:sz="0" w:space="0" w:color="auto"/>
                                                                    <w:left w:val="none" w:sz="0" w:space="0" w:color="auto"/>
                                                                    <w:bottom w:val="none" w:sz="0" w:space="0" w:color="auto"/>
                                                                    <w:right w:val="none" w:sz="0" w:space="0" w:color="auto"/>
                                                                  </w:divBdr>
                                                                  <w:divsChild>
                                                                    <w:div w:id="1643464713">
                                                                      <w:marLeft w:val="0"/>
                                                                      <w:marRight w:val="0"/>
                                                                      <w:marTop w:val="0"/>
                                                                      <w:marBottom w:val="0"/>
                                                                      <w:divBdr>
                                                                        <w:top w:val="none" w:sz="0" w:space="0" w:color="auto"/>
                                                                        <w:left w:val="none" w:sz="0" w:space="0" w:color="auto"/>
                                                                        <w:bottom w:val="none" w:sz="0" w:space="0" w:color="auto"/>
                                                                        <w:right w:val="none" w:sz="0" w:space="0" w:color="auto"/>
                                                                      </w:divBdr>
                                                                      <w:divsChild>
                                                                        <w:div w:id="39668033">
                                                                          <w:marLeft w:val="0"/>
                                                                          <w:marRight w:val="0"/>
                                                                          <w:marTop w:val="0"/>
                                                                          <w:marBottom w:val="0"/>
                                                                          <w:divBdr>
                                                                            <w:top w:val="none" w:sz="0" w:space="0" w:color="auto"/>
                                                                            <w:left w:val="none" w:sz="0" w:space="0" w:color="auto"/>
                                                                            <w:bottom w:val="none" w:sz="0" w:space="0" w:color="auto"/>
                                                                            <w:right w:val="none" w:sz="0" w:space="0" w:color="auto"/>
                                                                          </w:divBdr>
                                                                        </w:div>
                                                                        <w:div w:id="1023241423">
                                                                          <w:marLeft w:val="0"/>
                                                                          <w:marRight w:val="0"/>
                                                                          <w:marTop w:val="0"/>
                                                                          <w:marBottom w:val="0"/>
                                                                          <w:divBdr>
                                                                            <w:top w:val="none" w:sz="0" w:space="0" w:color="auto"/>
                                                                            <w:left w:val="none" w:sz="0" w:space="0" w:color="auto"/>
                                                                            <w:bottom w:val="none" w:sz="0" w:space="0" w:color="auto"/>
                                                                            <w:right w:val="none" w:sz="0" w:space="0" w:color="auto"/>
                                                                          </w:divBdr>
                                                                          <w:divsChild>
                                                                            <w:div w:id="1408310272">
                                                                              <w:marLeft w:val="0"/>
                                                                              <w:marRight w:val="74"/>
                                                                              <w:marTop w:val="0"/>
                                                                              <w:marBottom w:val="0"/>
                                                                              <w:divBdr>
                                                                                <w:top w:val="none" w:sz="0" w:space="0" w:color="auto"/>
                                                                                <w:left w:val="none" w:sz="0" w:space="0" w:color="auto"/>
                                                                                <w:bottom w:val="none" w:sz="0" w:space="0" w:color="auto"/>
                                                                                <w:right w:val="none" w:sz="0" w:space="0" w:color="auto"/>
                                                                              </w:divBdr>
                                                                            </w:div>
                                                                          </w:divsChild>
                                                                        </w:div>
                                                                      </w:divsChild>
                                                                    </w:div>
                                                                  </w:divsChild>
                                                                </w:div>
                                                                <w:div w:id="1225026986">
                                                                  <w:marLeft w:val="0"/>
                                                                  <w:marRight w:val="0"/>
                                                                  <w:marTop w:val="270"/>
                                                                  <w:marBottom w:val="0"/>
                                                                  <w:divBdr>
                                                                    <w:top w:val="single" w:sz="6" w:space="6" w:color="DDDDDD"/>
                                                                    <w:left w:val="none" w:sz="0" w:space="0" w:color="auto"/>
                                                                    <w:bottom w:val="none" w:sz="0" w:space="0" w:color="auto"/>
                                                                    <w:right w:val="none" w:sz="0" w:space="0" w:color="auto"/>
                                                                  </w:divBdr>
                                                                  <w:divsChild>
                                                                    <w:div w:id="1759255466">
                                                                      <w:marLeft w:val="0"/>
                                                                      <w:marRight w:val="0"/>
                                                                      <w:marTop w:val="0"/>
                                                                      <w:marBottom w:val="0"/>
                                                                      <w:divBdr>
                                                                        <w:top w:val="none" w:sz="0" w:space="0" w:color="auto"/>
                                                                        <w:left w:val="none" w:sz="0" w:space="0" w:color="auto"/>
                                                                        <w:bottom w:val="none" w:sz="0" w:space="0" w:color="auto"/>
                                                                        <w:right w:val="none" w:sz="0" w:space="0" w:color="auto"/>
                                                                      </w:divBdr>
                                                                      <w:divsChild>
                                                                        <w:div w:id="484398063">
                                                                          <w:marLeft w:val="0"/>
                                                                          <w:marRight w:val="0"/>
                                                                          <w:marTop w:val="0"/>
                                                                          <w:marBottom w:val="0"/>
                                                                          <w:divBdr>
                                                                            <w:top w:val="none" w:sz="0" w:space="0" w:color="auto"/>
                                                                            <w:left w:val="none" w:sz="0" w:space="0" w:color="auto"/>
                                                                            <w:bottom w:val="none" w:sz="0" w:space="0" w:color="auto"/>
                                                                            <w:right w:val="none" w:sz="0" w:space="0" w:color="auto"/>
                                                                          </w:divBdr>
                                                                        </w:div>
                                                                        <w:div w:id="1123041334">
                                                                          <w:marLeft w:val="0"/>
                                                                          <w:marRight w:val="0"/>
                                                                          <w:marTop w:val="0"/>
                                                                          <w:marBottom w:val="0"/>
                                                                          <w:divBdr>
                                                                            <w:top w:val="none" w:sz="0" w:space="0" w:color="auto"/>
                                                                            <w:left w:val="none" w:sz="0" w:space="0" w:color="auto"/>
                                                                            <w:bottom w:val="none" w:sz="0" w:space="0" w:color="auto"/>
                                                                            <w:right w:val="none" w:sz="0" w:space="0" w:color="auto"/>
                                                                          </w:divBdr>
                                                                          <w:divsChild>
                                                                            <w:div w:id="74592117">
                                                                              <w:marLeft w:val="0"/>
                                                                              <w:marRight w:val="0"/>
                                                                              <w:marTop w:val="0"/>
                                                                              <w:marBottom w:val="0"/>
                                                                              <w:divBdr>
                                                                                <w:top w:val="none" w:sz="0" w:space="0" w:color="auto"/>
                                                                                <w:left w:val="none" w:sz="0" w:space="0" w:color="auto"/>
                                                                                <w:bottom w:val="none" w:sz="0" w:space="0" w:color="auto"/>
                                                                                <w:right w:val="none" w:sz="0" w:space="0" w:color="auto"/>
                                                                              </w:divBdr>
                                                                              <w:divsChild>
                                                                                <w:div w:id="201525620">
                                                                                  <w:marLeft w:val="0"/>
                                                                                  <w:marRight w:val="90"/>
                                                                                  <w:marTop w:val="0"/>
                                                                                  <w:marBottom w:val="0"/>
                                                                                  <w:divBdr>
                                                                                    <w:top w:val="none" w:sz="0" w:space="0" w:color="auto"/>
                                                                                    <w:left w:val="none" w:sz="0" w:space="0" w:color="auto"/>
                                                                                    <w:bottom w:val="none" w:sz="0" w:space="0" w:color="auto"/>
                                                                                    <w:right w:val="none" w:sz="0" w:space="0" w:color="auto"/>
                                                                                  </w:divBdr>
                                                                                </w:div>
                                                                                <w:div w:id="72622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83314">
                                                          <w:marLeft w:val="0"/>
                                                          <w:marRight w:val="120"/>
                                                          <w:marTop w:val="0"/>
                                                          <w:marBottom w:val="0"/>
                                                          <w:divBdr>
                                                            <w:top w:val="none" w:sz="0" w:space="0" w:color="auto"/>
                                                            <w:left w:val="none" w:sz="0" w:space="0" w:color="auto"/>
                                                            <w:bottom w:val="none" w:sz="0" w:space="0" w:color="auto"/>
                                                            <w:right w:val="none" w:sz="0" w:space="0" w:color="auto"/>
                                                          </w:divBdr>
                                                          <w:divsChild>
                                                            <w:div w:id="1398093668">
                                                              <w:marLeft w:val="0"/>
                                                              <w:marRight w:val="0"/>
                                                              <w:marTop w:val="0"/>
                                                              <w:marBottom w:val="0"/>
                                                              <w:divBdr>
                                                                <w:top w:val="none" w:sz="0" w:space="0" w:color="auto"/>
                                                                <w:left w:val="none" w:sz="0" w:space="0" w:color="auto"/>
                                                                <w:bottom w:val="none" w:sz="0" w:space="0" w:color="auto"/>
                                                                <w:right w:val="none" w:sz="0" w:space="0" w:color="auto"/>
                                                              </w:divBdr>
                                                              <w:divsChild>
                                                                <w:div w:id="368074528">
                                                                  <w:marLeft w:val="0"/>
                                                                  <w:marRight w:val="0"/>
                                                                  <w:marTop w:val="0"/>
                                                                  <w:marBottom w:val="105"/>
                                                                  <w:divBdr>
                                                                    <w:top w:val="none" w:sz="0" w:space="0" w:color="auto"/>
                                                                    <w:left w:val="none" w:sz="0" w:space="0" w:color="auto"/>
                                                                    <w:bottom w:val="none" w:sz="0" w:space="0" w:color="auto"/>
                                                                    <w:right w:val="none" w:sz="0" w:space="0" w:color="auto"/>
                                                                  </w:divBdr>
                                                                  <w:divsChild>
                                                                    <w:div w:id="1055816593">
                                                                      <w:marLeft w:val="0"/>
                                                                      <w:marRight w:val="0"/>
                                                                      <w:marTop w:val="0"/>
                                                                      <w:marBottom w:val="0"/>
                                                                      <w:divBdr>
                                                                        <w:top w:val="none" w:sz="0" w:space="0" w:color="auto"/>
                                                                        <w:left w:val="none" w:sz="0" w:space="0" w:color="auto"/>
                                                                        <w:bottom w:val="none" w:sz="0" w:space="0" w:color="auto"/>
                                                                        <w:right w:val="none" w:sz="0" w:space="0" w:color="auto"/>
                                                                      </w:divBdr>
                                                                      <w:divsChild>
                                                                        <w:div w:id="1057120248">
                                                                          <w:marLeft w:val="0"/>
                                                                          <w:marRight w:val="0"/>
                                                                          <w:marTop w:val="0"/>
                                                                          <w:marBottom w:val="0"/>
                                                                          <w:divBdr>
                                                                            <w:top w:val="none" w:sz="0" w:space="0" w:color="auto"/>
                                                                            <w:left w:val="none" w:sz="0" w:space="0" w:color="auto"/>
                                                                            <w:bottom w:val="none" w:sz="0" w:space="0" w:color="auto"/>
                                                                            <w:right w:val="none" w:sz="0" w:space="0" w:color="auto"/>
                                                                          </w:divBdr>
                                                                          <w:divsChild>
                                                                            <w:div w:id="534731557">
                                                                              <w:marLeft w:val="0"/>
                                                                              <w:marRight w:val="74"/>
                                                                              <w:marTop w:val="0"/>
                                                                              <w:marBottom w:val="0"/>
                                                                              <w:divBdr>
                                                                                <w:top w:val="none" w:sz="0" w:space="0" w:color="auto"/>
                                                                                <w:left w:val="none" w:sz="0" w:space="0" w:color="auto"/>
                                                                                <w:bottom w:val="none" w:sz="0" w:space="0" w:color="auto"/>
                                                                                <w:right w:val="none" w:sz="0" w:space="0" w:color="auto"/>
                                                                              </w:divBdr>
                                                                            </w:div>
                                                                          </w:divsChild>
                                                                        </w:div>
                                                                        <w:div w:id="134358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29141">
                                                                  <w:marLeft w:val="0"/>
                                                                  <w:marRight w:val="0"/>
                                                                  <w:marTop w:val="270"/>
                                                                  <w:marBottom w:val="0"/>
                                                                  <w:divBdr>
                                                                    <w:top w:val="single" w:sz="6" w:space="6" w:color="DDDDDD"/>
                                                                    <w:left w:val="none" w:sz="0" w:space="0" w:color="auto"/>
                                                                    <w:bottom w:val="none" w:sz="0" w:space="0" w:color="auto"/>
                                                                    <w:right w:val="none" w:sz="0" w:space="0" w:color="auto"/>
                                                                  </w:divBdr>
                                                                  <w:divsChild>
                                                                    <w:div w:id="779683587">
                                                                      <w:marLeft w:val="0"/>
                                                                      <w:marRight w:val="0"/>
                                                                      <w:marTop w:val="0"/>
                                                                      <w:marBottom w:val="0"/>
                                                                      <w:divBdr>
                                                                        <w:top w:val="none" w:sz="0" w:space="0" w:color="auto"/>
                                                                        <w:left w:val="none" w:sz="0" w:space="0" w:color="auto"/>
                                                                        <w:bottom w:val="none" w:sz="0" w:space="0" w:color="auto"/>
                                                                        <w:right w:val="none" w:sz="0" w:space="0" w:color="auto"/>
                                                                      </w:divBdr>
                                                                      <w:divsChild>
                                                                        <w:div w:id="1769495940">
                                                                          <w:marLeft w:val="0"/>
                                                                          <w:marRight w:val="0"/>
                                                                          <w:marTop w:val="0"/>
                                                                          <w:marBottom w:val="0"/>
                                                                          <w:divBdr>
                                                                            <w:top w:val="none" w:sz="0" w:space="0" w:color="auto"/>
                                                                            <w:left w:val="none" w:sz="0" w:space="0" w:color="auto"/>
                                                                            <w:bottom w:val="none" w:sz="0" w:space="0" w:color="auto"/>
                                                                            <w:right w:val="none" w:sz="0" w:space="0" w:color="auto"/>
                                                                          </w:divBdr>
                                                                          <w:divsChild>
                                                                            <w:div w:id="2114130875">
                                                                              <w:marLeft w:val="0"/>
                                                                              <w:marRight w:val="0"/>
                                                                              <w:marTop w:val="0"/>
                                                                              <w:marBottom w:val="0"/>
                                                                              <w:divBdr>
                                                                                <w:top w:val="none" w:sz="0" w:space="0" w:color="auto"/>
                                                                                <w:left w:val="none" w:sz="0" w:space="0" w:color="auto"/>
                                                                                <w:bottom w:val="none" w:sz="0" w:space="0" w:color="auto"/>
                                                                                <w:right w:val="none" w:sz="0" w:space="0" w:color="auto"/>
                                                                              </w:divBdr>
                                                                              <w:divsChild>
                                                                                <w:div w:id="694422155">
                                                                                  <w:marLeft w:val="0"/>
                                                                                  <w:marRight w:val="0"/>
                                                                                  <w:marTop w:val="0"/>
                                                                                  <w:marBottom w:val="0"/>
                                                                                  <w:divBdr>
                                                                                    <w:top w:val="none" w:sz="0" w:space="0" w:color="auto"/>
                                                                                    <w:left w:val="none" w:sz="0" w:space="0" w:color="auto"/>
                                                                                    <w:bottom w:val="none" w:sz="0" w:space="0" w:color="auto"/>
                                                                                    <w:right w:val="none" w:sz="0" w:space="0" w:color="auto"/>
                                                                                  </w:divBdr>
                                                                                </w:div>
                                                                                <w:div w:id="172078545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9131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911135">
                                                          <w:marLeft w:val="0"/>
                                                          <w:marRight w:val="120"/>
                                                          <w:marTop w:val="0"/>
                                                          <w:marBottom w:val="0"/>
                                                          <w:divBdr>
                                                            <w:top w:val="none" w:sz="0" w:space="0" w:color="auto"/>
                                                            <w:left w:val="none" w:sz="0" w:space="0" w:color="auto"/>
                                                            <w:bottom w:val="none" w:sz="0" w:space="0" w:color="auto"/>
                                                            <w:right w:val="none" w:sz="0" w:space="0" w:color="auto"/>
                                                          </w:divBdr>
                                                          <w:divsChild>
                                                            <w:div w:id="1351226220">
                                                              <w:marLeft w:val="0"/>
                                                              <w:marRight w:val="0"/>
                                                              <w:marTop w:val="0"/>
                                                              <w:marBottom w:val="0"/>
                                                              <w:divBdr>
                                                                <w:top w:val="none" w:sz="0" w:space="0" w:color="auto"/>
                                                                <w:left w:val="none" w:sz="0" w:space="0" w:color="auto"/>
                                                                <w:bottom w:val="none" w:sz="0" w:space="0" w:color="auto"/>
                                                                <w:right w:val="none" w:sz="0" w:space="0" w:color="auto"/>
                                                              </w:divBdr>
                                                              <w:divsChild>
                                                                <w:div w:id="1363366080">
                                                                  <w:marLeft w:val="0"/>
                                                                  <w:marRight w:val="0"/>
                                                                  <w:marTop w:val="0"/>
                                                                  <w:marBottom w:val="105"/>
                                                                  <w:divBdr>
                                                                    <w:top w:val="none" w:sz="0" w:space="0" w:color="auto"/>
                                                                    <w:left w:val="none" w:sz="0" w:space="0" w:color="auto"/>
                                                                    <w:bottom w:val="none" w:sz="0" w:space="0" w:color="auto"/>
                                                                    <w:right w:val="none" w:sz="0" w:space="0" w:color="auto"/>
                                                                  </w:divBdr>
                                                                  <w:divsChild>
                                                                    <w:div w:id="1318416137">
                                                                      <w:marLeft w:val="0"/>
                                                                      <w:marRight w:val="0"/>
                                                                      <w:marTop w:val="0"/>
                                                                      <w:marBottom w:val="0"/>
                                                                      <w:divBdr>
                                                                        <w:top w:val="none" w:sz="0" w:space="0" w:color="auto"/>
                                                                        <w:left w:val="none" w:sz="0" w:space="0" w:color="auto"/>
                                                                        <w:bottom w:val="none" w:sz="0" w:space="0" w:color="auto"/>
                                                                        <w:right w:val="none" w:sz="0" w:space="0" w:color="auto"/>
                                                                      </w:divBdr>
                                                                      <w:divsChild>
                                                                        <w:div w:id="663124309">
                                                                          <w:marLeft w:val="0"/>
                                                                          <w:marRight w:val="0"/>
                                                                          <w:marTop w:val="0"/>
                                                                          <w:marBottom w:val="0"/>
                                                                          <w:divBdr>
                                                                            <w:top w:val="none" w:sz="0" w:space="0" w:color="auto"/>
                                                                            <w:left w:val="none" w:sz="0" w:space="0" w:color="auto"/>
                                                                            <w:bottom w:val="none" w:sz="0" w:space="0" w:color="auto"/>
                                                                            <w:right w:val="none" w:sz="0" w:space="0" w:color="auto"/>
                                                                          </w:divBdr>
                                                                          <w:divsChild>
                                                                            <w:div w:id="1473214947">
                                                                              <w:marLeft w:val="0"/>
                                                                              <w:marRight w:val="74"/>
                                                                              <w:marTop w:val="0"/>
                                                                              <w:marBottom w:val="0"/>
                                                                              <w:divBdr>
                                                                                <w:top w:val="none" w:sz="0" w:space="0" w:color="auto"/>
                                                                                <w:left w:val="none" w:sz="0" w:space="0" w:color="auto"/>
                                                                                <w:bottom w:val="none" w:sz="0" w:space="0" w:color="auto"/>
                                                                                <w:right w:val="none" w:sz="0" w:space="0" w:color="auto"/>
                                                                              </w:divBdr>
                                                                            </w:div>
                                                                          </w:divsChild>
                                                                        </w:div>
                                                                        <w:div w:id="111078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47405">
                                                                  <w:marLeft w:val="0"/>
                                                                  <w:marRight w:val="0"/>
                                                                  <w:marTop w:val="270"/>
                                                                  <w:marBottom w:val="0"/>
                                                                  <w:divBdr>
                                                                    <w:top w:val="single" w:sz="6" w:space="6" w:color="DDDDDD"/>
                                                                    <w:left w:val="none" w:sz="0" w:space="0" w:color="auto"/>
                                                                    <w:bottom w:val="none" w:sz="0" w:space="0" w:color="auto"/>
                                                                    <w:right w:val="none" w:sz="0" w:space="0" w:color="auto"/>
                                                                  </w:divBdr>
                                                                  <w:divsChild>
                                                                    <w:div w:id="709188303">
                                                                      <w:marLeft w:val="0"/>
                                                                      <w:marRight w:val="0"/>
                                                                      <w:marTop w:val="0"/>
                                                                      <w:marBottom w:val="0"/>
                                                                      <w:divBdr>
                                                                        <w:top w:val="none" w:sz="0" w:space="0" w:color="auto"/>
                                                                        <w:left w:val="none" w:sz="0" w:space="0" w:color="auto"/>
                                                                        <w:bottom w:val="none" w:sz="0" w:space="0" w:color="auto"/>
                                                                        <w:right w:val="none" w:sz="0" w:space="0" w:color="auto"/>
                                                                      </w:divBdr>
                                                                      <w:divsChild>
                                                                        <w:div w:id="1966571376">
                                                                          <w:marLeft w:val="0"/>
                                                                          <w:marRight w:val="0"/>
                                                                          <w:marTop w:val="0"/>
                                                                          <w:marBottom w:val="0"/>
                                                                          <w:divBdr>
                                                                            <w:top w:val="none" w:sz="0" w:space="0" w:color="auto"/>
                                                                            <w:left w:val="none" w:sz="0" w:space="0" w:color="auto"/>
                                                                            <w:bottom w:val="none" w:sz="0" w:space="0" w:color="auto"/>
                                                                            <w:right w:val="none" w:sz="0" w:space="0" w:color="auto"/>
                                                                          </w:divBdr>
                                                                          <w:divsChild>
                                                                            <w:div w:id="1242369328">
                                                                              <w:marLeft w:val="0"/>
                                                                              <w:marRight w:val="0"/>
                                                                              <w:marTop w:val="0"/>
                                                                              <w:marBottom w:val="0"/>
                                                                              <w:divBdr>
                                                                                <w:top w:val="none" w:sz="0" w:space="0" w:color="auto"/>
                                                                                <w:left w:val="none" w:sz="0" w:space="0" w:color="auto"/>
                                                                                <w:bottom w:val="none" w:sz="0" w:space="0" w:color="auto"/>
                                                                                <w:right w:val="none" w:sz="0" w:space="0" w:color="auto"/>
                                                                              </w:divBdr>
                                                                              <w:divsChild>
                                                                                <w:div w:id="973099105">
                                                                                  <w:marLeft w:val="0"/>
                                                                                  <w:marRight w:val="90"/>
                                                                                  <w:marTop w:val="0"/>
                                                                                  <w:marBottom w:val="0"/>
                                                                                  <w:divBdr>
                                                                                    <w:top w:val="none" w:sz="0" w:space="0" w:color="auto"/>
                                                                                    <w:left w:val="none" w:sz="0" w:space="0" w:color="auto"/>
                                                                                    <w:bottom w:val="none" w:sz="0" w:space="0" w:color="auto"/>
                                                                                    <w:right w:val="none" w:sz="0" w:space="0" w:color="auto"/>
                                                                                  </w:divBdr>
                                                                                </w:div>
                                                                                <w:div w:id="10592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2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4208864">
                              <w:marLeft w:val="0"/>
                              <w:marRight w:val="0"/>
                              <w:marTop w:val="0"/>
                              <w:marBottom w:val="0"/>
                              <w:divBdr>
                                <w:top w:val="none" w:sz="0" w:space="0" w:color="auto"/>
                                <w:left w:val="none" w:sz="0" w:space="0" w:color="auto"/>
                                <w:bottom w:val="none" w:sz="0" w:space="0" w:color="auto"/>
                                <w:right w:val="none" w:sz="0" w:space="0" w:color="auto"/>
                              </w:divBdr>
                              <w:divsChild>
                                <w:div w:id="1519853243">
                                  <w:marLeft w:val="240"/>
                                  <w:marRight w:val="0"/>
                                  <w:marTop w:val="0"/>
                                  <w:marBottom w:val="0"/>
                                  <w:divBdr>
                                    <w:top w:val="none" w:sz="0" w:space="0" w:color="auto"/>
                                    <w:left w:val="none" w:sz="0" w:space="0" w:color="auto"/>
                                    <w:bottom w:val="none" w:sz="0" w:space="0" w:color="auto"/>
                                    <w:right w:val="none" w:sz="0" w:space="0" w:color="auto"/>
                                  </w:divBdr>
                                  <w:divsChild>
                                    <w:div w:id="122552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88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44595">
              <w:marLeft w:val="-300"/>
              <w:marRight w:val="-315"/>
              <w:marTop w:val="0"/>
              <w:marBottom w:val="0"/>
              <w:divBdr>
                <w:top w:val="none" w:sz="0" w:space="0" w:color="auto"/>
                <w:left w:val="none" w:sz="0" w:space="0" w:color="auto"/>
                <w:bottom w:val="none" w:sz="0" w:space="0" w:color="auto"/>
                <w:right w:val="none" w:sz="0" w:space="0" w:color="auto"/>
              </w:divBdr>
              <w:divsChild>
                <w:div w:id="233586370">
                  <w:marLeft w:val="0"/>
                  <w:marRight w:val="0"/>
                  <w:marTop w:val="0"/>
                  <w:marBottom w:val="0"/>
                  <w:divBdr>
                    <w:top w:val="none" w:sz="0" w:space="0" w:color="auto"/>
                    <w:left w:val="none" w:sz="0" w:space="0" w:color="auto"/>
                    <w:bottom w:val="none" w:sz="0" w:space="0" w:color="auto"/>
                    <w:right w:val="none" w:sz="0" w:space="0" w:color="auto"/>
                  </w:divBdr>
                </w:div>
                <w:div w:id="1603681958">
                  <w:marLeft w:val="0"/>
                  <w:marRight w:val="0"/>
                  <w:marTop w:val="0"/>
                  <w:marBottom w:val="0"/>
                  <w:divBdr>
                    <w:top w:val="none" w:sz="0" w:space="0" w:color="auto"/>
                    <w:left w:val="none" w:sz="0" w:space="0" w:color="auto"/>
                    <w:bottom w:val="none" w:sz="0" w:space="0" w:color="auto"/>
                    <w:right w:val="none" w:sz="0" w:space="0" w:color="auto"/>
                  </w:divBdr>
                  <w:divsChild>
                    <w:div w:id="370496336">
                      <w:marLeft w:val="0"/>
                      <w:marRight w:val="0"/>
                      <w:marTop w:val="0"/>
                      <w:marBottom w:val="0"/>
                      <w:divBdr>
                        <w:top w:val="none" w:sz="0" w:space="0" w:color="auto"/>
                        <w:left w:val="none" w:sz="0" w:space="0" w:color="auto"/>
                        <w:bottom w:val="none" w:sz="0" w:space="0" w:color="auto"/>
                        <w:right w:val="none" w:sz="0" w:space="0" w:color="auto"/>
                      </w:divBdr>
                    </w:div>
                    <w:div w:id="465900374">
                      <w:marLeft w:val="0"/>
                      <w:marRight w:val="0"/>
                      <w:marTop w:val="0"/>
                      <w:marBottom w:val="0"/>
                      <w:divBdr>
                        <w:top w:val="none" w:sz="0" w:space="0" w:color="auto"/>
                        <w:left w:val="none" w:sz="0" w:space="0" w:color="auto"/>
                        <w:bottom w:val="none" w:sz="0" w:space="0" w:color="auto"/>
                        <w:right w:val="none" w:sz="0" w:space="0" w:color="auto"/>
                      </w:divBdr>
                      <w:divsChild>
                        <w:div w:id="590939944">
                          <w:marLeft w:val="0"/>
                          <w:marRight w:val="0"/>
                          <w:marTop w:val="0"/>
                          <w:marBottom w:val="0"/>
                          <w:divBdr>
                            <w:top w:val="none" w:sz="0" w:space="0" w:color="auto"/>
                            <w:left w:val="none" w:sz="0" w:space="0" w:color="auto"/>
                            <w:bottom w:val="none" w:sz="0" w:space="0" w:color="auto"/>
                            <w:right w:val="none" w:sz="0" w:space="0" w:color="auto"/>
                          </w:divBdr>
                        </w:div>
                        <w:div w:id="794638649">
                          <w:marLeft w:val="0"/>
                          <w:marRight w:val="0"/>
                          <w:marTop w:val="0"/>
                          <w:marBottom w:val="0"/>
                          <w:divBdr>
                            <w:top w:val="none" w:sz="0" w:space="0" w:color="auto"/>
                            <w:left w:val="none" w:sz="0" w:space="0" w:color="auto"/>
                            <w:bottom w:val="none" w:sz="0" w:space="0" w:color="auto"/>
                            <w:right w:val="none" w:sz="0" w:space="0" w:color="auto"/>
                          </w:divBdr>
                          <w:divsChild>
                            <w:div w:id="1346785066">
                              <w:marLeft w:val="0"/>
                              <w:marRight w:val="0"/>
                              <w:marTop w:val="0"/>
                              <w:marBottom w:val="0"/>
                              <w:divBdr>
                                <w:top w:val="none" w:sz="0" w:space="0" w:color="auto"/>
                                <w:left w:val="none" w:sz="0" w:space="0" w:color="auto"/>
                                <w:bottom w:val="none" w:sz="0" w:space="0" w:color="auto"/>
                                <w:right w:val="none" w:sz="0" w:space="0" w:color="auto"/>
                              </w:divBdr>
                            </w:div>
                          </w:divsChild>
                        </w:div>
                        <w:div w:id="162627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71794">
              <w:marLeft w:val="0"/>
              <w:marRight w:val="0"/>
              <w:marTop w:val="0"/>
              <w:marBottom w:val="0"/>
              <w:divBdr>
                <w:top w:val="none" w:sz="0" w:space="0" w:color="auto"/>
                <w:left w:val="none" w:sz="0" w:space="0" w:color="auto"/>
                <w:bottom w:val="none" w:sz="0" w:space="0" w:color="auto"/>
                <w:right w:val="none" w:sz="0" w:space="0" w:color="auto"/>
              </w:divBdr>
              <w:divsChild>
                <w:div w:id="1541478476">
                  <w:marLeft w:val="0"/>
                  <w:marRight w:val="0"/>
                  <w:marTop w:val="0"/>
                  <w:marBottom w:val="0"/>
                  <w:divBdr>
                    <w:top w:val="none" w:sz="0" w:space="0" w:color="auto"/>
                    <w:left w:val="none" w:sz="0" w:space="0" w:color="auto"/>
                    <w:bottom w:val="none" w:sz="0" w:space="0" w:color="auto"/>
                    <w:right w:val="none" w:sz="0" w:space="0" w:color="auto"/>
                  </w:divBdr>
                  <w:divsChild>
                    <w:div w:id="645745744">
                      <w:marLeft w:val="0"/>
                      <w:marRight w:val="0"/>
                      <w:marTop w:val="0"/>
                      <w:marBottom w:val="0"/>
                      <w:divBdr>
                        <w:top w:val="none" w:sz="0" w:space="0" w:color="auto"/>
                        <w:left w:val="none" w:sz="0" w:space="0" w:color="auto"/>
                        <w:bottom w:val="none" w:sz="0" w:space="0" w:color="auto"/>
                        <w:right w:val="none" w:sz="0" w:space="0" w:color="auto"/>
                      </w:divBdr>
                      <w:divsChild>
                        <w:div w:id="306518410">
                          <w:marLeft w:val="0"/>
                          <w:marRight w:val="0"/>
                          <w:marTop w:val="0"/>
                          <w:marBottom w:val="150"/>
                          <w:divBdr>
                            <w:top w:val="none" w:sz="0" w:space="0" w:color="auto"/>
                            <w:left w:val="none" w:sz="0" w:space="0" w:color="auto"/>
                            <w:bottom w:val="none" w:sz="0" w:space="0" w:color="auto"/>
                            <w:right w:val="none" w:sz="0" w:space="0" w:color="auto"/>
                          </w:divBdr>
                          <w:divsChild>
                            <w:div w:id="565339804">
                              <w:marLeft w:val="0"/>
                              <w:marRight w:val="0"/>
                              <w:marTop w:val="0"/>
                              <w:marBottom w:val="0"/>
                              <w:divBdr>
                                <w:top w:val="none" w:sz="0" w:space="0" w:color="auto"/>
                                <w:left w:val="none" w:sz="0" w:space="0" w:color="auto"/>
                                <w:bottom w:val="none" w:sz="0" w:space="0" w:color="auto"/>
                                <w:right w:val="none" w:sz="0" w:space="0" w:color="auto"/>
                              </w:divBdr>
                              <w:divsChild>
                                <w:div w:id="2137553989">
                                  <w:marLeft w:val="0"/>
                                  <w:marRight w:val="0"/>
                                  <w:marTop w:val="0"/>
                                  <w:marBottom w:val="0"/>
                                  <w:divBdr>
                                    <w:top w:val="none" w:sz="0" w:space="0" w:color="auto"/>
                                    <w:left w:val="none" w:sz="0" w:space="0" w:color="auto"/>
                                    <w:bottom w:val="none" w:sz="0" w:space="0" w:color="auto"/>
                                    <w:right w:val="none" w:sz="0" w:space="0" w:color="auto"/>
                                  </w:divBdr>
                                </w:div>
                              </w:divsChild>
                            </w:div>
                            <w:div w:id="1209949227">
                              <w:marLeft w:val="0"/>
                              <w:marRight w:val="0"/>
                              <w:marTop w:val="0"/>
                              <w:marBottom w:val="0"/>
                              <w:divBdr>
                                <w:top w:val="none" w:sz="0" w:space="0" w:color="auto"/>
                                <w:left w:val="none" w:sz="0" w:space="0" w:color="auto"/>
                                <w:bottom w:val="none" w:sz="0" w:space="0" w:color="auto"/>
                                <w:right w:val="none" w:sz="0" w:space="0" w:color="auto"/>
                              </w:divBdr>
                              <w:divsChild>
                                <w:div w:id="2106802579">
                                  <w:marLeft w:val="0"/>
                                  <w:marRight w:val="0"/>
                                  <w:marTop w:val="0"/>
                                  <w:marBottom w:val="0"/>
                                  <w:divBdr>
                                    <w:top w:val="none" w:sz="0" w:space="0" w:color="auto"/>
                                    <w:left w:val="none" w:sz="0" w:space="0" w:color="auto"/>
                                    <w:bottom w:val="none" w:sz="0" w:space="0" w:color="auto"/>
                                    <w:right w:val="none" w:sz="0" w:space="0" w:color="auto"/>
                                  </w:divBdr>
                                  <w:divsChild>
                                    <w:div w:id="640310712">
                                      <w:marLeft w:val="0"/>
                                      <w:marRight w:val="0"/>
                                      <w:marTop w:val="0"/>
                                      <w:marBottom w:val="0"/>
                                      <w:divBdr>
                                        <w:top w:val="none" w:sz="0" w:space="0" w:color="auto"/>
                                        <w:left w:val="none" w:sz="0" w:space="0" w:color="auto"/>
                                        <w:bottom w:val="none" w:sz="0" w:space="0" w:color="auto"/>
                                        <w:right w:val="none" w:sz="0" w:space="0" w:color="auto"/>
                                      </w:divBdr>
                                      <w:divsChild>
                                        <w:div w:id="1475877400">
                                          <w:marLeft w:val="0"/>
                                          <w:marRight w:val="0"/>
                                          <w:marTop w:val="0"/>
                                          <w:marBottom w:val="0"/>
                                          <w:divBdr>
                                            <w:top w:val="none" w:sz="0" w:space="0" w:color="auto"/>
                                            <w:left w:val="none" w:sz="0" w:space="0" w:color="auto"/>
                                            <w:bottom w:val="none" w:sz="0" w:space="0" w:color="auto"/>
                                            <w:right w:val="none" w:sz="0" w:space="0" w:color="auto"/>
                                          </w:divBdr>
                                        </w:div>
                                      </w:divsChild>
                                    </w:div>
                                    <w:div w:id="789596227">
                                      <w:marLeft w:val="0"/>
                                      <w:marRight w:val="120"/>
                                      <w:marTop w:val="0"/>
                                      <w:marBottom w:val="0"/>
                                      <w:divBdr>
                                        <w:top w:val="none" w:sz="0" w:space="0" w:color="auto"/>
                                        <w:left w:val="none" w:sz="0" w:space="0" w:color="auto"/>
                                        <w:bottom w:val="none" w:sz="0" w:space="0" w:color="auto"/>
                                        <w:right w:val="none" w:sz="0" w:space="0" w:color="auto"/>
                                      </w:divBdr>
                                      <w:divsChild>
                                        <w:div w:id="79143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916174">
                          <w:marLeft w:val="0"/>
                          <w:marRight w:val="0"/>
                          <w:marTop w:val="0"/>
                          <w:marBottom w:val="150"/>
                          <w:divBdr>
                            <w:top w:val="none" w:sz="0" w:space="0" w:color="auto"/>
                            <w:left w:val="none" w:sz="0" w:space="0" w:color="auto"/>
                            <w:bottom w:val="none" w:sz="0" w:space="0" w:color="auto"/>
                            <w:right w:val="none" w:sz="0" w:space="0" w:color="auto"/>
                          </w:divBdr>
                          <w:divsChild>
                            <w:div w:id="55593388">
                              <w:marLeft w:val="0"/>
                              <w:marRight w:val="0"/>
                              <w:marTop w:val="0"/>
                              <w:marBottom w:val="0"/>
                              <w:divBdr>
                                <w:top w:val="none" w:sz="0" w:space="0" w:color="auto"/>
                                <w:left w:val="none" w:sz="0" w:space="0" w:color="auto"/>
                                <w:bottom w:val="none" w:sz="0" w:space="0" w:color="auto"/>
                                <w:right w:val="none" w:sz="0" w:space="0" w:color="auto"/>
                              </w:divBdr>
                              <w:divsChild>
                                <w:div w:id="931161285">
                                  <w:marLeft w:val="0"/>
                                  <w:marRight w:val="0"/>
                                  <w:marTop w:val="0"/>
                                  <w:marBottom w:val="0"/>
                                  <w:divBdr>
                                    <w:top w:val="none" w:sz="0" w:space="0" w:color="auto"/>
                                    <w:left w:val="none" w:sz="0" w:space="0" w:color="auto"/>
                                    <w:bottom w:val="none" w:sz="0" w:space="0" w:color="auto"/>
                                    <w:right w:val="none" w:sz="0" w:space="0" w:color="auto"/>
                                  </w:divBdr>
                                </w:div>
                              </w:divsChild>
                            </w:div>
                            <w:div w:id="289826384">
                              <w:marLeft w:val="0"/>
                              <w:marRight w:val="0"/>
                              <w:marTop w:val="0"/>
                              <w:marBottom w:val="0"/>
                              <w:divBdr>
                                <w:top w:val="none" w:sz="0" w:space="0" w:color="auto"/>
                                <w:left w:val="none" w:sz="0" w:space="0" w:color="auto"/>
                                <w:bottom w:val="none" w:sz="0" w:space="0" w:color="auto"/>
                                <w:right w:val="none" w:sz="0" w:space="0" w:color="auto"/>
                              </w:divBdr>
                              <w:divsChild>
                                <w:div w:id="411466391">
                                  <w:marLeft w:val="0"/>
                                  <w:marRight w:val="0"/>
                                  <w:marTop w:val="0"/>
                                  <w:marBottom w:val="0"/>
                                  <w:divBdr>
                                    <w:top w:val="none" w:sz="0" w:space="0" w:color="auto"/>
                                    <w:left w:val="none" w:sz="0" w:space="0" w:color="auto"/>
                                    <w:bottom w:val="none" w:sz="0" w:space="0" w:color="auto"/>
                                    <w:right w:val="none" w:sz="0" w:space="0" w:color="auto"/>
                                  </w:divBdr>
                                  <w:divsChild>
                                    <w:div w:id="234974885">
                                      <w:marLeft w:val="0"/>
                                      <w:marRight w:val="120"/>
                                      <w:marTop w:val="0"/>
                                      <w:marBottom w:val="0"/>
                                      <w:divBdr>
                                        <w:top w:val="none" w:sz="0" w:space="0" w:color="auto"/>
                                        <w:left w:val="none" w:sz="0" w:space="0" w:color="auto"/>
                                        <w:bottom w:val="none" w:sz="0" w:space="0" w:color="auto"/>
                                        <w:right w:val="none" w:sz="0" w:space="0" w:color="auto"/>
                                      </w:divBdr>
                                      <w:divsChild>
                                        <w:div w:id="1217397517">
                                          <w:marLeft w:val="0"/>
                                          <w:marRight w:val="0"/>
                                          <w:marTop w:val="0"/>
                                          <w:marBottom w:val="0"/>
                                          <w:divBdr>
                                            <w:top w:val="none" w:sz="0" w:space="0" w:color="auto"/>
                                            <w:left w:val="none" w:sz="0" w:space="0" w:color="auto"/>
                                            <w:bottom w:val="none" w:sz="0" w:space="0" w:color="auto"/>
                                            <w:right w:val="none" w:sz="0" w:space="0" w:color="auto"/>
                                          </w:divBdr>
                                        </w:div>
                                      </w:divsChild>
                                    </w:div>
                                    <w:div w:id="367680759">
                                      <w:marLeft w:val="0"/>
                                      <w:marRight w:val="0"/>
                                      <w:marTop w:val="0"/>
                                      <w:marBottom w:val="0"/>
                                      <w:divBdr>
                                        <w:top w:val="none" w:sz="0" w:space="0" w:color="auto"/>
                                        <w:left w:val="none" w:sz="0" w:space="0" w:color="auto"/>
                                        <w:bottom w:val="none" w:sz="0" w:space="0" w:color="auto"/>
                                        <w:right w:val="none" w:sz="0" w:space="0" w:color="auto"/>
                                      </w:divBdr>
                                      <w:divsChild>
                                        <w:div w:id="159235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316386">
                      <w:marLeft w:val="0"/>
                      <w:marRight w:val="0"/>
                      <w:marTop w:val="30"/>
                      <w:marBottom w:val="315"/>
                      <w:divBdr>
                        <w:top w:val="none" w:sz="0" w:space="0" w:color="auto"/>
                        <w:left w:val="none" w:sz="0" w:space="0" w:color="auto"/>
                        <w:bottom w:val="none" w:sz="0" w:space="0" w:color="auto"/>
                        <w:right w:val="none" w:sz="0" w:space="0" w:color="auto"/>
                      </w:divBdr>
                      <w:divsChild>
                        <w:div w:id="1704596176">
                          <w:marLeft w:val="0"/>
                          <w:marRight w:val="0"/>
                          <w:marTop w:val="0"/>
                          <w:marBottom w:val="0"/>
                          <w:divBdr>
                            <w:top w:val="none" w:sz="0" w:space="0" w:color="auto"/>
                            <w:left w:val="none" w:sz="0" w:space="0" w:color="auto"/>
                            <w:bottom w:val="none" w:sz="0" w:space="0" w:color="auto"/>
                            <w:right w:val="none" w:sz="0" w:space="0" w:color="auto"/>
                          </w:divBdr>
                          <w:divsChild>
                            <w:div w:id="87145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465483">
              <w:marLeft w:val="0"/>
              <w:marRight w:val="0"/>
              <w:marTop w:val="0"/>
              <w:marBottom w:val="0"/>
              <w:divBdr>
                <w:top w:val="none" w:sz="0" w:space="0" w:color="auto"/>
                <w:left w:val="none" w:sz="0" w:space="0" w:color="auto"/>
                <w:bottom w:val="none" w:sz="0" w:space="0" w:color="auto"/>
                <w:right w:val="none" w:sz="0" w:space="0" w:color="auto"/>
              </w:divBdr>
              <w:divsChild>
                <w:div w:id="141894304">
                  <w:marLeft w:val="240"/>
                  <w:marRight w:val="0"/>
                  <w:marTop w:val="0"/>
                  <w:marBottom w:val="0"/>
                  <w:divBdr>
                    <w:top w:val="none" w:sz="0" w:space="0" w:color="auto"/>
                    <w:left w:val="none" w:sz="0" w:space="0" w:color="auto"/>
                    <w:bottom w:val="none" w:sz="0" w:space="0" w:color="auto"/>
                    <w:right w:val="none" w:sz="0" w:space="0" w:color="auto"/>
                  </w:divBdr>
                </w:div>
                <w:div w:id="287005055">
                  <w:marLeft w:val="240"/>
                  <w:marRight w:val="0"/>
                  <w:marTop w:val="0"/>
                  <w:marBottom w:val="0"/>
                  <w:divBdr>
                    <w:top w:val="none" w:sz="0" w:space="0" w:color="auto"/>
                    <w:left w:val="none" w:sz="0" w:space="0" w:color="auto"/>
                    <w:bottom w:val="none" w:sz="0" w:space="0" w:color="auto"/>
                    <w:right w:val="none" w:sz="0" w:space="0" w:color="auto"/>
                  </w:divBdr>
                </w:div>
                <w:div w:id="880508785">
                  <w:marLeft w:val="240"/>
                  <w:marRight w:val="0"/>
                  <w:marTop w:val="0"/>
                  <w:marBottom w:val="0"/>
                  <w:divBdr>
                    <w:top w:val="none" w:sz="0" w:space="0" w:color="auto"/>
                    <w:left w:val="none" w:sz="0" w:space="0" w:color="auto"/>
                    <w:bottom w:val="none" w:sz="0" w:space="0" w:color="auto"/>
                    <w:right w:val="none" w:sz="0" w:space="0" w:color="auto"/>
                  </w:divBdr>
                </w:div>
                <w:div w:id="989553712">
                  <w:marLeft w:val="240"/>
                  <w:marRight w:val="0"/>
                  <w:marTop w:val="0"/>
                  <w:marBottom w:val="0"/>
                  <w:divBdr>
                    <w:top w:val="none" w:sz="0" w:space="0" w:color="auto"/>
                    <w:left w:val="none" w:sz="0" w:space="0" w:color="auto"/>
                    <w:bottom w:val="none" w:sz="0" w:space="0" w:color="auto"/>
                    <w:right w:val="none" w:sz="0" w:space="0" w:color="auto"/>
                  </w:divBdr>
                </w:div>
                <w:div w:id="1463881733">
                  <w:marLeft w:val="240"/>
                  <w:marRight w:val="0"/>
                  <w:marTop w:val="0"/>
                  <w:marBottom w:val="0"/>
                  <w:divBdr>
                    <w:top w:val="none" w:sz="0" w:space="0" w:color="auto"/>
                    <w:left w:val="none" w:sz="0" w:space="0" w:color="auto"/>
                    <w:bottom w:val="none" w:sz="0" w:space="0" w:color="auto"/>
                    <w:right w:val="none" w:sz="0" w:space="0" w:color="auto"/>
                  </w:divBdr>
                </w:div>
                <w:div w:id="1601379249">
                  <w:marLeft w:val="240"/>
                  <w:marRight w:val="0"/>
                  <w:marTop w:val="0"/>
                  <w:marBottom w:val="0"/>
                  <w:divBdr>
                    <w:top w:val="none" w:sz="0" w:space="0" w:color="auto"/>
                    <w:left w:val="none" w:sz="0" w:space="0" w:color="auto"/>
                    <w:bottom w:val="none" w:sz="0" w:space="0" w:color="auto"/>
                    <w:right w:val="none" w:sz="0" w:space="0" w:color="auto"/>
                  </w:divBdr>
                </w:div>
                <w:div w:id="1728407658">
                  <w:marLeft w:val="240"/>
                  <w:marRight w:val="0"/>
                  <w:marTop w:val="0"/>
                  <w:marBottom w:val="0"/>
                  <w:divBdr>
                    <w:top w:val="none" w:sz="0" w:space="0" w:color="auto"/>
                    <w:left w:val="none" w:sz="0" w:space="0" w:color="auto"/>
                    <w:bottom w:val="none" w:sz="0" w:space="0" w:color="auto"/>
                    <w:right w:val="none" w:sz="0" w:space="0" w:color="auto"/>
                  </w:divBdr>
                </w:div>
                <w:div w:id="1886601062">
                  <w:marLeft w:val="240"/>
                  <w:marRight w:val="0"/>
                  <w:marTop w:val="0"/>
                  <w:marBottom w:val="0"/>
                  <w:divBdr>
                    <w:top w:val="none" w:sz="0" w:space="0" w:color="auto"/>
                    <w:left w:val="none" w:sz="0" w:space="0" w:color="auto"/>
                    <w:bottom w:val="none" w:sz="0" w:space="0" w:color="auto"/>
                    <w:right w:val="none" w:sz="0" w:space="0" w:color="auto"/>
                  </w:divBdr>
                </w:div>
              </w:divsChild>
            </w:div>
            <w:div w:id="1139149020">
              <w:marLeft w:val="0"/>
              <w:marRight w:val="0"/>
              <w:marTop w:val="0"/>
              <w:marBottom w:val="0"/>
              <w:divBdr>
                <w:top w:val="none" w:sz="0" w:space="0" w:color="auto"/>
                <w:left w:val="none" w:sz="0" w:space="0" w:color="auto"/>
                <w:bottom w:val="none" w:sz="0" w:space="0" w:color="auto"/>
                <w:right w:val="none" w:sz="0" w:space="0" w:color="auto"/>
              </w:divBdr>
            </w:div>
            <w:div w:id="1257203248">
              <w:marLeft w:val="0"/>
              <w:marRight w:val="0"/>
              <w:marTop w:val="0"/>
              <w:marBottom w:val="0"/>
              <w:divBdr>
                <w:top w:val="none" w:sz="0" w:space="0" w:color="auto"/>
                <w:left w:val="none" w:sz="0" w:space="0" w:color="auto"/>
                <w:bottom w:val="none" w:sz="0" w:space="0" w:color="auto"/>
                <w:right w:val="none" w:sz="0" w:space="0" w:color="auto"/>
              </w:divBdr>
              <w:divsChild>
                <w:div w:id="160201958">
                  <w:marLeft w:val="0"/>
                  <w:marRight w:val="120"/>
                  <w:marTop w:val="0"/>
                  <w:marBottom w:val="0"/>
                  <w:divBdr>
                    <w:top w:val="none" w:sz="0" w:space="0" w:color="auto"/>
                    <w:left w:val="none" w:sz="0" w:space="0" w:color="auto"/>
                    <w:bottom w:val="none" w:sz="0" w:space="0" w:color="auto"/>
                    <w:right w:val="none" w:sz="0" w:space="0" w:color="auto"/>
                  </w:divBdr>
                  <w:divsChild>
                    <w:div w:id="453908996">
                      <w:marLeft w:val="0"/>
                      <w:marRight w:val="0"/>
                      <w:marTop w:val="0"/>
                      <w:marBottom w:val="0"/>
                      <w:divBdr>
                        <w:top w:val="single" w:sz="6" w:space="0" w:color="ECECEC"/>
                        <w:left w:val="single" w:sz="6" w:space="0" w:color="ECECEC"/>
                        <w:bottom w:val="single" w:sz="6" w:space="0" w:color="ECECEC"/>
                        <w:right w:val="single" w:sz="6" w:space="0" w:color="ECECEC"/>
                      </w:divBdr>
                      <w:divsChild>
                        <w:div w:id="185101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630703">
                  <w:marLeft w:val="0"/>
                  <w:marRight w:val="0"/>
                  <w:marTop w:val="0"/>
                  <w:marBottom w:val="0"/>
                  <w:divBdr>
                    <w:top w:val="none" w:sz="0" w:space="0" w:color="auto"/>
                    <w:left w:val="none" w:sz="0" w:space="0" w:color="auto"/>
                    <w:bottom w:val="none" w:sz="0" w:space="0" w:color="auto"/>
                    <w:right w:val="none" w:sz="0" w:space="0" w:color="auto"/>
                  </w:divBdr>
                  <w:divsChild>
                    <w:div w:id="601643013">
                      <w:marLeft w:val="0"/>
                      <w:marRight w:val="0"/>
                      <w:marTop w:val="0"/>
                      <w:marBottom w:val="0"/>
                      <w:divBdr>
                        <w:top w:val="none" w:sz="0" w:space="0" w:color="auto"/>
                        <w:left w:val="none" w:sz="0" w:space="0" w:color="auto"/>
                        <w:bottom w:val="none" w:sz="0" w:space="0" w:color="auto"/>
                        <w:right w:val="none" w:sz="0" w:space="0" w:color="auto"/>
                      </w:divBdr>
                    </w:div>
                    <w:div w:id="1532449260">
                      <w:marLeft w:val="0"/>
                      <w:marRight w:val="0"/>
                      <w:marTop w:val="0"/>
                      <w:marBottom w:val="0"/>
                      <w:divBdr>
                        <w:top w:val="none" w:sz="0" w:space="0" w:color="auto"/>
                        <w:left w:val="none" w:sz="0" w:space="0" w:color="auto"/>
                        <w:bottom w:val="none" w:sz="0" w:space="0" w:color="auto"/>
                        <w:right w:val="none" w:sz="0" w:space="0" w:color="auto"/>
                      </w:divBdr>
                      <w:divsChild>
                        <w:div w:id="172321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956450">
              <w:marLeft w:val="0"/>
              <w:marRight w:val="0"/>
              <w:marTop w:val="0"/>
              <w:marBottom w:val="0"/>
              <w:divBdr>
                <w:top w:val="none" w:sz="0" w:space="0" w:color="auto"/>
                <w:left w:val="none" w:sz="0" w:space="0" w:color="auto"/>
                <w:bottom w:val="none" w:sz="0" w:space="0" w:color="auto"/>
                <w:right w:val="none" w:sz="0" w:space="0" w:color="auto"/>
              </w:divBdr>
              <w:divsChild>
                <w:div w:id="353463552">
                  <w:marLeft w:val="0"/>
                  <w:marRight w:val="0"/>
                  <w:marTop w:val="0"/>
                  <w:marBottom w:val="0"/>
                  <w:divBdr>
                    <w:top w:val="none" w:sz="0" w:space="0" w:color="auto"/>
                    <w:left w:val="none" w:sz="0" w:space="0" w:color="auto"/>
                    <w:bottom w:val="none" w:sz="0" w:space="0" w:color="auto"/>
                    <w:right w:val="none" w:sz="0" w:space="0" w:color="auto"/>
                  </w:divBdr>
                  <w:divsChild>
                    <w:div w:id="110437559">
                      <w:marLeft w:val="0"/>
                      <w:marRight w:val="0"/>
                      <w:marTop w:val="30"/>
                      <w:marBottom w:val="315"/>
                      <w:divBdr>
                        <w:top w:val="none" w:sz="0" w:space="0" w:color="auto"/>
                        <w:left w:val="none" w:sz="0" w:space="0" w:color="auto"/>
                        <w:bottom w:val="none" w:sz="0" w:space="0" w:color="auto"/>
                        <w:right w:val="none" w:sz="0" w:space="0" w:color="auto"/>
                      </w:divBdr>
                      <w:divsChild>
                        <w:div w:id="1903129835">
                          <w:marLeft w:val="0"/>
                          <w:marRight w:val="0"/>
                          <w:marTop w:val="0"/>
                          <w:marBottom w:val="0"/>
                          <w:divBdr>
                            <w:top w:val="none" w:sz="0" w:space="0" w:color="auto"/>
                            <w:left w:val="none" w:sz="0" w:space="0" w:color="auto"/>
                            <w:bottom w:val="none" w:sz="0" w:space="0" w:color="auto"/>
                            <w:right w:val="none" w:sz="0" w:space="0" w:color="auto"/>
                          </w:divBdr>
                          <w:divsChild>
                            <w:div w:id="149075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3640">
                      <w:marLeft w:val="0"/>
                      <w:marRight w:val="0"/>
                      <w:marTop w:val="0"/>
                      <w:marBottom w:val="0"/>
                      <w:divBdr>
                        <w:top w:val="none" w:sz="0" w:space="0" w:color="auto"/>
                        <w:left w:val="none" w:sz="0" w:space="0" w:color="auto"/>
                        <w:bottom w:val="none" w:sz="0" w:space="0" w:color="auto"/>
                        <w:right w:val="none" w:sz="0" w:space="0" w:color="auto"/>
                      </w:divBdr>
                      <w:divsChild>
                        <w:div w:id="981158097">
                          <w:marLeft w:val="0"/>
                          <w:marRight w:val="0"/>
                          <w:marTop w:val="0"/>
                          <w:marBottom w:val="150"/>
                          <w:divBdr>
                            <w:top w:val="none" w:sz="0" w:space="0" w:color="auto"/>
                            <w:left w:val="none" w:sz="0" w:space="0" w:color="auto"/>
                            <w:bottom w:val="none" w:sz="0" w:space="0" w:color="auto"/>
                            <w:right w:val="none" w:sz="0" w:space="0" w:color="auto"/>
                          </w:divBdr>
                          <w:divsChild>
                            <w:div w:id="460265512">
                              <w:marLeft w:val="0"/>
                              <w:marRight w:val="0"/>
                              <w:marTop w:val="0"/>
                              <w:marBottom w:val="0"/>
                              <w:divBdr>
                                <w:top w:val="none" w:sz="0" w:space="0" w:color="auto"/>
                                <w:left w:val="none" w:sz="0" w:space="0" w:color="auto"/>
                                <w:bottom w:val="none" w:sz="0" w:space="0" w:color="auto"/>
                                <w:right w:val="none" w:sz="0" w:space="0" w:color="auto"/>
                              </w:divBdr>
                              <w:divsChild>
                                <w:div w:id="1893150160">
                                  <w:marLeft w:val="0"/>
                                  <w:marRight w:val="0"/>
                                  <w:marTop w:val="0"/>
                                  <w:marBottom w:val="0"/>
                                  <w:divBdr>
                                    <w:top w:val="none" w:sz="0" w:space="0" w:color="auto"/>
                                    <w:left w:val="none" w:sz="0" w:space="0" w:color="auto"/>
                                    <w:bottom w:val="none" w:sz="0" w:space="0" w:color="auto"/>
                                    <w:right w:val="none" w:sz="0" w:space="0" w:color="auto"/>
                                  </w:divBdr>
                                </w:div>
                              </w:divsChild>
                            </w:div>
                            <w:div w:id="1125854354">
                              <w:marLeft w:val="0"/>
                              <w:marRight w:val="0"/>
                              <w:marTop w:val="0"/>
                              <w:marBottom w:val="0"/>
                              <w:divBdr>
                                <w:top w:val="none" w:sz="0" w:space="0" w:color="auto"/>
                                <w:left w:val="none" w:sz="0" w:space="0" w:color="auto"/>
                                <w:bottom w:val="none" w:sz="0" w:space="0" w:color="auto"/>
                                <w:right w:val="none" w:sz="0" w:space="0" w:color="auto"/>
                              </w:divBdr>
                              <w:divsChild>
                                <w:div w:id="1905022450">
                                  <w:marLeft w:val="0"/>
                                  <w:marRight w:val="0"/>
                                  <w:marTop w:val="0"/>
                                  <w:marBottom w:val="0"/>
                                  <w:divBdr>
                                    <w:top w:val="none" w:sz="0" w:space="0" w:color="auto"/>
                                    <w:left w:val="none" w:sz="0" w:space="0" w:color="auto"/>
                                    <w:bottom w:val="none" w:sz="0" w:space="0" w:color="auto"/>
                                    <w:right w:val="none" w:sz="0" w:space="0" w:color="auto"/>
                                  </w:divBdr>
                                  <w:divsChild>
                                    <w:div w:id="1619532385">
                                      <w:marLeft w:val="0"/>
                                      <w:marRight w:val="120"/>
                                      <w:marTop w:val="0"/>
                                      <w:marBottom w:val="0"/>
                                      <w:divBdr>
                                        <w:top w:val="none" w:sz="0" w:space="0" w:color="auto"/>
                                        <w:left w:val="none" w:sz="0" w:space="0" w:color="auto"/>
                                        <w:bottom w:val="none" w:sz="0" w:space="0" w:color="auto"/>
                                        <w:right w:val="none" w:sz="0" w:space="0" w:color="auto"/>
                                      </w:divBdr>
                                      <w:divsChild>
                                        <w:div w:id="403602063">
                                          <w:marLeft w:val="0"/>
                                          <w:marRight w:val="0"/>
                                          <w:marTop w:val="0"/>
                                          <w:marBottom w:val="0"/>
                                          <w:divBdr>
                                            <w:top w:val="none" w:sz="0" w:space="0" w:color="auto"/>
                                            <w:left w:val="none" w:sz="0" w:space="0" w:color="auto"/>
                                            <w:bottom w:val="none" w:sz="0" w:space="0" w:color="auto"/>
                                            <w:right w:val="none" w:sz="0" w:space="0" w:color="auto"/>
                                          </w:divBdr>
                                        </w:div>
                                      </w:divsChild>
                                    </w:div>
                                    <w:div w:id="2017223306">
                                      <w:marLeft w:val="0"/>
                                      <w:marRight w:val="0"/>
                                      <w:marTop w:val="0"/>
                                      <w:marBottom w:val="0"/>
                                      <w:divBdr>
                                        <w:top w:val="none" w:sz="0" w:space="0" w:color="auto"/>
                                        <w:left w:val="none" w:sz="0" w:space="0" w:color="auto"/>
                                        <w:bottom w:val="none" w:sz="0" w:space="0" w:color="auto"/>
                                        <w:right w:val="none" w:sz="0" w:space="0" w:color="auto"/>
                                      </w:divBdr>
                                      <w:divsChild>
                                        <w:div w:id="9590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92004">
                          <w:marLeft w:val="0"/>
                          <w:marRight w:val="0"/>
                          <w:marTop w:val="0"/>
                          <w:marBottom w:val="150"/>
                          <w:divBdr>
                            <w:top w:val="none" w:sz="0" w:space="0" w:color="auto"/>
                            <w:left w:val="none" w:sz="0" w:space="0" w:color="auto"/>
                            <w:bottom w:val="none" w:sz="0" w:space="0" w:color="auto"/>
                            <w:right w:val="none" w:sz="0" w:space="0" w:color="auto"/>
                          </w:divBdr>
                          <w:divsChild>
                            <w:div w:id="1359238526">
                              <w:marLeft w:val="0"/>
                              <w:marRight w:val="0"/>
                              <w:marTop w:val="0"/>
                              <w:marBottom w:val="0"/>
                              <w:divBdr>
                                <w:top w:val="none" w:sz="0" w:space="0" w:color="auto"/>
                                <w:left w:val="none" w:sz="0" w:space="0" w:color="auto"/>
                                <w:bottom w:val="none" w:sz="0" w:space="0" w:color="auto"/>
                                <w:right w:val="none" w:sz="0" w:space="0" w:color="auto"/>
                              </w:divBdr>
                              <w:divsChild>
                                <w:div w:id="2007896294">
                                  <w:marLeft w:val="0"/>
                                  <w:marRight w:val="0"/>
                                  <w:marTop w:val="0"/>
                                  <w:marBottom w:val="0"/>
                                  <w:divBdr>
                                    <w:top w:val="none" w:sz="0" w:space="0" w:color="auto"/>
                                    <w:left w:val="none" w:sz="0" w:space="0" w:color="auto"/>
                                    <w:bottom w:val="none" w:sz="0" w:space="0" w:color="auto"/>
                                    <w:right w:val="none" w:sz="0" w:space="0" w:color="auto"/>
                                  </w:divBdr>
                                </w:div>
                              </w:divsChild>
                            </w:div>
                            <w:div w:id="1426918033">
                              <w:marLeft w:val="0"/>
                              <w:marRight w:val="0"/>
                              <w:marTop w:val="0"/>
                              <w:marBottom w:val="0"/>
                              <w:divBdr>
                                <w:top w:val="none" w:sz="0" w:space="0" w:color="auto"/>
                                <w:left w:val="none" w:sz="0" w:space="0" w:color="auto"/>
                                <w:bottom w:val="none" w:sz="0" w:space="0" w:color="auto"/>
                                <w:right w:val="none" w:sz="0" w:space="0" w:color="auto"/>
                              </w:divBdr>
                              <w:divsChild>
                                <w:div w:id="725374931">
                                  <w:marLeft w:val="0"/>
                                  <w:marRight w:val="0"/>
                                  <w:marTop w:val="0"/>
                                  <w:marBottom w:val="0"/>
                                  <w:divBdr>
                                    <w:top w:val="none" w:sz="0" w:space="0" w:color="auto"/>
                                    <w:left w:val="none" w:sz="0" w:space="0" w:color="auto"/>
                                    <w:bottom w:val="none" w:sz="0" w:space="0" w:color="auto"/>
                                    <w:right w:val="none" w:sz="0" w:space="0" w:color="auto"/>
                                  </w:divBdr>
                                  <w:divsChild>
                                    <w:div w:id="493642572">
                                      <w:marLeft w:val="0"/>
                                      <w:marRight w:val="120"/>
                                      <w:marTop w:val="0"/>
                                      <w:marBottom w:val="0"/>
                                      <w:divBdr>
                                        <w:top w:val="none" w:sz="0" w:space="0" w:color="auto"/>
                                        <w:left w:val="none" w:sz="0" w:space="0" w:color="auto"/>
                                        <w:bottom w:val="none" w:sz="0" w:space="0" w:color="auto"/>
                                        <w:right w:val="none" w:sz="0" w:space="0" w:color="auto"/>
                                      </w:divBdr>
                                      <w:divsChild>
                                        <w:div w:id="603079328">
                                          <w:marLeft w:val="0"/>
                                          <w:marRight w:val="0"/>
                                          <w:marTop w:val="0"/>
                                          <w:marBottom w:val="0"/>
                                          <w:divBdr>
                                            <w:top w:val="none" w:sz="0" w:space="0" w:color="auto"/>
                                            <w:left w:val="none" w:sz="0" w:space="0" w:color="auto"/>
                                            <w:bottom w:val="none" w:sz="0" w:space="0" w:color="auto"/>
                                            <w:right w:val="none" w:sz="0" w:space="0" w:color="auto"/>
                                          </w:divBdr>
                                        </w:div>
                                      </w:divsChild>
                                    </w:div>
                                    <w:div w:id="1904171612">
                                      <w:marLeft w:val="0"/>
                                      <w:marRight w:val="0"/>
                                      <w:marTop w:val="0"/>
                                      <w:marBottom w:val="0"/>
                                      <w:divBdr>
                                        <w:top w:val="none" w:sz="0" w:space="0" w:color="auto"/>
                                        <w:left w:val="none" w:sz="0" w:space="0" w:color="auto"/>
                                        <w:bottom w:val="none" w:sz="0" w:space="0" w:color="auto"/>
                                        <w:right w:val="none" w:sz="0" w:space="0" w:color="auto"/>
                                      </w:divBdr>
                                      <w:divsChild>
                                        <w:div w:id="18856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19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440819">
              <w:marLeft w:val="0"/>
              <w:marRight w:val="0"/>
              <w:marTop w:val="0"/>
              <w:marBottom w:val="0"/>
              <w:divBdr>
                <w:top w:val="none" w:sz="0" w:space="0" w:color="auto"/>
                <w:left w:val="none" w:sz="0" w:space="0" w:color="auto"/>
                <w:bottom w:val="none" w:sz="0" w:space="0" w:color="auto"/>
                <w:right w:val="none" w:sz="0" w:space="0" w:color="auto"/>
              </w:divBdr>
              <w:divsChild>
                <w:div w:id="791048107">
                  <w:marLeft w:val="0"/>
                  <w:marRight w:val="120"/>
                  <w:marTop w:val="0"/>
                  <w:marBottom w:val="0"/>
                  <w:divBdr>
                    <w:top w:val="none" w:sz="0" w:space="0" w:color="auto"/>
                    <w:left w:val="none" w:sz="0" w:space="0" w:color="auto"/>
                    <w:bottom w:val="none" w:sz="0" w:space="0" w:color="auto"/>
                    <w:right w:val="none" w:sz="0" w:space="0" w:color="auto"/>
                  </w:divBdr>
                  <w:divsChild>
                    <w:div w:id="307973674">
                      <w:marLeft w:val="0"/>
                      <w:marRight w:val="0"/>
                      <w:marTop w:val="0"/>
                      <w:marBottom w:val="0"/>
                      <w:divBdr>
                        <w:top w:val="single" w:sz="6" w:space="0" w:color="ECECEC"/>
                        <w:left w:val="single" w:sz="6" w:space="0" w:color="ECECEC"/>
                        <w:bottom w:val="single" w:sz="6" w:space="0" w:color="ECECEC"/>
                        <w:right w:val="single" w:sz="6" w:space="0" w:color="ECECEC"/>
                      </w:divBdr>
                      <w:divsChild>
                        <w:div w:id="131035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3486">
                  <w:marLeft w:val="0"/>
                  <w:marRight w:val="0"/>
                  <w:marTop w:val="0"/>
                  <w:marBottom w:val="0"/>
                  <w:divBdr>
                    <w:top w:val="none" w:sz="0" w:space="0" w:color="auto"/>
                    <w:left w:val="none" w:sz="0" w:space="0" w:color="auto"/>
                    <w:bottom w:val="none" w:sz="0" w:space="0" w:color="auto"/>
                    <w:right w:val="none" w:sz="0" w:space="0" w:color="auto"/>
                  </w:divBdr>
                  <w:divsChild>
                    <w:div w:id="176426141">
                      <w:marLeft w:val="0"/>
                      <w:marRight w:val="0"/>
                      <w:marTop w:val="0"/>
                      <w:marBottom w:val="0"/>
                      <w:divBdr>
                        <w:top w:val="none" w:sz="0" w:space="0" w:color="auto"/>
                        <w:left w:val="none" w:sz="0" w:space="0" w:color="auto"/>
                        <w:bottom w:val="none" w:sz="0" w:space="0" w:color="auto"/>
                        <w:right w:val="none" w:sz="0" w:space="0" w:color="auto"/>
                      </w:divBdr>
                    </w:div>
                    <w:div w:id="811824640">
                      <w:marLeft w:val="0"/>
                      <w:marRight w:val="0"/>
                      <w:marTop w:val="0"/>
                      <w:marBottom w:val="0"/>
                      <w:divBdr>
                        <w:top w:val="none" w:sz="0" w:space="0" w:color="auto"/>
                        <w:left w:val="none" w:sz="0" w:space="0" w:color="auto"/>
                        <w:bottom w:val="none" w:sz="0" w:space="0" w:color="auto"/>
                        <w:right w:val="none" w:sz="0" w:space="0" w:color="auto"/>
                      </w:divBdr>
                      <w:divsChild>
                        <w:div w:id="190756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263610">
              <w:marLeft w:val="0"/>
              <w:marRight w:val="0"/>
              <w:marTop w:val="0"/>
              <w:marBottom w:val="0"/>
              <w:divBdr>
                <w:top w:val="none" w:sz="0" w:space="0" w:color="auto"/>
                <w:left w:val="none" w:sz="0" w:space="0" w:color="auto"/>
                <w:bottom w:val="none" w:sz="0" w:space="0" w:color="auto"/>
                <w:right w:val="none" w:sz="0" w:space="0" w:color="auto"/>
              </w:divBdr>
              <w:divsChild>
                <w:div w:id="462239530">
                  <w:marLeft w:val="0"/>
                  <w:marRight w:val="0"/>
                  <w:marTop w:val="0"/>
                  <w:marBottom w:val="0"/>
                  <w:divBdr>
                    <w:top w:val="none" w:sz="0" w:space="0" w:color="auto"/>
                    <w:left w:val="none" w:sz="0" w:space="0" w:color="auto"/>
                    <w:bottom w:val="none" w:sz="0" w:space="0" w:color="auto"/>
                    <w:right w:val="none" w:sz="0" w:space="0" w:color="auto"/>
                  </w:divBdr>
                </w:div>
              </w:divsChild>
            </w:div>
            <w:div w:id="1534609997">
              <w:marLeft w:val="0"/>
              <w:marRight w:val="0"/>
              <w:marTop w:val="0"/>
              <w:marBottom w:val="0"/>
              <w:divBdr>
                <w:top w:val="none" w:sz="0" w:space="0" w:color="auto"/>
                <w:left w:val="none" w:sz="0" w:space="0" w:color="auto"/>
                <w:bottom w:val="none" w:sz="0" w:space="0" w:color="auto"/>
                <w:right w:val="none" w:sz="0" w:space="0" w:color="auto"/>
              </w:divBdr>
              <w:divsChild>
                <w:div w:id="39479486">
                  <w:marLeft w:val="0"/>
                  <w:marRight w:val="0"/>
                  <w:marTop w:val="0"/>
                  <w:marBottom w:val="0"/>
                  <w:divBdr>
                    <w:top w:val="none" w:sz="0" w:space="0" w:color="auto"/>
                    <w:left w:val="none" w:sz="0" w:space="0" w:color="auto"/>
                    <w:bottom w:val="none" w:sz="0" w:space="0" w:color="auto"/>
                    <w:right w:val="none" w:sz="0" w:space="0" w:color="auto"/>
                  </w:divBdr>
                  <w:divsChild>
                    <w:div w:id="658387738">
                      <w:marLeft w:val="0"/>
                      <w:marRight w:val="0"/>
                      <w:marTop w:val="0"/>
                      <w:marBottom w:val="0"/>
                      <w:divBdr>
                        <w:top w:val="none" w:sz="0" w:space="0" w:color="auto"/>
                        <w:left w:val="none" w:sz="0" w:space="0" w:color="auto"/>
                        <w:bottom w:val="none" w:sz="0" w:space="0" w:color="auto"/>
                        <w:right w:val="none" w:sz="0" w:space="0" w:color="auto"/>
                      </w:divBdr>
                    </w:div>
                    <w:div w:id="1702436022">
                      <w:marLeft w:val="0"/>
                      <w:marRight w:val="0"/>
                      <w:marTop w:val="0"/>
                      <w:marBottom w:val="0"/>
                      <w:divBdr>
                        <w:top w:val="none" w:sz="0" w:space="0" w:color="auto"/>
                        <w:left w:val="none" w:sz="0" w:space="0" w:color="auto"/>
                        <w:bottom w:val="none" w:sz="0" w:space="0" w:color="auto"/>
                        <w:right w:val="none" w:sz="0" w:space="0" w:color="auto"/>
                      </w:divBdr>
                      <w:divsChild>
                        <w:div w:id="205904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907971">
                  <w:marLeft w:val="0"/>
                  <w:marRight w:val="120"/>
                  <w:marTop w:val="0"/>
                  <w:marBottom w:val="0"/>
                  <w:divBdr>
                    <w:top w:val="none" w:sz="0" w:space="0" w:color="auto"/>
                    <w:left w:val="none" w:sz="0" w:space="0" w:color="auto"/>
                    <w:bottom w:val="none" w:sz="0" w:space="0" w:color="auto"/>
                    <w:right w:val="none" w:sz="0" w:space="0" w:color="auto"/>
                  </w:divBdr>
                  <w:divsChild>
                    <w:div w:id="379716316">
                      <w:marLeft w:val="0"/>
                      <w:marRight w:val="0"/>
                      <w:marTop w:val="0"/>
                      <w:marBottom w:val="0"/>
                      <w:divBdr>
                        <w:top w:val="single" w:sz="6" w:space="0" w:color="ECECEC"/>
                        <w:left w:val="single" w:sz="6" w:space="0" w:color="ECECEC"/>
                        <w:bottom w:val="single" w:sz="6" w:space="0" w:color="ECECEC"/>
                        <w:right w:val="single" w:sz="6" w:space="0" w:color="ECECEC"/>
                      </w:divBdr>
                      <w:divsChild>
                        <w:div w:id="162642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673150">
              <w:marLeft w:val="0"/>
              <w:marRight w:val="0"/>
              <w:marTop w:val="0"/>
              <w:marBottom w:val="0"/>
              <w:divBdr>
                <w:top w:val="none" w:sz="0" w:space="0" w:color="auto"/>
                <w:left w:val="none" w:sz="0" w:space="0" w:color="auto"/>
                <w:bottom w:val="none" w:sz="0" w:space="0" w:color="auto"/>
                <w:right w:val="none" w:sz="0" w:space="0" w:color="auto"/>
              </w:divBdr>
              <w:divsChild>
                <w:div w:id="141311636">
                  <w:marLeft w:val="0"/>
                  <w:marRight w:val="0"/>
                  <w:marTop w:val="0"/>
                  <w:marBottom w:val="0"/>
                  <w:divBdr>
                    <w:top w:val="none" w:sz="0" w:space="0" w:color="auto"/>
                    <w:left w:val="none" w:sz="0" w:space="0" w:color="auto"/>
                    <w:bottom w:val="none" w:sz="0" w:space="0" w:color="auto"/>
                    <w:right w:val="none" w:sz="0" w:space="0" w:color="auto"/>
                  </w:divBdr>
                  <w:divsChild>
                    <w:div w:id="685441781">
                      <w:marLeft w:val="0"/>
                      <w:marRight w:val="-1350"/>
                      <w:marTop w:val="30"/>
                      <w:marBottom w:val="0"/>
                      <w:divBdr>
                        <w:top w:val="none" w:sz="0" w:space="0" w:color="auto"/>
                        <w:left w:val="none" w:sz="0" w:space="0" w:color="auto"/>
                        <w:bottom w:val="none" w:sz="0" w:space="0" w:color="auto"/>
                        <w:right w:val="none" w:sz="0" w:space="0" w:color="auto"/>
                      </w:divBdr>
                      <w:divsChild>
                        <w:div w:id="241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158565">
              <w:marLeft w:val="0"/>
              <w:marRight w:val="0"/>
              <w:marTop w:val="0"/>
              <w:marBottom w:val="0"/>
              <w:divBdr>
                <w:top w:val="none" w:sz="0" w:space="0" w:color="auto"/>
                <w:left w:val="none" w:sz="0" w:space="0" w:color="auto"/>
                <w:bottom w:val="none" w:sz="0" w:space="0" w:color="auto"/>
                <w:right w:val="none" w:sz="0" w:space="0" w:color="auto"/>
              </w:divBdr>
            </w:div>
            <w:div w:id="1857116370">
              <w:marLeft w:val="-300"/>
              <w:marRight w:val="-315"/>
              <w:marTop w:val="0"/>
              <w:marBottom w:val="0"/>
              <w:divBdr>
                <w:top w:val="none" w:sz="0" w:space="0" w:color="auto"/>
                <w:left w:val="none" w:sz="0" w:space="0" w:color="auto"/>
                <w:bottom w:val="none" w:sz="0" w:space="0" w:color="auto"/>
                <w:right w:val="none" w:sz="0" w:space="0" w:color="auto"/>
              </w:divBdr>
              <w:divsChild>
                <w:div w:id="326566408">
                  <w:marLeft w:val="0"/>
                  <w:marRight w:val="0"/>
                  <w:marTop w:val="0"/>
                  <w:marBottom w:val="0"/>
                  <w:divBdr>
                    <w:top w:val="none" w:sz="0" w:space="0" w:color="auto"/>
                    <w:left w:val="none" w:sz="0" w:space="0" w:color="auto"/>
                    <w:bottom w:val="none" w:sz="0" w:space="0" w:color="auto"/>
                    <w:right w:val="none" w:sz="0" w:space="0" w:color="auto"/>
                  </w:divBdr>
                  <w:divsChild>
                    <w:div w:id="771244320">
                      <w:marLeft w:val="0"/>
                      <w:marRight w:val="0"/>
                      <w:marTop w:val="0"/>
                      <w:marBottom w:val="0"/>
                      <w:divBdr>
                        <w:top w:val="none" w:sz="0" w:space="0" w:color="auto"/>
                        <w:left w:val="none" w:sz="0" w:space="0" w:color="auto"/>
                        <w:bottom w:val="none" w:sz="0" w:space="0" w:color="auto"/>
                        <w:right w:val="none" w:sz="0" w:space="0" w:color="auto"/>
                      </w:divBdr>
                      <w:divsChild>
                        <w:div w:id="6780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42908">
              <w:marLeft w:val="0"/>
              <w:marRight w:val="0"/>
              <w:marTop w:val="0"/>
              <w:marBottom w:val="0"/>
              <w:divBdr>
                <w:top w:val="single" w:sz="2" w:space="0" w:color="auto"/>
                <w:left w:val="single" w:sz="2" w:space="0" w:color="auto"/>
                <w:bottom w:val="single" w:sz="2" w:space="0" w:color="auto"/>
                <w:right w:val="single" w:sz="2" w:space="0" w:color="auto"/>
              </w:divBdr>
              <w:divsChild>
                <w:div w:id="1224947622">
                  <w:marLeft w:val="0"/>
                  <w:marRight w:val="0"/>
                  <w:marTop w:val="0"/>
                  <w:marBottom w:val="0"/>
                  <w:divBdr>
                    <w:top w:val="none" w:sz="0" w:space="0" w:color="auto"/>
                    <w:left w:val="none" w:sz="0" w:space="0" w:color="auto"/>
                    <w:bottom w:val="none" w:sz="0" w:space="0" w:color="auto"/>
                    <w:right w:val="none" w:sz="0" w:space="0" w:color="auto"/>
                  </w:divBdr>
                  <w:divsChild>
                    <w:div w:id="1902713716">
                      <w:marLeft w:val="0"/>
                      <w:marRight w:val="0"/>
                      <w:marTop w:val="0"/>
                      <w:marBottom w:val="0"/>
                      <w:divBdr>
                        <w:top w:val="none" w:sz="0" w:space="0" w:color="auto"/>
                        <w:left w:val="none" w:sz="0" w:space="0" w:color="auto"/>
                        <w:bottom w:val="none" w:sz="0" w:space="0" w:color="auto"/>
                        <w:right w:val="none" w:sz="0" w:space="0" w:color="auto"/>
                      </w:divBdr>
                      <w:divsChild>
                        <w:div w:id="205916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887220">
              <w:marLeft w:val="-240"/>
              <w:marRight w:val="-240"/>
              <w:marTop w:val="0"/>
              <w:marBottom w:val="0"/>
              <w:divBdr>
                <w:top w:val="none" w:sz="0" w:space="0" w:color="auto"/>
                <w:left w:val="none" w:sz="0" w:space="0" w:color="auto"/>
                <w:bottom w:val="none" w:sz="0" w:space="0" w:color="auto"/>
                <w:right w:val="none" w:sz="0" w:space="0" w:color="auto"/>
              </w:divBdr>
            </w:div>
            <w:div w:id="2106611380">
              <w:marLeft w:val="0"/>
              <w:marRight w:val="0"/>
              <w:marTop w:val="0"/>
              <w:marBottom w:val="0"/>
              <w:divBdr>
                <w:top w:val="none" w:sz="0" w:space="0" w:color="auto"/>
                <w:left w:val="none" w:sz="0" w:space="0" w:color="auto"/>
                <w:bottom w:val="none" w:sz="0" w:space="0" w:color="auto"/>
                <w:right w:val="none" w:sz="0" w:space="0" w:color="auto"/>
              </w:divBdr>
              <w:divsChild>
                <w:div w:id="35396977">
                  <w:marLeft w:val="0"/>
                  <w:marRight w:val="0"/>
                  <w:marTop w:val="0"/>
                  <w:marBottom w:val="75"/>
                  <w:divBdr>
                    <w:top w:val="none" w:sz="0" w:space="0" w:color="auto"/>
                    <w:left w:val="none" w:sz="0" w:space="0" w:color="auto"/>
                    <w:bottom w:val="none" w:sz="0" w:space="0" w:color="auto"/>
                    <w:right w:val="none" w:sz="0" w:space="0" w:color="auto"/>
                  </w:divBdr>
                  <w:divsChild>
                    <w:div w:id="1736969160">
                      <w:marLeft w:val="0"/>
                      <w:marRight w:val="0"/>
                      <w:marTop w:val="0"/>
                      <w:marBottom w:val="0"/>
                      <w:divBdr>
                        <w:top w:val="none" w:sz="0" w:space="0" w:color="auto"/>
                        <w:left w:val="none" w:sz="0" w:space="0" w:color="auto"/>
                        <w:bottom w:val="none" w:sz="0" w:space="0" w:color="auto"/>
                        <w:right w:val="none" w:sz="0" w:space="0" w:color="auto"/>
                      </w:divBdr>
                      <w:divsChild>
                        <w:div w:id="84418842">
                          <w:marLeft w:val="15"/>
                          <w:marRight w:val="15"/>
                          <w:marTop w:val="0"/>
                          <w:marBottom w:val="0"/>
                          <w:divBdr>
                            <w:top w:val="none" w:sz="0" w:space="0" w:color="auto"/>
                            <w:left w:val="none" w:sz="0" w:space="0" w:color="auto"/>
                            <w:bottom w:val="none" w:sz="0" w:space="0" w:color="auto"/>
                            <w:right w:val="none" w:sz="0" w:space="0" w:color="auto"/>
                          </w:divBdr>
                          <w:divsChild>
                            <w:div w:id="1712148038">
                              <w:marLeft w:val="0"/>
                              <w:marRight w:val="0"/>
                              <w:marTop w:val="0"/>
                              <w:marBottom w:val="0"/>
                              <w:divBdr>
                                <w:top w:val="none" w:sz="0" w:space="0" w:color="auto"/>
                                <w:left w:val="none" w:sz="0" w:space="0" w:color="auto"/>
                                <w:bottom w:val="none" w:sz="0" w:space="0" w:color="auto"/>
                                <w:right w:val="none" w:sz="0" w:space="0" w:color="auto"/>
                              </w:divBdr>
                              <w:divsChild>
                                <w:div w:id="2058161746">
                                  <w:marLeft w:val="0"/>
                                  <w:marRight w:val="0"/>
                                  <w:marTop w:val="0"/>
                                  <w:marBottom w:val="0"/>
                                  <w:divBdr>
                                    <w:top w:val="none" w:sz="0" w:space="0" w:color="auto"/>
                                    <w:left w:val="none" w:sz="0" w:space="0" w:color="auto"/>
                                    <w:bottom w:val="none" w:sz="0" w:space="0" w:color="auto"/>
                                    <w:right w:val="none" w:sz="0" w:space="0" w:color="auto"/>
                                  </w:divBdr>
                                  <w:divsChild>
                                    <w:div w:id="2111198314">
                                      <w:marLeft w:val="0"/>
                                      <w:marRight w:val="0"/>
                                      <w:marTop w:val="0"/>
                                      <w:marBottom w:val="0"/>
                                      <w:divBdr>
                                        <w:top w:val="none" w:sz="0" w:space="0" w:color="auto"/>
                                        <w:left w:val="none" w:sz="0" w:space="0" w:color="auto"/>
                                        <w:bottom w:val="none" w:sz="0" w:space="0" w:color="auto"/>
                                        <w:right w:val="none" w:sz="0" w:space="0" w:color="auto"/>
                                      </w:divBdr>
                                      <w:divsChild>
                                        <w:div w:id="207571249">
                                          <w:marLeft w:val="-285"/>
                                          <w:marRight w:val="-285"/>
                                          <w:marTop w:val="0"/>
                                          <w:marBottom w:val="0"/>
                                          <w:divBdr>
                                            <w:top w:val="none" w:sz="0" w:space="0" w:color="auto"/>
                                            <w:left w:val="none" w:sz="0" w:space="0" w:color="auto"/>
                                            <w:bottom w:val="none" w:sz="0" w:space="0" w:color="auto"/>
                                            <w:right w:val="none" w:sz="0" w:space="0" w:color="auto"/>
                                          </w:divBdr>
                                          <w:divsChild>
                                            <w:div w:id="2059548416">
                                              <w:marLeft w:val="0"/>
                                              <w:marRight w:val="0"/>
                                              <w:marTop w:val="0"/>
                                              <w:marBottom w:val="0"/>
                                              <w:divBdr>
                                                <w:top w:val="none" w:sz="0" w:space="0" w:color="auto"/>
                                                <w:left w:val="none" w:sz="0" w:space="0" w:color="auto"/>
                                                <w:bottom w:val="none" w:sz="0" w:space="0" w:color="auto"/>
                                                <w:right w:val="none" w:sz="0" w:space="0" w:color="auto"/>
                                              </w:divBdr>
                                              <w:divsChild>
                                                <w:div w:id="921179834">
                                                  <w:marLeft w:val="0"/>
                                                  <w:marRight w:val="0"/>
                                                  <w:marTop w:val="0"/>
                                                  <w:marBottom w:val="0"/>
                                                  <w:divBdr>
                                                    <w:top w:val="none" w:sz="0" w:space="0" w:color="auto"/>
                                                    <w:left w:val="none" w:sz="0" w:space="0" w:color="auto"/>
                                                    <w:bottom w:val="none" w:sz="0" w:space="0" w:color="auto"/>
                                                    <w:right w:val="none" w:sz="0" w:space="0" w:color="auto"/>
                                                  </w:divBdr>
                                                  <w:divsChild>
                                                    <w:div w:id="596061305">
                                                      <w:marLeft w:val="0"/>
                                                      <w:marRight w:val="0"/>
                                                      <w:marTop w:val="0"/>
                                                      <w:marBottom w:val="0"/>
                                                      <w:divBdr>
                                                        <w:top w:val="none" w:sz="0" w:space="0" w:color="auto"/>
                                                        <w:left w:val="none" w:sz="0" w:space="0" w:color="auto"/>
                                                        <w:bottom w:val="none" w:sz="0" w:space="0" w:color="auto"/>
                                                        <w:right w:val="none" w:sz="0" w:space="0" w:color="auto"/>
                                                      </w:divBdr>
                                                      <w:divsChild>
                                                        <w:div w:id="1570726289">
                                                          <w:marLeft w:val="0"/>
                                                          <w:marRight w:val="0"/>
                                                          <w:marTop w:val="0"/>
                                                          <w:marBottom w:val="0"/>
                                                          <w:divBdr>
                                                            <w:top w:val="none" w:sz="0" w:space="0" w:color="auto"/>
                                                            <w:left w:val="none" w:sz="0" w:space="0" w:color="auto"/>
                                                            <w:bottom w:val="none" w:sz="0" w:space="0" w:color="auto"/>
                                                            <w:right w:val="none" w:sz="0" w:space="0" w:color="auto"/>
                                                          </w:divBdr>
                                                          <w:divsChild>
                                                            <w:div w:id="1893882305">
                                                              <w:marLeft w:val="0"/>
                                                              <w:marRight w:val="0"/>
                                                              <w:marTop w:val="0"/>
                                                              <w:marBottom w:val="0"/>
                                                              <w:divBdr>
                                                                <w:top w:val="none" w:sz="0" w:space="0" w:color="auto"/>
                                                                <w:left w:val="none" w:sz="0" w:space="0" w:color="auto"/>
                                                                <w:bottom w:val="none" w:sz="0" w:space="0" w:color="auto"/>
                                                                <w:right w:val="none" w:sz="0" w:space="0" w:color="auto"/>
                                                              </w:divBdr>
                                                              <w:divsChild>
                                                                <w:div w:id="454300850">
                                                                  <w:marLeft w:val="0"/>
                                                                  <w:marRight w:val="0"/>
                                                                  <w:marTop w:val="0"/>
                                                                  <w:marBottom w:val="0"/>
                                                                  <w:divBdr>
                                                                    <w:top w:val="none" w:sz="0" w:space="0" w:color="auto"/>
                                                                    <w:left w:val="none" w:sz="0" w:space="0" w:color="auto"/>
                                                                    <w:bottom w:val="none" w:sz="0" w:space="0" w:color="auto"/>
                                                                    <w:right w:val="none" w:sz="0" w:space="0" w:color="auto"/>
                                                                  </w:divBdr>
                                                                  <w:divsChild>
                                                                    <w:div w:id="2021010262">
                                                                      <w:marLeft w:val="0"/>
                                                                      <w:marRight w:val="0"/>
                                                                      <w:marTop w:val="0"/>
                                                                      <w:marBottom w:val="0"/>
                                                                      <w:divBdr>
                                                                        <w:top w:val="none" w:sz="0" w:space="0" w:color="auto"/>
                                                                        <w:left w:val="none" w:sz="0" w:space="0" w:color="auto"/>
                                                                        <w:bottom w:val="none" w:sz="0" w:space="0" w:color="auto"/>
                                                                        <w:right w:val="none" w:sz="0" w:space="0" w:color="auto"/>
                                                                      </w:divBdr>
                                                                      <w:divsChild>
                                                                        <w:div w:id="1339041761">
                                                                          <w:marLeft w:val="-150"/>
                                                                          <w:marRight w:val="0"/>
                                                                          <w:marTop w:val="240"/>
                                                                          <w:marBottom w:val="0"/>
                                                                          <w:divBdr>
                                                                            <w:top w:val="none" w:sz="0" w:space="0" w:color="auto"/>
                                                                            <w:left w:val="none" w:sz="0" w:space="0" w:color="auto"/>
                                                                            <w:bottom w:val="none" w:sz="0" w:space="0" w:color="auto"/>
                                                                            <w:right w:val="none" w:sz="0" w:space="0" w:color="auto"/>
                                                                          </w:divBdr>
                                                                          <w:divsChild>
                                                                            <w:div w:id="285351346">
                                                                              <w:marLeft w:val="0"/>
                                                                              <w:marRight w:val="90"/>
                                                                              <w:marTop w:val="0"/>
                                                                              <w:marBottom w:val="0"/>
                                                                              <w:divBdr>
                                                                                <w:top w:val="none" w:sz="0" w:space="0" w:color="auto"/>
                                                                                <w:left w:val="none" w:sz="0" w:space="0" w:color="auto"/>
                                                                                <w:bottom w:val="none" w:sz="0" w:space="0" w:color="auto"/>
                                                                                <w:right w:val="none" w:sz="0" w:space="0" w:color="auto"/>
                                                                              </w:divBdr>
                                                                              <w:divsChild>
                                                                                <w:div w:id="474832963">
                                                                                  <w:marLeft w:val="0"/>
                                                                                  <w:marRight w:val="0"/>
                                                                                  <w:marTop w:val="0"/>
                                                                                  <w:marBottom w:val="0"/>
                                                                                  <w:divBdr>
                                                                                    <w:top w:val="none" w:sz="0" w:space="0" w:color="auto"/>
                                                                                    <w:left w:val="none" w:sz="0" w:space="0" w:color="auto"/>
                                                                                    <w:bottom w:val="none" w:sz="0" w:space="0" w:color="auto"/>
                                                                                    <w:right w:val="none" w:sz="0" w:space="0" w:color="auto"/>
                                                                                  </w:divBdr>
                                                                                </w:div>
                                                                              </w:divsChild>
                                                                            </w:div>
                                                                            <w:div w:id="1089352451">
                                                                              <w:marLeft w:val="150"/>
                                                                              <w:marRight w:val="90"/>
                                                                              <w:marTop w:val="0"/>
                                                                              <w:marBottom w:val="0"/>
                                                                              <w:divBdr>
                                                                                <w:top w:val="none" w:sz="0" w:space="0" w:color="auto"/>
                                                                                <w:left w:val="none" w:sz="0" w:space="0" w:color="auto"/>
                                                                                <w:bottom w:val="none" w:sz="0" w:space="0" w:color="auto"/>
                                                                                <w:right w:val="none" w:sz="0" w:space="0" w:color="auto"/>
                                                                              </w:divBdr>
                                                                            </w:div>
                                                                          </w:divsChild>
                                                                        </w:div>
                                                                        <w:div w:id="1399009902">
                                                                          <w:marLeft w:val="0"/>
                                                                          <w:marRight w:val="0"/>
                                                                          <w:marTop w:val="0"/>
                                                                          <w:marBottom w:val="0"/>
                                                                          <w:divBdr>
                                                                            <w:top w:val="none" w:sz="0" w:space="0" w:color="auto"/>
                                                                            <w:left w:val="none" w:sz="0" w:space="0" w:color="auto"/>
                                                                            <w:bottom w:val="none" w:sz="0" w:space="0" w:color="auto"/>
                                                                            <w:right w:val="none" w:sz="0" w:space="0" w:color="auto"/>
                                                                          </w:divBdr>
                                                                          <w:divsChild>
                                                                            <w:div w:id="79483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4724489">
                          <w:marLeft w:val="0"/>
                          <w:marRight w:val="0"/>
                          <w:marTop w:val="0"/>
                          <w:marBottom w:val="0"/>
                          <w:divBdr>
                            <w:top w:val="none" w:sz="0" w:space="0" w:color="auto"/>
                            <w:left w:val="none" w:sz="0" w:space="0" w:color="auto"/>
                            <w:bottom w:val="none" w:sz="0" w:space="0" w:color="auto"/>
                            <w:right w:val="none" w:sz="0" w:space="0" w:color="auto"/>
                          </w:divBdr>
                          <w:divsChild>
                            <w:div w:id="539318623">
                              <w:marLeft w:val="0"/>
                              <w:marRight w:val="0"/>
                              <w:marTop w:val="0"/>
                              <w:marBottom w:val="0"/>
                              <w:divBdr>
                                <w:top w:val="none" w:sz="0" w:space="0" w:color="auto"/>
                                <w:left w:val="none" w:sz="0" w:space="0" w:color="auto"/>
                                <w:bottom w:val="none" w:sz="0" w:space="0" w:color="auto"/>
                                <w:right w:val="none" w:sz="0" w:space="0" w:color="auto"/>
                              </w:divBdr>
                              <w:divsChild>
                                <w:div w:id="518734944">
                                  <w:marLeft w:val="210"/>
                                  <w:marRight w:val="300"/>
                                  <w:marTop w:val="150"/>
                                  <w:marBottom w:val="0"/>
                                  <w:divBdr>
                                    <w:top w:val="none" w:sz="0" w:space="0" w:color="auto"/>
                                    <w:left w:val="none" w:sz="0" w:space="0" w:color="auto"/>
                                    <w:bottom w:val="none" w:sz="0" w:space="0" w:color="auto"/>
                                    <w:right w:val="none" w:sz="0" w:space="0" w:color="auto"/>
                                  </w:divBdr>
                                  <w:divsChild>
                                    <w:div w:id="1311907618">
                                      <w:marLeft w:val="150"/>
                                      <w:marRight w:val="30"/>
                                      <w:marTop w:val="30"/>
                                      <w:marBottom w:val="30"/>
                                      <w:divBdr>
                                        <w:top w:val="single" w:sz="6" w:space="2" w:color="174AE4"/>
                                        <w:left w:val="single" w:sz="6" w:space="9" w:color="174AE4"/>
                                        <w:bottom w:val="single" w:sz="6" w:space="2" w:color="174AE4"/>
                                        <w:right w:val="single" w:sz="6" w:space="9" w:color="174AE4"/>
                                      </w:divBdr>
                                    </w:div>
                                    <w:div w:id="1521700376">
                                      <w:marLeft w:val="150"/>
                                      <w:marRight w:val="30"/>
                                      <w:marTop w:val="30"/>
                                      <w:marBottom w:val="30"/>
                                      <w:divBdr>
                                        <w:top w:val="single" w:sz="6" w:space="2" w:color="174AE4"/>
                                        <w:left w:val="single" w:sz="6" w:space="9" w:color="174AE4"/>
                                        <w:bottom w:val="single" w:sz="6" w:space="2" w:color="174AE4"/>
                                        <w:right w:val="single" w:sz="6" w:space="9" w:color="174AE4"/>
                                      </w:divBdr>
                                    </w:div>
                                    <w:div w:id="1845052019">
                                      <w:marLeft w:val="150"/>
                                      <w:marRight w:val="30"/>
                                      <w:marTop w:val="30"/>
                                      <w:marBottom w:val="30"/>
                                      <w:divBdr>
                                        <w:top w:val="single" w:sz="6" w:space="2" w:color="174AE4"/>
                                        <w:left w:val="single" w:sz="6" w:space="9" w:color="174AE4"/>
                                        <w:bottom w:val="single" w:sz="6" w:space="2" w:color="174AE4"/>
                                        <w:right w:val="single" w:sz="6" w:space="9" w:color="174AE4"/>
                                      </w:divBdr>
                                    </w:div>
                                  </w:divsChild>
                                </w:div>
                              </w:divsChild>
                            </w:div>
                          </w:divsChild>
                        </w:div>
                        <w:div w:id="2089383940">
                          <w:marLeft w:val="0"/>
                          <w:marRight w:val="0"/>
                          <w:marTop w:val="0"/>
                          <w:marBottom w:val="0"/>
                          <w:divBdr>
                            <w:top w:val="none" w:sz="0" w:space="0" w:color="auto"/>
                            <w:left w:val="none" w:sz="0" w:space="0" w:color="auto"/>
                            <w:bottom w:val="none" w:sz="0" w:space="0" w:color="auto"/>
                            <w:right w:val="none" w:sz="0" w:space="0" w:color="auto"/>
                          </w:divBdr>
                          <w:divsChild>
                            <w:div w:id="287511536">
                              <w:marLeft w:val="0"/>
                              <w:marRight w:val="0"/>
                              <w:marTop w:val="0"/>
                              <w:marBottom w:val="0"/>
                              <w:divBdr>
                                <w:top w:val="none" w:sz="0" w:space="0" w:color="auto"/>
                                <w:left w:val="none" w:sz="0" w:space="0" w:color="auto"/>
                                <w:bottom w:val="none" w:sz="0" w:space="0" w:color="auto"/>
                                <w:right w:val="none" w:sz="0" w:space="0" w:color="auto"/>
                              </w:divBdr>
                              <w:divsChild>
                                <w:div w:id="813788795">
                                  <w:marLeft w:val="0"/>
                                  <w:marRight w:val="0"/>
                                  <w:marTop w:val="0"/>
                                  <w:marBottom w:val="0"/>
                                  <w:divBdr>
                                    <w:top w:val="none" w:sz="0" w:space="0" w:color="auto"/>
                                    <w:left w:val="none" w:sz="0" w:space="0" w:color="auto"/>
                                    <w:bottom w:val="none" w:sz="0" w:space="0" w:color="auto"/>
                                    <w:right w:val="none" w:sz="0" w:space="0" w:color="auto"/>
                                  </w:divBdr>
                                  <w:divsChild>
                                    <w:div w:id="1608809712">
                                      <w:marLeft w:val="22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47969920">
                  <w:marLeft w:val="240"/>
                  <w:marRight w:val="240"/>
                  <w:marTop w:val="240"/>
                  <w:marBottom w:val="240"/>
                  <w:divBdr>
                    <w:top w:val="none" w:sz="0" w:space="0" w:color="auto"/>
                    <w:left w:val="none" w:sz="0" w:space="0" w:color="auto"/>
                    <w:bottom w:val="none" w:sz="0" w:space="0" w:color="auto"/>
                    <w:right w:val="none" w:sz="0" w:space="0" w:color="auto"/>
                  </w:divBdr>
                  <w:divsChild>
                    <w:div w:id="2013560449">
                      <w:marLeft w:val="45"/>
                      <w:marRight w:val="45"/>
                      <w:marTop w:val="0"/>
                      <w:marBottom w:val="120"/>
                      <w:divBdr>
                        <w:top w:val="none" w:sz="0" w:space="0" w:color="auto"/>
                        <w:left w:val="none" w:sz="0" w:space="0" w:color="auto"/>
                        <w:bottom w:val="none" w:sz="0" w:space="0" w:color="auto"/>
                        <w:right w:val="none" w:sz="0" w:space="0" w:color="auto"/>
                      </w:divBdr>
                    </w:div>
                  </w:divsChild>
                </w:div>
                <w:div w:id="19803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500006">
      <w:bodyDiv w:val="1"/>
      <w:marLeft w:val="0"/>
      <w:marRight w:val="0"/>
      <w:marTop w:val="0"/>
      <w:marBottom w:val="0"/>
      <w:divBdr>
        <w:top w:val="none" w:sz="0" w:space="0" w:color="auto"/>
        <w:left w:val="none" w:sz="0" w:space="0" w:color="auto"/>
        <w:bottom w:val="none" w:sz="0" w:space="0" w:color="auto"/>
        <w:right w:val="none" w:sz="0" w:space="0" w:color="auto"/>
      </w:divBdr>
    </w:div>
    <w:div w:id="306740185">
      <w:bodyDiv w:val="1"/>
      <w:marLeft w:val="0"/>
      <w:marRight w:val="0"/>
      <w:marTop w:val="0"/>
      <w:marBottom w:val="0"/>
      <w:divBdr>
        <w:top w:val="none" w:sz="0" w:space="0" w:color="auto"/>
        <w:left w:val="none" w:sz="0" w:space="0" w:color="auto"/>
        <w:bottom w:val="none" w:sz="0" w:space="0" w:color="auto"/>
        <w:right w:val="none" w:sz="0" w:space="0" w:color="auto"/>
      </w:divBdr>
    </w:div>
    <w:div w:id="351273575">
      <w:bodyDiv w:val="1"/>
      <w:marLeft w:val="0"/>
      <w:marRight w:val="0"/>
      <w:marTop w:val="0"/>
      <w:marBottom w:val="0"/>
      <w:divBdr>
        <w:top w:val="none" w:sz="0" w:space="0" w:color="auto"/>
        <w:left w:val="none" w:sz="0" w:space="0" w:color="auto"/>
        <w:bottom w:val="none" w:sz="0" w:space="0" w:color="auto"/>
        <w:right w:val="none" w:sz="0" w:space="0" w:color="auto"/>
      </w:divBdr>
    </w:div>
    <w:div w:id="392462323">
      <w:bodyDiv w:val="1"/>
      <w:marLeft w:val="0"/>
      <w:marRight w:val="0"/>
      <w:marTop w:val="0"/>
      <w:marBottom w:val="0"/>
      <w:divBdr>
        <w:top w:val="none" w:sz="0" w:space="0" w:color="auto"/>
        <w:left w:val="none" w:sz="0" w:space="0" w:color="auto"/>
        <w:bottom w:val="none" w:sz="0" w:space="0" w:color="auto"/>
        <w:right w:val="none" w:sz="0" w:space="0" w:color="auto"/>
      </w:divBdr>
    </w:div>
    <w:div w:id="402988761">
      <w:bodyDiv w:val="1"/>
      <w:marLeft w:val="0"/>
      <w:marRight w:val="0"/>
      <w:marTop w:val="0"/>
      <w:marBottom w:val="0"/>
      <w:divBdr>
        <w:top w:val="none" w:sz="0" w:space="0" w:color="auto"/>
        <w:left w:val="none" w:sz="0" w:space="0" w:color="auto"/>
        <w:bottom w:val="none" w:sz="0" w:space="0" w:color="auto"/>
        <w:right w:val="none" w:sz="0" w:space="0" w:color="auto"/>
      </w:divBdr>
    </w:div>
    <w:div w:id="410858473">
      <w:bodyDiv w:val="1"/>
      <w:marLeft w:val="0"/>
      <w:marRight w:val="0"/>
      <w:marTop w:val="0"/>
      <w:marBottom w:val="0"/>
      <w:divBdr>
        <w:top w:val="none" w:sz="0" w:space="0" w:color="auto"/>
        <w:left w:val="none" w:sz="0" w:space="0" w:color="auto"/>
        <w:bottom w:val="none" w:sz="0" w:space="0" w:color="auto"/>
        <w:right w:val="none" w:sz="0" w:space="0" w:color="auto"/>
      </w:divBdr>
    </w:div>
    <w:div w:id="490757298">
      <w:bodyDiv w:val="1"/>
      <w:marLeft w:val="0"/>
      <w:marRight w:val="0"/>
      <w:marTop w:val="0"/>
      <w:marBottom w:val="0"/>
      <w:divBdr>
        <w:top w:val="none" w:sz="0" w:space="0" w:color="auto"/>
        <w:left w:val="none" w:sz="0" w:space="0" w:color="auto"/>
        <w:bottom w:val="none" w:sz="0" w:space="0" w:color="auto"/>
        <w:right w:val="none" w:sz="0" w:space="0" w:color="auto"/>
      </w:divBdr>
    </w:div>
    <w:div w:id="565796212">
      <w:bodyDiv w:val="1"/>
      <w:marLeft w:val="0"/>
      <w:marRight w:val="0"/>
      <w:marTop w:val="0"/>
      <w:marBottom w:val="0"/>
      <w:divBdr>
        <w:top w:val="none" w:sz="0" w:space="0" w:color="auto"/>
        <w:left w:val="none" w:sz="0" w:space="0" w:color="auto"/>
        <w:bottom w:val="none" w:sz="0" w:space="0" w:color="auto"/>
        <w:right w:val="none" w:sz="0" w:space="0" w:color="auto"/>
      </w:divBdr>
    </w:div>
    <w:div w:id="573975734">
      <w:bodyDiv w:val="1"/>
      <w:marLeft w:val="0"/>
      <w:marRight w:val="0"/>
      <w:marTop w:val="0"/>
      <w:marBottom w:val="0"/>
      <w:divBdr>
        <w:top w:val="none" w:sz="0" w:space="0" w:color="auto"/>
        <w:left w:val="none" w:sz="0" w:space="0" w:color="auto"/>
        <w:bottom w:val="none" w:sz="0" w:space="0" w:color="auto"/>
        <w:right w:val="none" w:sz="0" w:space="0" w:color="auto"/>
      </w:divBdr>
    </w:div>
    <w:div w:id="574709926">
      <w:bodyDiv w:val="1"/>
      <w:marLeft w:val="0"/>
      <w:marRight w:val="0"/>
      <w:marTop w:val="0"/>
      <w:marBottom w:val="0"/>
      <w:divBdr>
        <w:top w:val="none" w:sz="0" w:space="0" w:color="auto"/>
        <w:left w:val="none" w:sz="0" w:space="0" w:color="auto"/>
        <w:bottom w:val="none" w:sz="0" w:space="0" w:color="auto"/>
        <w:right w:val="none" w:sz="0" w:space="0" w:color="auto"/>
      </w:divBdr>
    </w:div>
    <w:div w:id="603463335">
      <w:bodyDiv w:val="1"/>
      <w:marLeft w:val="0"/>
      <w:marRight w:val="0"/>
      <w:marTop w:val="0"/>
      <w:marBottom w:val="0"/>
      <w:divBdr>
        <w:top w:val="none" w:sz="0" w:space="0" w:color="auto"/>
        <w:left w:val="none" w:sz="0" w:space="0" w:color="auto"/>
        <w:bottom w:val="none" w:sz="0" w:space="0" w:color="auto"/>
        <w:right w:val="none" w:sz="0" w:space="0" w:color="auto"/>
      </w:divBdr>
    </w:div>
    <w:div w:id="614481205">
      <w:bodyDiv w:val="1"/>
      <w:marLeft w:val="0"/>
      <w:marRight w:val="0"/>
      <w:marTop w:val="0"/>
      <w:marBottom w:val="0"/>
      <w:divBdr>
        <w:top w:val="none" w:sz="0" w:space="0" w:color="auto"/>
        <w:left w:val="none" w:sz="0" w:space="0" w:color="auto"/>
        <w:bottom w:val="none" w:sz="0" w:space="0" w:color="auto"/>
        <w:right w:val="none" w:sz="0" w:space="0" w:color="auto"/>
      </w:divBdr>
    </w:div>
    <w:div w:id="643195422">
      <w:bodyDiv w:val="1"/>
      <w:marLeft w:val="0"/>
      <w:marRight w:val="0"/>
      <w:marTop w:val="0"/>
      <w:marBottom w:val="0"/>
      <w:divBdr>
        <w:top w:val="none" w:sz="0" w:space="0" w:color="auto"/>
        <w:left w:val="none" w:sz="0" w:space="0" w:color="auto"/>
        <w:bottom w:val="none" w:sz="0" w:space="0" w:color="auto"/>
        <w:right w:val="none" w:sz="0" w:space="0" w:color="auto"/>
      </w:divBdr>
    </w:div>
    <w:div w:id="656765413">
      <w:bodyDiv w:val="1"/>
      <w:marLeft w:val="0"/>
      <w:marRight w:val="0"/>
      <w:marTop w:val="0"/>
      <w:marBottom w:val="0"/>
      <w:divBdr>
        <w:top w:val="none" w:sz="0" w:space="0" w:color="auto"/>
        <w:left w:val="none" w:sz="0" w:space="0" w:color="auto"/>
        <w:bottom w:val="none" w:sz="0" w:space="0" w:color="auto"/>
        <w:right w:val="none" w:sz="0" w:space="0" w:color="auto"/>
      </w:divBdr>
    </w:div>
    <w:div w:id="678433563">
      <w:bodyDiv w:val="1"/>
      <w:marLeft w:val="0"/>
      <w:marRight w:val="0"/>
      <w:marTop w:val="0"/>
      <w:marBottom w:val="0"/>
      <w:divBdr>
        <w:top w:val="none" w:sz="0" w:space="0" w:color="auto"/>
        <w:left w:val="none" w:sz="0" w:space="0" w:color="auto"/>
        <w:bottom w:val="none" w:sz="0" w:space="0" w:color="auto"/>
        <w:right w:val="none" w:sz="0" w:space="0" w:color="auto"/>
      </w:divBdr>
    </w:div>
    <w:div w:id="682703187">
      <w:bodyDiv w:val="1"/>
      <w:marLeft w:val="0"/>
      <w:marRight w:val="0"/>
      <w:marTop w:val="0"/>
      <w:marBottom w:val="0"/>
      <w:divBdr>
        <w:top w:val="none" w:sz="0" w:space="0" w:color="auto"/>
        <w:left w:val="none" w:sz="0" w:space="0" w:color="auto"/>
        <w:bottom w:val="none" w:sz="0" w:space="0" w:color="auto"/>
        <w:right w:val="none" w:sz="0" w:space="0" w:color="auto"/>
      </w:divBdr>
    </w:div>
    <w:div w:id="707532006">
      <w:bodyDiv w:val="1"/>
      <w:marLeft w:val="0"/>
      <w:marRight w:val="0"/>
      <w:marTop w:val="0"/>
      <w:marBottom w:val="0"/>
      <w:divBdr>
        <w:top w:val="none" w:sz="0" w:space="0" w:color="auto"/>
        <w:left w:val="none" w:sz="0" w:space="0" w:color="auto"/>
        <w:bottom w:val="none" w:sz="0" w:space="0" w:color="auto"/>
        <w:right w:val="none" w:sz="0" w:space="0" w:color="auto"/>
      </w:divBdr>
    </w:div>
    <w:div w:id="710232888">
      <w:bodyDiv w:val="1"/>
      <w:marLeft w:val="0"/>
      <w:marRight w:val="0"/>
      <w:marTop w:val="0"/>
      <w:marBottom w:val="0"/>
      <w:divBdr>
        <w:top w:val="none" w:sz="0" w:space="0" w:color="auto"/>
        <w:left w:val="none" w:sz="0" w:space="0" w:color="auto"/>
        <w:bottom w:val="none" w:sz="0" w:space="0" w:color="auto"/>
        <w:right w:val="none" w:sz="0" w:space="0" w:color="auto"/>
      </w:divBdr>
    </w:div>
    <w:div w:id="776169847">
      <w:bodyDiv w:val="1"/>
      <w:marLeft w:val="0"/>
      <w:marRight w:val="0"/>
      <w:marTop w:val="0"/>
      <w:marBottom w:val="0"/>
      <w:divBdr>
        <w:top w:val="none" w:sz="0" w:space="0" w:color="auto"/>
        <w:left w:val="none" w:sz="0" w:space="0" w:color="auto"/>
        <w:bottom w:val="none" w:sz="0" w:space="0" w:color="auto"/>
        <w:right w:val="none" w:sz="0" w:space="0" w:color="auto"/>
      </w:divBdr>
    </w:div>
    <w:div w:id="798382356">
      <w:bodyDiv w:val="1"/>
      <w:marLeft w:val="0"/>
      <w:marRight w:val="0"/>
      <w:marTop w:val="0"/>
      <w:marBottom w:val="0"/>
      <w:divBdr>
        <w:top w:val="none" w:sz="0" w:space="0" w:color="auto"/>
        <w:left w:val="none" w:sz="0" w:space="0" w:color="auto"/>
        <w:bottom w:val="none" w:sz="0" w:space="0" w:color="auto"/>
        <w:right w:val="none" w:sz="0" w:space="0" w:color="auto"/>
      </w:divBdr>
    </w:div>
    <w:div w:id="818159217">
      <w:bodyDiv w:val="1"/>
      <w:marLeft w:val="0"/>
      <w:marRight w:val="0"/>
      <w:marTop w:val="0"/>
      <w:marBottom w:val="0"/>
      <w:divBdr>
        <w:top w:val="none" w:sz="0" w:space="0" w:color="auto"/>
        <w:left w:val="none" w:sz="0" w:space="0" w:color="auto"/>
        <w:bottom w:val="none" w:sz="0" w:space="0" w:color="auto"/>
        <w:right w:val="none" w:sz="0" w:space="0" w:color="auto"/>
      </w:divBdr>
    </w:div>
    <w:div w:id="822965139">
      <w:bodyDiv w:val="1"/>
      <w:marLeft w:val="0"/>
      <w:marRight w:val="0"/>
      <w:marTop w:val="0"/>
      <w:marBottom w:val="0"/>
      <w:divBdr>
        <w:top w:val="none" w:sz="0" w:space="0" w:color="auto"/>
        <w:left w:val="none" w:sz="0" w:space="0" w:color="auto"/>
        <w:bottom w:val="none" w:sz="0" w:space="0" w:color="auto"/>
        <w:right w:val="none" w:sz="0" w:space="0" w:color="auto"/>
      </w:divBdr>
    </w:div>
    <w:div w:id="823283579">
      <w:bodyDiv w:val="1"/>
      <w:marLeft w:val="0"/>
      <w:marRight w:val="0"/>
      <w:marTop w:val="0"/>
      <w:marBottom w:val="0"/>
      <w:divBdr>
        <w:top w:val="none" w:sz="0" w:space="0" w:color="auto"/>
        <w:left w:val="none" w:sz="0" w:space="0" w:color="auto"/>
        <w:bottom w:val="none" w:sz="0" w:space="0" w:color="auto"/>
        <w:right w:val="none" w:sz="0" w:space="0" w:color="auto"/>
      </w:divBdr>
    </w:div>
    <w:div w:id="839850950">
      <w:bodyDiv w:val="1"/>
      <w:marLeft w:val="0"/>
      <w:marRight w:val="0"/>
      <w:marTop w:val="0"/>
      <w:marBottom w:val="0"/>
      <w:divBdr>
        <w:top w:val="none" w:sz="0" w:space="0" w:color="auto"/>
        <w:left w:val="none" w:sz="0" w:space="0" w:color="auto"/>
        <w:bottom w:val="none" w:sz="0" w:space="0" w:color="auto"/>
        <w:right w:val="none" w:sz="0" w:space="0" w:color="auto"/>
      </w:divBdr>
    </w:div>
    <w:div w:id="864102764">
      <w:bodyDiv w:val="1"/>
      <w:marLeft w:val="0"/>
      <w:marRight w:val="0"/>
      <w:marTop w:val="0"/>
      <w:marBottom w:val="0"/>
      <w:divBdr>
        <w:top w:val="none" w:sz="0" w:space="0" w:color="auto"/>
        <w:left w:val="none" w:sz="0" w:space="0" w:color="auto"/>
        <w:bottom w:val="none" w:sz="0" w:space="0" w:color="auto"/>
        <w:right w:val="none" w:sz="0" w:space="0" w:color="auto"/>
      </w:divBdr>
    </w:div>
    <w:div w:id="894507901">
      <w:bodyDiv w:val="1"/>
      <w:marLeft w:val="0"/>
      <w:marRight w:val="0"/>
      <w:marTop w:val="0"/>
      <w:marBottom w:val="0"/>
      <w:divBdr>
        <w:top w:val="none" w:sz="0" w:space="0" w:color="auto"/>
        <w:left w:val="none" w:sz="0" w:space="0" w:color="auto"/>
        <w:bottom w:val="none" w:sz="0" w:space="0" w:color="auto"/>
        <w:right w:val="none" w:sz="0" w:space="0" w:color="auto"/>
      </w:divBdr>
    </w:div>
    <w:div w:id="930048622">
      <w:bodyDiv w:val="1"/>
      <w:marLeft w:val="0"/>
      <w:marRight w:val="0"/>
      <w:marTop w:val="0"/>
      <w:marBottom w:val="0"/>
      <w:divBdr>
        <w:top w:val="none" w:sz="0" w:space="0" w:color="auto"/>
        <w:left w:val="none" w:sz="0" w:space="0" w:color="auto"/>
        <w:bottom w:val="none" w:sz="0" w:space="0" w:color="auto"/>
        <w:right w:val="none" w:sz="0" w:space="0" w:color="auto"/>
      </w:divBdr>
    </w:div>
    <w:div w:id="935288168">
      <w:bodyDiv w:val="1"/>
      <w:marLeft w:val="0"/>
      <w:marRight w:val="0"/>
      <w:marTop w:val="0"/>
      <w:marBottom w:val="0"/>
      <w:divBdr>
        <w:top w:val="none" w:sz="0" w:space="0" w:color="auto"/>
        <w:left w:val="none" w:sz="0" w:space="0" w:color="auto"/>
        <w:bottom w:val="none" w:sz="0" w:space="0" w:color="auto"/>
        <w:right w:val="none" w:sz="0" w:space="0" w:color="auto"/>
      </w:divBdr>
    </w:div>
    <w:div w:id="946471784">
      <w:bodyDiv w:val="1"/>
      <w:marLeft w:val="0"/>
      <w:marRight w:val="0"/>
      <w:marTop w:val="0"/>
      <w:marBottom w:val="0"/>
      <w:divBdr>
        <w:top w:val="none" w:sz="0" w:space="0" w:color="auto"/>
        <w:left w:val="none" w:sz="0" w:space="0" w:color="auto"/>
        <w:bottom w:val="none" w:sz="0" w:space="0" w:color="auto"/>
        <w:right w:val="none" w:sz="0" w:space="0" w:color="auto"/>
      </w:divBdr>
    </w:div>
    <w:div w:id="957831893">
      <w:bodyDiv w:val="1"/>
      <w:marLeft w:val="0"/>
      <w:marRight w:val="0"/>
      <w:marTop w:val="0"/>
      <w:marBottom w:val="0"/>
      <w:divBdr>
        <w:top w:val="none" w:sz="0" w:space="0" w:color="auto"/>
        <w:left w:val="none" w:sz="0" w:space="0" w:color="auto"/>
        <w:bottom w:val="none" w:sz="0" w:space="0" w:color="auto"/>
        <w:right w:val="none" w:sz="0" w:space="0" w:color="auto"/>
      </w:divBdr>
    </w:div>
    <w:div w:id="988706538">
      <w:bodyDiv w:val="1"/>
      <w:marLeft w:val="0"/>
      <w:marRight w:val="0"/>
      <w:marTop w:val="0"/>
      <w:marBottom w:val="0"/>
      <w:divBdr>
        <w:top w:val="none" w:sz="0" w:space="0" w:color="auto"/>
        <w:left w:val="none" w:sz="0" w:space="0" w:color="auto"/>
        <w:bottom w:val="none" w:sz="0" w:space="0" w:color="auto"/>
        <w:right w:val="none" w:sz="0" w:space="0" w:color="auto"/>
      </w:divBdr>
    </w:div>
    <w:div w:id="996570435">
      <w:bodyDiv w:val="1"/>
      <w:marLeft w:val="0"/>
      <w:marRight w:val="0"/>
      <w:marTop w:val="0"/>
      <w:marBottom w:val="0"/>
      <w:divBdr>
        <w:top w:val="none" w:sz="0" w:space="0" w:color="auto"/>
        <w:left w:val="none" w:sz="0" w:space="0" w:color="auto"/>
        <w:bottom w:val="none" w:sz="0" w:space="0" w:color="auto"/>
        <w:right w:val="none" w:sz="0" w:space="0" w:color="auto"/>
      </w:divBdr>
    </w:div>
    <w:div w:id="1007058566">
      <w:bodyDiv w:val="1"/>
      <w:marLeft w:val="0"/>
      <w:marRight w:val="0"/>
      <w:marTop w:val="0"/>
      <w:marBottom w:val="0"/>
      <w:divBdr>
        <w:top w:val="none" w:sz="0" w:space="0" w:color="auto"/>
        <w:left w:val="none" w:sz="0" w:space="0" w:color="auto"/>
        <w:bottom w:val="none" w:sz="0" w:space="0" w:color="auto"/>
        <w:right w:val="none" w:sz="0" w:space="0" w:color="auto"/>
      </w:divBdr>
    </w:div>
    <w:div w:id="1051880391">
      <w:bodyDiv w:val="1"/>
      <w:marLeft w:val="0"/>
      <w:marRight w:val="0"/>
      <w:marTop w:val="0"/>
      <w:marBottom w:val="0"/>
      <w:divBdr>
        <w:top w:val="none" w:sz="0" w:space="0" w:color="auto"/>
        <w:left w:val="none" w:sz="0" w:space="0" w:color="auto"/>
        <w:bottom w:val="none" w:sz="0" w:space="0" w:color="auto"/>
        <w:right w:val="none" w:sz="0" w:space="0" w:color="auto"/>
      </w:divBdr>
    </w:div>
    <w:div w:id="1056859475">
      <w:bodyDiv w:val="1"/>
      <w:marLeft w:val="0"/>
      <w:marRight w:val="0"/>
      <w:marTop w:val="0"/>
      <w:marBottom w:val="0"/>
      <w:divBdr>
        <w:top w:val="none" w:sz="0" w:space="0" w:color="auto"/>
        <w:left w:val="none" w:sz="0" w:space="0" w:color="auto"/>
        <w:bottom w:val="none" w:sz="0" w:space="0" w:color="auto"/>
        <w:right w:val="none" w:sz="0" w:space="0" w:color="auto"/>
      </w:divBdr>
    </w:div>
    <w:div w:id="1109280764">
      <w:bodyDiv w:val="1"/>
      <w:marLeft w:val="0"/>
      <w:marRight w:val="0"/>
      <w:marTop w:val="0"/>
      <w:marBottom w:val="0"/>
      <w:divBdr>
        <w:top w:val="none" w:sz="0" w:space="0" w:color="auto"/>
        <w:left w:val="none" w:sz="0" w:space="0" w:color="auto"/>
        <w:bottom w:val="none" w:sz="0" w:space="0" w:color="auto"/>
        <w:right w:val="none" w:sz="0" w:space="0" w:color="auto"/>
      </w:divBdr>
    </w:div>
    <w:div w:id="1154297371">
      <w:bodyDiv w:val="1"/>
      <w:marLeft w:val="0"/>
      <w:marRight w:val="0"/>
      <w:marTop w:val="0"/>
      <w:marBottom w:val="0"/>
      <w:divBdr>
        <w:top w:val="none" w:sz="0" w:space="0" w:color="auto"/>
        <w:left w:val="none" w:sz="0" w:space="0" w:color="auto"/>
        <w:bottom w:val="none" w:sz="0" w:space="0" w:color="auto"/>
        <w:right w:val="none" w:sz="0" w:space="0" w:color="auto"/>
      </w:divBdr>
    </w:div>
    <w:div w:id="1154949039">
      <w:bodyDiv w:val="1"/>
      <w:marLeft w:val="0"/>
      <w:marRight w:val="0"/>
      <w:marTop w:val="0"/>
      <w:marBottom w:val="0"/>
      <w:divBdr>
        <w:top w:val="none" w:sz="0" w:space="0" w:color="auto"/>
        <w:left w:val="none" w:sz="0" w:space="0" w:color="auto"/>
        <w:bottom w:val="none" w:sz="0" w:space="0" w:color="auto"/>
        <w:right w:val="none" w:sz="0" w:space="0" w:color="auto"/>
      </w:divBdr>
    </w:div>
    <w:div w:id="1159688909">
      <w:bodyDiv w:val="1"/>
      <w:marLeft w:val="0"/>
      <w:marRight w:val="0"/>
      <w:marTop w:val="0"/>
      <w:marBottom w:val="0"/>
      <w:divBdr>
        <w:top w:val="none" w:sz="0" w:space="0" w:color="auto"/>
        <w:left w:val="none" w:sz="0" w:space="0" w:color="auto"/>
        <w:bottom w:val="none" w:sz="0" w:space="0" w:color="auto"/>
        <w:right w:val="none" w:sz="0" w:space="0" w:color="auto"/>
      </w:divBdr>
    </w:div>
    <w:div w:id="1243492655">
      <w:bodyDiv w:val="1"/>
      <w:marLeft w:val="0"/>
      <w:marRight w:val="0"/>
      <w:marTop w:val="0"/>
      <w:marBottom w:val="0"/>
      <w:divBdr>
        <w:top w:val="none" w:sz="0" w:space="0" w:color="auto"/>
        <w:left w:val="none" w:sz="0" w:space="0" w:color="auto"/>
        <w:bottom w:val="none" w:sz="0" w:space="0" w:color="auto"/>
        <w:right w:val="none" w:sz="0" w:space="0" w:color="auto"/>
      </w:divBdr>
    </w:div>
    <w:div w:id="1267470261">
      <w:bodyDiv w:val="1"/>
      <w:marLeft w:val="0"/>
      <w:marRight w:val="0"/>
      <w:marTop w:val="0"/>
      <w:marBottom w:val="0"/>
      <w:divBdr>
        <w:top w:val="none" w:sz="0" w:space="0" w:color="auto"/>
        <w:left w:val="none" w:sz="0" w:space="0" w:color="auto"/>
        <w:bottom w:val="none" w:sz="0" w:space="0" w:color="auto"/>
        <w:right w:val="none" w:sz="0" w:space="0" w:color="auto"/>
      </w:divBdr>
    </w:div>
    <w:div w:id="1307591215">
      <w:bodyDiv w:val="1"/>
      <w:marLeft w:val="0"/>
      <w:marRight w:val="0"/>
      <w:marTop w:val="0"/>
      <w:marBottom w:val="0"/>
      <w:divBdr>
        <w:top w:val="none" w:sz="0" w:space="0" w:color="auto"/>
        <w:left w:val="none" w:sz="0" w:space="0" w:color="auto"/>
        <w:bottom w:val="none" w:sz="0" w:space="0" w:color="auto"/>
        <w:right w:val="none" w:sz="0" w:space="0" w:color="auto"/>
      </w:divBdr>
    </w:div>
    <w:div w:id="1321427105">
      <w:bodyDiv w:val="1"/>
      <w:marLeft w:val="0"/>
      <w:marRight w:val="0"/>
      <w:marTop w:val="0"/>
      <w:marBottom w:val="0"/>
      <w:divBdr>
        <w:top w:val="none" w:sz="0" w:space="0" w:color="auto"/>
        <w:left w:val="none" w:sz="0" w:space="0" w:color="auto"/>
        <w:bottom w:val="none" w:sz="0" w:space="0" w:color="auto"/>
        <w:right w:val="none" w:sz="0" w:space="0" w:color="auto"/>
      </w:divBdr>
    </w:div>
    <w:div w:id="1331560769">
      <w:bodyDiv w:val="1"/>
      <w:marLeft w:val="0"/>
      <w:marRight w:val="0"/>
      <w:marTop w:val="0"/>
      <w:marBottom w:val="0"/>
      <w:divBdr>
        <w:top w:val="none" w:sz="0" w:space="0" w:color="auto"/>
        <w:left w:val="none" w:sz="0" w:space="0" w:color="auto"/>
        <w:bottom w:val="none" w:sz="0" w:space="0" w:color="auto"/>
        <w:right w:val="none" w:sz="0" w:space="0" w:color="auto"/>
      </w:divBdr>
    </w:div>
    <w:div w:id="1335378209">
      <w:bodyDiv w:val="1"/>
      <w:marLeft w:val="0"/>
      <w:marRight w:val="0"/>
      <w:marTop w:val="0"/>
      <w:marBottom w:val="0"/>
      <w:divBdr>
        <w:top w:val="none" w:sz="0" w:space="0" w:color="auto"/>
        <w:left w:val="none" w:sz="0" w:space="0" w:color="auto"/>
        <w:bottom w:val="none" w:sz="0" w:space="0" w:color="auto"/>
        <w:right w:val="none" w:sz="0" w:space="0" w:color="auto"/>
      </w:divBdr>
    </w:div>
    <w:div w:id="1372875125">
      <w:bodyDiv w:val="1"/>
      <w:marLeft w:val="0"/>
      <w:marRight w:val="0"/>
      <w:marTop w:val="0"/>
      <w:marBottom w:val="0"/>
      <w:divBdr>
        <w:top w:val="none" w:sz="0" w:space="0" w:color="auto"/>
        <w:left w:val="none" w:sz="0" w:space="0" w:color="auto"/>
        <w:bottom w:val="none" w:sz="0" w:space="0" w:color="auto"/>
        <w:right w:val="none" w:sz="0" w:space="0" w:color="auto"/>
      </w:divBdr>
    </w:div>
    <w:div w:id="1376614229">
      <w:bodyDiv w:val="1"/>
      <w:marLeft w:val="0"/>
      <w:marRight w:val="0"/>
      <w:marTop w:val="0"/>
      <w:marBottom w:val="0"/>
      <w:divBdr>
        <w:top w:val="none" w:sz="0" w:space="0" w:color="auto"/>
        <w:left w:val="none" w:sz="0" w:space="0" w:color="auto"/>
        <w:bottom w:val="none" w:sz="0" w:space="0" w:color="auto"/>
        <w:right w:val="none" w:sz="0" w:space="0" w:color="auto"/>
      </w:divBdr>
    </w:div>
    <w:div w:id="1394041612">
      <w:bodyDiv w:val="1"/>
      <w:marLeft w:val="0"/>
      <w:marRight w:val="0"/>
      <w:marTop w:val="0"/>
      <w:marBottom w:val="0"/>
      <w:divBdr>
        <w:top w:val="none" w:sz="0" w:space="0" w:color="auto"/>
        <w:left w:val="none" w:sz="0" w:space="0" w:color="auto"/>
        <w:bottom w:val="none" w:sz="0" w:space="0" w:color="auto"/>
        <w:right w:val="none" w:sz="0" w:space="0" w:color="auto"/>
      </w:divBdr>
    </w:div>
    <w:div w:id="1430849398">
      <w:bodyDiv w:val="1"/>
      <w:marLeft w:val="0"/>
      <w:marRight w:val="0"/>
      <w:marTop w:val="0"/>
      <w:marBottom w:val="0"/>
      <w:divBdr>
        <w:top w:val="none" w:sz="0" w:space="0" w:color="auto"/>
        <w:left w:val="none" w:sz="0" w:space="0" w:color="auto"/>
        <w:bottom w:val="none" w:sz="0" w:space="0" w:color="auto"/>
        <w:right w:val="none" w:sz="0" w:space="0" w:color="auto"/>
      </w:divBdr>
      <w:divsChild>
        <w:div w:id="1190604045">
          <w:marLeft w:val="0"/>
          <w:marRight w:val="0"/>
          <w:marTop w:val="0"/>
          <w:marBottom w:val="0"/>
          <w:divBdr>
            <w:top w:val="none" w:sz="0" w:space="0" w:color="auto"/>
            <w:left w:val="none" w:sz="0" w:space="0" w:color="auto"/>
            <w:bottom w:val="none" w:sz="0" w:space="0" w:color="auto"/>
            <w:right w:val="none" w:sz="0" w:space="0" w:color="auto"/>
          </w:divBdr>
        </w:div>
        <w:div w:id="1617983125">
          <w:marLeft w:val="0"/>
          <w:marRight w:val="0"/>
          <w:marTop w:val="0"/>
          <w:marBottom w:val="0"/>
          <w:divBdr>
            <w:top w:val="none" w:sz="0" w:space="0" w:color="auto"/>
            <w:left w:val="none" w:sz="0" w:space="0" w:color="auto"/>
            <w:bottom w:val="none" w:sz="0" w:space="0" w:color="auto"/>
            <w:right w:val="none" w:sz="0" w:space="0" w:color="auto"/>
          </w:divBdr>
        </w:div>
        <w:div w:id="1867401831">
          <w:marLeft w:val="0"/>
          <w:marRight w:val="0"/>
          <w:marTop w:val="0"/>
          <w:marBottom w:val="0"/>
          <w:divBdr>
            <w:top w:val="none" w:sz="0" w:space="0" w:color="auto"/>
            <w:left w:val="none" w:sz="0" w:space="0" w:color="auto"/>
            <w:bottom w:val="none" w:sz="0" w:space="0" w:color="auto"/>
            <w:right w:val="none" w:sz="0" w:space="0" w:color="auto"/>
          </w:divBdr>
        </w:div>
        <w:div w:id="1876232021">
          <w:marLeft w:val="0"/>
          <w:marRight w:val="0"/>
          <w:marTop w:val="0"/>
          <w:marBottom w:val="0"/>
          <w:divBdr>
            <w:top w:val="none" w:sz="0" w:space="0" w:color="auto"/>
            <w:left w:val="none" w:sz="0" w:space="0" w:color="auto"/>
            <w:bottom w:val="none" w:sz="0" w:space="0" w:color="auto"/>
            <w:right w:val="none" w:sz="0" w:space="0" w:color="auto"/>
          </w:divBdr>
        </w:div>
        <w:div w:id="1155029611">
          <w:marLeft w:val="0"/>
          <w:marRight w:val="0"/>
          <w:marTop w:val="0"/>
          <w:marBottom w:val="0"/>
          <w:divBdr>
            <w:top w:val="none" w:sz="0" w:space="0" w:color="auto"/>
            <w:left w:val="none" w:sz="0" w:space="0" w:color="auto"/>
            <w:bottom w:val="none" w:sz="0" w:space="0" w:color="auto"/>
            <w:right w:val="none" w:sz="0" w:space="0" w:color="auto"/>
          </w:divBdr>
        </w:div>
        <w:div w:id="1254120383">
          <w:marLeft w:val="0"/>
          <w:marRight w:val="0"/>
          <w:marTop w:val="0"/>
          <w:marBottom w:val="0"/>
          <w:divBdr>
            <w:top w:val="none" w:sz="0" w:space="0" w:color="auto"/>
            <w:left w:val="none" w:sz="0" w:space="0" w:color="auto"/>
            <w:bottom w:val="none" w:sz="0" w:space="0" w:color="auto"/>
            <w:right w:val="none" w:sz="0" w:space="0" w:color="auto"/>
          </w:divBdr>
        </w:div>
        <w:div w:id="1288123583">
          <w:marLeft w:val="0"/>
          <w:marRight w:val="0"/>
          <w:marTop w:val="0"/>
          <w:marBottom w:val="0"/>
          <w:divBdr>
            <w:top w:val="none" w:sz="0" w:space="0" w:color="auto"/>
            <w:left w:val="none" w:sz="0" w:space="0" w:color="auto"/>
            <w:bottom w:val="none" w:sz="0" w:space="0" w:color="auto"/>
            <w:right w:val="none" w:sz="0" w:space="0" w:color="auto"/>
          </w:divBdr>
        </w:div>
        <w:div w:id="468284430">
          <w:marLeft w:val="0"/>
          <w:marRight w:val="0"/>
          <w:marTop w:val="0"/>
          <w:marBottom w:val="0"/>
          <w:divBdr>
            <w:top w:val="none" w:sz="0" w:space="0" w:color="auto"/>
            <w:left w:val="none" w:sz="0" w:space="0" w:color="auto"/>
            <w:bottom w:val="none" w:sz="0" w:space="0" w:color="auto"/>
            <w:right w:val="none" w:sz="0" w:space="0" w:color="auto"/>
          </w:divBdr>
        </w:div>
        <w:div w:id="1910384580">
          <w:marLeft w:val="0"/>
          <w:marRight w:val="0"/>
          <w:marTop w:val="0"/>
          <w:marBottom w:val="0"/>
          <w:divBdr>
            <w:top w:val="none" w:sz="0" w:space="0" w:color="auto"/>
            <w:left w:val="none" w:sz="0" w:space="0" w:color="auto"/>
            <w:bottom w:val="none" w:sz="0" w:space="0" w:color="auto"/>
            <w:right w:val="none" w:sz="0" w:space="0" w:color="auto"/>
          </w:divBdr>
        </w:div>
        <w:div w:id="190345349">
          <w:marLeft w:val="0"/>
          <w:marRight w:val="0"/>
          <w:marTop w:val="0"/>
          <w:marBottom w:val="0"/>
          <w:divBdr>
            <w:top w:val="none" w:sz="0" w:space="0" w:color="auto"/>
            <w:left w:val="none" w:sz="0" w:space="0" w:color="auto"/>
            <w:bottom w:val="none" w:sz="0" w:space="0" w:color="auto"/>
            <w:right w:val="none" w:sz="0" w:space="0" w:color="auto"/>
          </w:divBdr>
        </w:div>
        <w:div w:id="903023975">
          <w:marLeft w:val="0"/>
          <w:marRight w:val="0"/>
          <w:marTop w:val="0"/>
          <w:marBottom w:val="0"/>
          <w:divBdr>
            <w:top w:val="none" w:sz="0" w:space="0" w:color="auto"/>
            <w:left w:val="none" w:sz="0" w:space="0" w:color="auto"/>
            <w:bottom w:val="none" w:sz="0" w:space="0" w:color="auto"/>
            <w:right w:val="none" w:sz="0" w:space="0" w:color="auto"/>
          </w:divBdr>
        </w:div>
        <w:div w:id="809904768">
          <w:marLeft w:val="0"/>
          <w:marRight w:val="0"/>
          <w:marTop w:val="0"/>
          <w:marBottom w:val="0"/>
          <w:divBdr>
            <w:top w:val="none" w:sz="0" w:space="0" w:color="auto"/>
            <w:left w:val="none" w:sz="0" w:space="0" w:color="auto"/>
            <w:bottom w:val="none" w:sz="0" w:space="0" w:color="auto"/>
            <w:right w:val="none" w:sz="0" w:space="0" w:color="auto"/>
          </w:divBdr>
        </w:div>
        <w:div w:id="192692047">
          <w:marLeft w:val="0"/>
          <w:marRight w:val="0"/>
          <w:marTop w:val="0"/>
          <w:marBottom w:val="0"/>
          <w:divBdr>
            <w:top w:val="none" w:sz="0" w:space="0" w:color="auto"/>
            <w:left w:val="none" w:sz="0" w:space="0" w:color="auto"/>
            <w:bottom w:val="none" w:sz="0" w:space="0" w:color="auto"/>
            <w:right w:val="none" w:sz="0" w:space="0" w:color="auto"/>
          </w:divBdr>
        </w:div>
        <w:div w:id="1647319894">
          <w:marLeft w:val="0"/>
          <w:marRight w:val="0"/>
          <w:marTop w:val="0"/>
          <w:marBottom w:val="0"/>
          <w:divBdr>
            <w:top w:val="none" w:sz="0" w:space="0" w:color="auto"/>
            <w:left w:val="none" w:sz="0" w:space="0" w:color="auto"/>
            <w:bottom w:val="none" w:sz="0" w:space="0" w:color="auto"/>
            <w:right w:val="none" w:sz="0" w:space="0" w:color="auto"/>
          </w:divBdr>
        </w:div>
        <w:div w:id="1094863018">
          <w:marLeft w:val="0"/>
          <w:marRight w:val="0"/>
          <w:marTop w:val="0"/>
          <w:marBottom w:val="0"/>
          <w:divBdr>
            <w:top w:val="none" w:sz="0" w:space="0" w:color="auto"/>
            <w:left w:val="none" w:sz="0" w:space="0" w:color="auto"/>
            <w:bottom w:val="none" w:sz="0" w:space="0" w:color="auto"/>
            <w:right w:val="none" w:sz="0" w:space="0" w:color="auto"/>
          </w:divBdr>
        </w:div>
        <w:div w:id="1033774671">
          <w:marLeft w:val="0"/>
          <w:marRight w:val="0"/>
          <w:marTop w:val="0"/>
          <w:marBottom w:val="0"/>
          <w:divBdr>
            <w:top w:val="none" w:sz="0" w:space="0" w:color="auto"/>
            <w:left w:val="none" w:sz="0" w:space="0" w:color="auto"/>
            <w:bottom w:val="none" w:sz="0" w:space="0" w:color="auto"/>
            <w:right w:val="none" w:sz="0" w:space="0" w:color="auto"/>
          </w:divBdr>
        </w:div>
        <w:div w:id="637496574">
          <w:marLeft w:val="0"/>
          <w:marRight w:val="0"/>
          <w:marTop w:val="0"/>
          <w:marBottom w:val="0"/>
          <w:divBdr>
            <w:top w:val="none" w:sz="0" w:space="0" w:color="auto"/>
            <w:left w:val="none" w:sz="0" w:space="0" w:color="auto"/>
            <w:bottom w:val="none" w:sz="0" w:space="0" w:color="auto"/>
            <w:right w:val="none" w:sz="0" w:space="0" w:color="auto"/>
          </w:divBdr>
        </w:div>
        <w:div w:id="1940411215">
          <w:marLeft w:val="0"/>
          <w:marRight w:val="0"/>
          <w:marTop w:val="0"/>
          <w:marBottom w:val="0"/>
          <w:divBdr>
            <w:top w:val="none" w:sz="0" w:space="0" w:color="auto"/>
            <w:left w:val="none" w:sz="0" w:space="0" w:color="auto"/>
            <w:bottom w:val="none" w:sz="0" w:space="0" w:color="auto"/>
            <w:right w:val="none" w:sz="0" w:space="0" w:color="auto"/>
          </w:divBdr>
        </w:div>
        <w:div w:id="705521359">
          <w:marLeft w:val="0"/>
          <w:marRight w:val="0"/>
          <w:marTop w:val="0"/>
          <w:marBottom w:val="0"/>
          <w:divBdr>
            <w:top w:val="none" w:sz="0" w:space="0" w:color="auto"/>
            <w:left w:val="none" w:sz="0" w:space="0" w:color="auto"/>
            <w:bottom w:val="none" w:sz="0" w:space="0" w:color="auto"/>
            <w:right w:val="none" w:sz="0" w:space="0" w:color="auto"/>
          </w:divBdr>
        </w:div>
        <w:div w:id="1189836649">
          <w:marLeft w:val="0"/>
          <w:marRight w:val="0"/>
          <w:marTop w:val="0"/>
          <w:marBottom w:val="0"/>
          <w:divBdr>
            <w:top w:val="none" w:sz="0" w:space="0" w:color="auto"/>
            <w:left w:val="none" w:sz="0" w:space="0" w:color="auto"/>
            <w:bottom w:val="none" w:sz="0" w:space="0" w:color="auto"/>
            <w:right w:val="none" w:sz="0" w:space="0" w:color="auto"/>
          </w:divBdr>
        </w:div>
        <w:div w:id="774053608">
          <w:marLeft w:val="0"/>
          <w:marRight w:val="0"/>
          <w:marTop w:val="0"/>
          <w:marBottom w:val="0"/>
          <w:divBdr>
            <w:top w:val="none" w:sz="0" w:space="0" w:color="auto"/>
            <w:left w:val="none" w:sz="0" w:space="0" w:color="auto"/>
            <w:bottom w:val="none" w:sz="0" w:space="0" w:color="auto"/>
            <w:right w:val="none" w:sz="0" w:space="0" w:color="auto"/>
          </w:divBdr>
        </w:div>
        <w:div w:id="1090739942">
          <w:marLeft w:val="0"/>
          <w:marRight w:val="0"/>
          <w:marTop w:val="0"/>
          <w:marBottom w:val="0"/>
          <w:divBdr>
            <w:top w:val="none" w:sz="0" w:space="0" w:color="auto"/>
            <w:left w:val="none" w:sz="0" w:space="0" w:color="auto"/>
            <w:bottom w:val="none" w:sz="0" w:space="0" w:color="auto"/>
            <w:right w:val="none" w:sz="0" w:space="0" w:color="auto"/>
          </w:divBdr>
        </w:div>
        <w:div w:id="1181354595">
          <w:marLeft w:val="0"/>
          <w:marRight w:val="0"/>
          <w:marTop w:val="0"/>
          <w:marBottom w:val="0"/>
          <w:divBdr>
            <w:top w:val="none" w:sz="0" w:space="0" w:color="auto"/>
            <w:left w:val="none" w:sz="0" w:space="0" w:color="auto"/>
            <w:bottom w:val="none" w:sz="0" w:space="0" w:color="auto"/>
            <w:right w:val="none" w:sz="0" w:space="0" w:color="auto"/>
          </w:divBdr>
        </w:div>
        <w:div w:id="130754402">
          <w:marLeft w:val="0"/>
          <w:marRight w:val="0"/>
          <w:marTop w:val="0"/>
          <w:marBottom w:val="0"/>
          <w:divBdr>
            <w:top w:val="none" w:sz="0" w:space="0" w:color="auto"/>
            <w:left w:val="none" w:sz="0" w:space="0" w:color="auto"/>
            <w:bottom w:val="none" w:sz="0" w:space="0" w:color="auto"/>
            <w:right w:val="none" w:sz="0" w:space="0" w:color="auto"/>
          </w:divBdr>
        </w:div>
        <w:div w:id="2006782906">
          <w:marLeft w:val="0"/>
          <w:marRight w:val="0"/>
          <w:marTop w:val="0"/>
          <w:marBottom w:val="0"/>
          <w:divBdr>
            <w:top w:val="none" w:sz="0" w:space="0" w:color="auto"/>
            <w:left w:val="none" w:sz="0" w:space="0" w:color="auto"/>
            <w:bottom w:val="none" w:sz="0" w:space="0" w:color="auto"/>
            <w:right w:val="none" w:sz="0" w:space="0" w:color="auto"/>
          </w:divBdr>
        </w:div>
        <w:div w:id="1689142657">
          <w:marLeft w:val="0"/>
          <w:marRight w:val="0"/>
          <w:marTop w:val="0"/>
          <w:marBottom w:val="0"/>
          <w:divBdr>
            <w:top w:val="none" w:sz="0" w:space="0" w:color="auto"/>
            <w:left w:val="none" w:sz="0" w:space="0" w:color="auto"/>
            <w:bottom w:val="none" w:sz="0" w:space="0" w:color="auto"/>
            <w:right w:val="none" w:sz="0" w:space="0" w:color="auto"/>
          </w:divBdr>
        </w:div>
        <w:div w:id="101075718">
          <w:marLeft w:val="0"/>
          <w:marRight w:val="0"/>
          <w:marTop w:val="0"/>
          <w:marBottom w:val="0"/>
          <w:divBdr>
            <w:top w:val="none" w:sz="0" w:space="0" w:color="auto"/>
            <w:left w:val="none" w:sz="0" w:space="0" w:color="auto"/>
            <w:bottom w:val="none" w:sz="0" w:space="0" w:color="auto"/>
            <w:right w:val="none" w:sz="0" w:space="0" w:color="auto"/>
          </w:divBdr>
        </w:div>
        <w:div w:id="1406076558">
          <w:marLeft w:val="0"/>
          <w:marRight w:val="0"/>
          <w:marTop w:val="0"/>
          <w:marBottom w:val="0"/>
          <w:divBdr>
            <w:top w:val="none" w:sz="0" w:space="0" w:color="auto"/>
            <w:left w:val="none" w:sz="0" w:space="0" w:color="auto"/>
            <w:bottom w:val="none" w:sz="0" w:space="0" w:color="auto"/>
            <w:right w:val="none" w:sz="0" w:space="0" w:color="auto"/>
          </w:divBdr>
        </w:div>
        <w:div w:id="6375996">
          <w:marLeft w:val="0"/>
          <w:marRight w:val="0"/>
          <w:marTop w:val="0"/>
          <w:marBottom w:val="0"/>
          <w:divBdr>
            <w:top w:val="none" w:sz="0" w:space="0" w:color="auto"/>
            <w:left w:val="none" w:sz="0" w:space="0" w:color="auto"/>
            <w:bottom w:val="none" w:sz="0" w:space="0" w:color="auto"/>
            <w:right w:val="none" w:sz="0" w:space="0" w:color="auto"/>
          </w:divBdr>
        </w:div>
        <w:div w:id="1898934440">
          <w:marLeft w:val="0"/>
          <w:marRight w:val="0"/>
          <w:marTop w:val="0"/>
          <w:marBottom w:val="0"/>
          <w:divBdr>
            <w:top w:val="none" w:sz="0" w:space="0" w:color="auto"/>
            <w:left w:val="none" w:sz="0" w:space="0" w:color="auto"/>
            <w:bottom w:val="none" w:sz="0" w:space="0" w:color="auto"/>
            <w:right w:val="none" w:sz="0" w:space="0" w:color="auto"/>
          </w:divBdr>
        </w:div>
        <w:div w:id="2023045758">
          <w:marLeft w:val="0"/>
          <w:marRight w:val="0"/>
          <w:marTop w:val="0"/>
          <w:marBottom w:val="0"/>
          <w:divBdr>
            <w:top w:val="none" w:sz="0" w:space="0" w:color="auto"/>
            <w:left w:val="none" w:sz="0" w:space="0" w:color="auto"/>
            <w:bottom w:val="none" w:sz="0" w:space="0" w:color="auto"/>
            <w:right w:val="none" w:sz="0" w:space="0" w:color="auto"/>
          </w:divBdr>
        </w:div>
        <w:div w:id="169679710">
          <w:marLeft w:val="0"/>
          <w:marRight w:val="0"/>
          <w:marTop w:val="0"/>
          <w:marBottom w:val="0"/>
          <w:divBdr>
            <w:top w:val="none" w:sz="0" w:space="0" w:color="auto"/>
            <w:left w:val="none" w:sz="0" w:space="0" w:color="auto"/>
            <w:bottom w:val="none" w:sz="0" w:space="0" w:color="auto"/>
            <w:right w:val="none" w:sz="0" w:space="0" w:color="auto"/>
          </w:divBdr>
        </w:div>
        <w:div w:id="1766685618">
          <w:marLeft w:val="0"/>
          <w:marRight w:val="0"/>
          <w:marTop w:val="0"/>
          <w:marBottom w:val="0"/>
          <w:divBdr>
            <w:top w:val="none" w:sz="0" w:space="0" w:color="auto"/>
            <w:left w:val="none" w:sz="0" w:space="0" w:color="auto"/>
            <w:bottom w:val="none" w:sz="0" w:space="0" w:color="auto"/>
            <w:right w:val="none" w:sz="0" w:space="0" w:color="auto"/>
          </w:divBdr>
        </w:div>
        <w:div w:id="109715018">
          <w:marLeft w:val="0"/>
          <w:marRight w:val="0"/>
          <w:marTop w:val="0"/>
          <w:marBottom w:val="0"/>
          <w:divBdr>
            <w:top w:val="none" w:sz="0" w:space="0" w:color="auto"/>
            <w:left w:val="none" w:sz="0" w:space="0" w:color="auto"/>
            <w:bottom w:val="none" w:sz="0" w:space="0" w:color="auto"/>
            <w:right w:val="none" w:sz="0" w:space="0" w:color="auto"/>
          </w:divBdr>
        </w:div>
        <w:div w:id="302927602">
          <w:marLeft w:val="0"/>
          <w:marRight w:val="0"/>
          <w:marTop w:val="0"/>
          <w:marBottom w:val="0"/>
          <w:divBdr>
            <w:top w:val="none" w:sz="0" w:space="0" w:color="auto"/>
            <w:left w:val="none" w:sz="0" w:space="0" w:color="auto"/>
            <w:bottom w:val="none" w:sz="0" w:space="0" w:color="auto"/>
            <w:right w:val="none" w:sz="0" w:space="0" w:color="auto"/>
          </w:divBdr>
        </w:div>
        <w:div w:id="1277636679">
          <w:marLeft w:val="0"/>
          <w:marRight w:val="0"/>
          <w:marTop w:val="0"/>
          <w:marBottom w:val="0"/>
          <w:divBdr>
            <w:top w:val="none" w:sz="0" w:space="0" w:color="auto"/>
            <w:left w:val="none" w:sz="0" w:space="0" w:color="auto"/>
            <w:bottom w:val="none" w:sz="0" w:space="0" w:color="auto"/>
            <w:right w:val="none" w:sz="0" w:space="0" w:color="auto"/>
          </w:divBdr>
        </w:div>
        <w:div w:id="459224460">
          <w:marLeft w:val="0"/>
          <w:marRight w:val="0"/>
          <w:marTop w:val="0"/>
          <w:marBottom w:val="0"/>
          <w:divBdr>
            <w:top w:val="none" w:sz="0" w:space="0" w:color="auto"/>
            <w:left w:val="none" w:sz="0" w:space="0" w:color="auto"/>
            <w:bottom w:val="none" w:sz="0" w:space="0" w:color="auto"/>
            <w:right w:val="none" w:sz="0" w:space="0" w:color="auto"/>
          </w:divBdr>
        </w:div>
        <w:div w:id="1233080422">
          <w:marLeft w:val="0"/>
          <w:marRight w:val="0"/>
          <w:marTop w:val="0"/>
          <w:marBottom w:val="0"/>
          <w:divBdr>
            <w:top w:val="none" w:sz="0" w:space="0" w:color="auto"/>
            <w:left w:val="none" w:sz="0" w:space="0" w:color="auto"/>
            <w:bottom w:val="none" w:sz="0" w:space="0" w:color="auto"/>
            <w:right w:val="none" w:sz="0" w:space="0" w:color="auto"/>
          </w:divBdr>
        </w:div>
        <w:div w:id="2106608104">
          <w:marLeft w:val="0"/>
          <w:marRight w:val="0"/>
          <w:marTop w:val="0"/>
          <w:marBottom w:val="0"/>
          <w:divBdr>
            <w:top w:val="none" w:sz="0" w:space="0" w:color="auto"/>
            <w:left w:val="none" w:sz="0" w:space="0" w:color="auto"/>
            <w:bottom w:val="none" w:sz="0" w:space="0" w:color="auto"/>
            <w:right w:val="none" w:sz="0" w:space="0" w:color="auto"/>
          </w:divBdr>
        </w:div>
        <w:div w:id="1602298901">
          <w:marLeft w:val="0"/>
          <w:marRight w:val="0"/>
          <w:marTop w:val="0"/>
          <w:marBottom w:val="0"/>
          <w:divBdr>
            <w:top w:val="none" w:sz="0" w:space="0" w:color="auto"/>
            <w:left w:val="none" w:sz="0" w:space="0" w:color="auto"/>
            <w:bottom w:val="none" w:sz="0" w:space="0" w:color="auto"/>
            <w:right w:val="none" w:sz="0" w:space="0" w:color="auto"/>
          </w:divBdr>
        </w:div>
        <w:div w:id="1086684815">
          <w:marLeft w:val="0"/>
          <w:marRight w:val="0"/>
          <w:marTop w:val="0"/>
          <w:marBottom w:val="0"/>
          <w:divBdr>
            <w:top w:val="none" w:sz="0" w:space="0" w:color="auto"/>
            <w:left w:val="none" w:sz="0" w:space="0" w:color="auto"/>
            <w:bottom w:val="none" w:sz="0" w:space="0" w:color="auto"/>
            <w:right w:val="none" w:sz="0" w:space="0" w:color="auto"/>
          </w:divBdr>
        </w:div>
      </w:divsChild>
    </w:div>
    <w:div w:id="1434672466">
      <w:bodyDiv w:val="1"/>
      <w:marLeft w:val="0"/>
      <w:marRight w:val="0"/>
      <w:marTop w:val="0"/>
      <w:marBottom w:val="0"/>
      <w:divBdr>
        <w:top w:val="none" w:sz="0" w:space="0" w:color="auto"/>
        <w:left w:val="none" w:sz="0" w:space="0" w:color="auto"/>
        <w:bottom w:val="none" w:sz="0" w:space="0" w:color="auto"/>
        <w:right w:val="none" w:sz="0" w:space="0" w:color="auto"/>
      </w:divBdr>
      <w:divsChild>
        <w:div w:id="975647962">
          <w:marLeft w:val="0"/>
          <w:marRight w:val="0"/>
          <w:marTop w:val="0"/>
          <w:marBottom w:val="0"/>
          <w:divBdr>
            <w:top w:val="none" w:sz="0" w:space="0" w:color="auto"/>
            <w:left w:val="none" w:sz="0" w:space="0" w:color="auto"/>
            <w:bottom w:val="none" w:sz="0" w:space="0" w:color="auto"/>
            <w:right w:val="none" w:sz="0" w:space="0" w:color="auto"/>
          </w:divBdr>
        </w:div>
        <w:div w:id="869225267">
          <w:marLeft w:val="0"/>
          <w:marRight w:val="0"/>
          <w:marTop w:val="0"/>
          <w:marBottom w:val="0"/>
          <w:divBdr>
            <w:top w:val="none" w:sz="0" w:space="0" w:color="auto"/>
            <w:left w:val="none" w:sz="0" w:space="0" w:color="auto"/>
            <w:bottom w:val="none" w:sz="0" w:space="0" w:color="auto"/>
            <w:right w:val="none" w:sz="0" w:space="0" w:color="auto"/>
          </w:divBdr>
        </w:div>
        <w:div w:id="1575508822">
          <w:marLeft w:val="0"/>
          <w:marRight w:val="0"/>
          <w:marTop w:val="0"/>
          <w:marBottom w:val="0"/>
          <w:divBdr>
            <w:top w:val="none" w:sz="0" w:space="0" w:color="auto"/>
            <w:left w:val="none" w:sz="0" w:space="0" w:color="auto"/>
            <w:bottom w:val="none" w:sz="0" w:space="0" w:color="auto"/>
            <w:right w:val="none" w:sz="0" w:space="0" w:color="auto"/>
          </w:divBdr>
        </w:div>
        <w:div w:id="321348838">
          <w:marLeft w:val="0"/>
          <w:marRight w:val="0"/>
          <w:marTop w:val="0"/>
          <w:marBottom w:val="0"/>
          <w:divBdr>
            <w:top w:val="none" w:sz="0" w:space="0" w:color="auto"/>
            <w:left w:val="none" w:sz="0" w:space="0" w:color="auto"/>
            <w:bottom w:val="none" w:sz="0" w:space="0" w:color="auto"/>
            <w:right w:val="none" w:sz="0" w:space="0" w:color="auto"/>
          </w:divBdr>
        </w:div>
        <w:div w:id="1730617365">
          <w:marLeft w:val="0"/>
          <w:marRight w:val="0"/>
          <w:marTop w:val="0"/>
          <w:marBottom w:val="0"/>
          <w:divBdr>
            <w:top w:val="none" w:sz="0" w:space="0" w:color="auto"/>
            <w:left w:val="none" w:sz="0" w:space="0" w:color="auto"/>
            <w:bottom w:val="none" w:sz="0" w:space="0" w:color="auto"/>
            <w:right w:val="none" w:sz="0" w:space="0" w:color="auto"/>
          </w:divBdr>
        </w:div>
        <w:div w:id="1387293384">
          <w:marLeft w:val="0"/>
          <w:marRight w:val="0"/>
          <w:marTop w:val="0"/>
          <w:marBottom w:val="0"/>
          <w:divBdr>
            <w:top w:val="none" w:sz="0" w:space="0" w:color="auto"/>
            <w:left w:val="none" w:sz="0" w:space="0" w:color="auto"/>
            <w:bottom w:val="none" w:sz="0" w:space="0" w:color="auto"/>
            <w:right w:val="none" w:sz="0" w:space="0" w:color="auto"/>
          </w:divBdr>
        </w:div>
        <w:div w:id="880747243">
          <w:marLeft w:val="0"/>
          <w:marRight w:val="0"/>
          <w:marTop w:val="0"/>
          <w:marBottom w:val="0"/>
          <w:divBdr>
            <w:top w:val="none" w:sz="0" w:space="0" w:color="auto"/>
            <w:left w:val="none" w:sz="0" w:space="0" w:color="auto"/>
            <w:bottom w:val="none" w:sz="0" w:space="0" w:color="auto"/>
            <w:right w:val="none" w:sz="0" w:space="0" w:color="auto"/>
          </w:divBdr>
        </w:div>
        <w:div w:id="871259436">
          <w:marLeft w:val="0"/>
          <w:marRight w:val="0"/>
          <w:marTop w:val="0"/>
          <w:marBottom w:val="0"/>
          <w:divBdr>
            <w:top w:val="none" w:sz="0" w:space="0" w:color="auto"/>
            <w:left w:val="none" w:sz="0" w:space="0" w:color="auto"/>
            <w:bottom w:val="none" w:sz="0" w:space="0" w:color="auto"/>
            <w:right w:val="none" w:sz="0" w:space="0" w:color="auto"/>
          </w:divBdr>
        </w:div>
        <w:div w:id="14119154">
          <w:marLeft w:val="0"/>
          <w:marRight w:val="0"/>
          <w:marTop w:val="0"/>
          <w:marBottom w:val="0"/>
          <w:divBdr>
            <w:top w:val="none" w:sz="0" w:space="0" w:color="auto"/>
            <w:left w:val="none" w:sz="0" w:space="0" w:color="auto"/>
            <w:bottom w:val="none" w:sz="0" w:space="0" w:color="auto"/>
            <w:right w:val="none" w:sz="0" w:space="0" w:color="auto"/>
          </w:divBdr>
        </w:div>
        <w:div w:id="684401250">
          <w:marLeft w:val="0"/>
          <w:marRight w:val="0"/>
          <w:marTop w:val="0"/>
          <w:marBottom w:val="0"/>
          <w:divBdr>
            <w:top w:val="none" w:sz="0" w:space="0" w:color="auto"/>
            <w:left w:val="none" w:sz="0" w:space="0" w:color="auto"/>
            <w:bottom w:val="none" w:sz="0" w:space="0" w:color="auto"/>
            <w:right w:val="none" w:sz="0" w:space="0" w:color="auto"/>
          </w:divBdr>
        </w:div>
        <w:div w:id="370813370">
          <w:marLeft w:val="0"/>
          <w:marRight w:val="0"/>
          <w:marTop w:val="0"/>
          <w:marBottom w:val="0"/>
          <w:divBdr>
            <w:top w:val="none" w:sz="0" w:space="0" w:color="auto"/>
            <w:left w:val="none" w:sz="0" w:space="0" w:color="auto"/>
            <w:bottom w:val="none" w:sz="0" w:space="0" w:color="auto"/>
            <w:right w:val="none" w:sz="0" w:space="0" w:color="auto"/>
          </w:divBdr>
        </w:div>
        <w:div w:id="1363170749">
          <w:marLeft w:val="0"/>
          <w:marRight w:val="0"/>
          <w:marTop w:val="0"/>
          <w:marBottom w:val="0"/>
          <w:divBdr>
            <w:top w:val="none" w:sz="0" w:space="0" w:color="auto"/>
            <w:left w:val="none" w:sz="0" w:space="0" w:color="auto"/>
            <w:bottom w:val="none" w:sz="0" w:space="0" w:color="auto"/>
            <w:right w:val="none" w:sz="0" w:space="0" w:color="auto"/>
          </w:divBdr>
        </w:div>
        <w:div w:id="1626496636">
          <w:marLeft w:val="0"/>
          <w:marRight w:val="0"/>
          <w:marTop w:val="0"/>
          <w:marBottom w:val="0"/>
          <w:divBdr>
            <w:top w:val="none" w:sz="0" w:space="0" w:color="auto"/>
            <w:left w:val="none" w:sz="0" w:space="0" w:color="auto"/>
            <w:bottom w:val="none" w:sz="0" w:space="0" w:color="auto"/>
            <w:right w:val="none" w:sz="0" w:space="0" w:color="auto"/>
          </w:divBdr>
        </w:div>
        <w:div w:id="1684894008">
          <w:marLeft w:val="0"/>
          <w:marRight w:val="0"/>
          <w:marTop w:val="0"/>
          <w:marBottom w:val="0"/>
          <w:divBdr>
            <w:top w:val="none" w:sz="0" w:space="0" w:color="auto"/>
            <w:left w:val="none" w:sz="0" w:space="0" w:color="auto"/>
            <w:bottom w:val="none" w:sz="0" w:space="0" w:color="auto"/>
            <w:right w:val="none" w:sz="0" w:space="0" w:color="auto"/>
          </w:divBdr>
        </w:div>
        <w:div w:id="550119986">
          <w:marLeft w:val="0"/>
          <w:marRight w:val="0"/>
          <w:marTop w:val="0"/>
          <w:marBottom w:val="0"/>
          <w:divBdr>
            <w:top w:val="none" w:sz="0" w:space="0" w:color="auto"/>
            <w:left w:val="none" w:sz="0" w:space="0" w:color="auto"/>
            <w:bottom w:val="none" w:sz="0" w:space="0" w:color="auto"/>
            <w:right w:val="none" w:sz="0" w:space="0" w:color="auto"/>
          </w:divBdr>
        </w:div>
        <w:div w:id="1490369526">
          <w:marLeft w:val="0"/>
          <w:marRight w:val="0"/>
          <w:marTop w:val="0"/>
          <w:marBottom w:val="0"/>
          <w:divBdr>
            <w:top w:val="none" w:sz="0" w:space="0" w:color="auto"/>
            <w:left w:val="none" w:sz="0" w:space="0" w:color="auto"/>
            <w:bottom w:val="none" w:sz="0" w:space="0" w:color="auto"/>
            <w:right w:val="none" w:sz="0" w:space="0" w:color="auto"/>
          </w:divBdr>
        </w:div>
        <w:div w:id="1623460737">
          <w:marLeft w:val="0"/>
          <w:marRight w:val="0"/>
          <w:marTop w:val="0"/>
          <w:marBottom w:val="0"/>
          <w:divBdr>
            <w:top w:val="none" w:sz="0" w:space="0" w:color="auto"/>
            <w:left w:val="none" w:sz="0" w:space="0" w:color="auto"/>
            <w:bottom w:val="none" w:sz="0" w:space="0" w:color="auto"/>
            <w:right w:val="none" w:sz="0" w:space="0" w:color="auto"/>
          </w:divBdr>
        </w:div>
        <w:div w:id="1630471410">
          <w:marLeft w:val="0"/>
          <w:marRight w:val="0"/>
          <w:marTop w:val="0"/>
          <w:marBottom w:val="0"/>
          <w:divBdr>
            <w:top w:val="none" w:sz="0" w:space="0" w:color="auto"/>
            <w:left w:val="none" w:sz="0" w:space="0" w:color="auto"/>
            <w:bottom w:val="none" w:sz="0" w:space="0" w:color="auto"/>
            <w:right w:val="none" w:sz="0" w:space="0" w:color="auto"/>
          </w:divBdr>
        </w:div>
        <w:div w:id="1127897332">
          <w:marLeft w:val="0"/>
          <w:marRight w:val="0"/>
          <w:marTop w:val="0"/>
          <w:marBottom w:val="0"/>
          <w:divBdr>
            <w:top w:val="none" w:sz="0" w:space="0" w:color="auto"/>
            <w:left w:val="none" w:sz="0" w:space="0" w:color="auto"/>
            <w:bottom w:val="none" w:sz="0" w:space="0" w:color="auto"/>
            <w:right w:val="none" w:sz="0" w:space="0" w:color="auto"/>
          </w:divBdr>
        </w:div>
        <w:div w:id="985551254">
          <w:marLeft w:val="0"/>
          <w:marRight w:val="0"/>
          <w:marTop w:val="0"/>
          <w:marBottom w:val="0"/>
          <w:divBdr>
            <w:top w:val="none" w:sz="0" w:space="0" w:color="auto"/>
            <w:left w:val="none" w:sz="0" w:space="0" w:color="auto"/>
            <w:bottom w:val="none" w:sz="0" w:space="0" w:color="auto"/>
            <w:right w:val="none" w:sz="0" w:space="0" w:color="auto"/>
          </w:divBdr>
        </w:div>
        <w:div w:id="1985353666">
          <w:marLeft w:val="0"/>
          <w:marRight w:val="0"/>
          <w:marTop w:val="0"/>
          <w:marBottom w:val="0"/>
          <w:divBdr>
            <w:top w:val="none" w:sz="0" w:space="0" w:color="auto"/>
            <w:left w:val="none" w:sz="0" w:space="0" w:color="auto"/>
            <w:bottom w:val="none" w:sz="0" w:space="0" w:color="auto"/>
            <w:right w:val="none" w:sz="0" w:space="0" w:color="auto"/>
          </w:divBdr>
        </w:div>
        <w:div w:id="1999533789">
          <w:marLeft w:val="0"/>
          <w:marRight w:val="0"/>
          <w:marTop w:val="0"/>
          <w:marBottom w:val="0"/>
          <w:divBdr>
            <w:top w:val="none" w:sz="0" w:space="0" w:color="auto"/>
            <w:left w:val="none" w:sz="0" w:space="0" w:color="auto"/>
            <w:bottom w:val="none" w:sz="0" w:space="0" w:color="auto"/>
            <w:right w:val="none" w:sz="0" w:space="0" w:color="auto"/>
          </w:divBdr>
        </w:div>
        <w:div w:id="748038468">
          <w:marLeft w:val="0"/>
          <w:marRight w:val="0"/>
          <w:marTop w:val="0"/>
          <w:marBottom w:val="0"/>
          <w:divBdr>
            <w:top w:val="none" w:sz="0" w:space="0" w:color="auto"/>
            <w:left w:val="none" w:sz="0" w:space="0" w:color="auto"/>
            <w:bottom w:val="none" w:sz="0" w:space="0" w:color="auto"/>
            <w:right w:val="none" w:sz="0" w:space="0" w:color="auto"/>
          </w:divBdr>
        </w:div>
        <w:div w:id="902448281">
          <w:marLeft w:val="0"/>
          <w:marRight w:val="0"/>
          <w:marTop w:val="0"/>
          <w:marBottom w:val="0"/>
          <w:divBdr>
            <w:top w:val="none" w:sz="0" w:space="0" w:color="auto"/>
            <w:left w:val="none" w:sz="0" w:space="0" w:color="auto"/>
            <w:bottom w:val="none" w:sz="0" w:space="0" w:color="auto"/>
            <w:right w:val="none" w:sz="0" w:space="0" w:color="auto"/>
          </w:divBdr>
        </w:div>
        <w:div w:id="1241059641">
          <w:marLeft w:val="0"/>
          <w:marRight w:val="0"/>
          <w:marTop w:val="0"/>
          <w:marBottom w:val="0"/>
          <w:divBdr>
            <w:top w:val="none" w:sz="0" w:space="0" w:color="auto"/>
            <w:left w:val="none" w:sz="0" w:space="0" w:color="auto"/>
            <w:bottom w:val="none" w:sz="0" w:space="0" w:color="auto"/>
            <w:right w:val="none" w:sz="0" w:space="0" w:color="auto"/>
          </w:divBdr>
        </w:div>
        <w:div w:id="1222400890">
          <w:marLeft w:val="0"/>
          <w:marRight w:val="0"/>
          <w:marTop w:val="0"/>
          <w:marBottom w:val="0"/>
          <w:divBdr>
            <w:top w:val="none" w:sz="0" w:space="0" w:color="auto"/>
            <w:left w:val="none" w:sz="0" w:space="0" w:color="auto"/>
            <w:bottom w:val="none" w:sz="0" w:space="0" w:color="auto"/>
            <w:right w:val="none" w:sz="0" w:space="0" w:color="auto"/>
          </w:divBdr>
        </w:div>
        <w:div w:id="59405968">
          <w:marLeft w:val="0"/>
          <w:marRight w:val="0"/>
          <w:marTop w:val="0"/>
          <w:marBottom w:val="0"/>
          <w:divBdr>
            <w:top w:val="none" w:sz="0" w:space="0" w:color="auto"/>
            <w:left w:val="none" w:sz="0" w:space="0" w:color="auto"/>
            <w:bottom w:val="none" w:sz="0" w:space="0" w:color="auto"/>
            <w:right w:val="none" w:sz="0" w:space="0" w:color="auto"/>
          </w:divBdr>
        </w:div>
        <w:div w:id="373234837">
          <w:marLeft w:val="0"/>
          <w:marRight w:val="0"/>
          <w:marTop w:val="0"/>
          <w:marBottom w:val="0"/>
          <w:divBdr>
            <w:top w:val="none" w:sz="0" w:space="0" w:color="auto"/>
            <w:left w:val="none" w:sz="0" w:space="0" w:color="auto"/>
            <w:bottom w:val="none" w:sz="0" w:space="0" w:color="auto"/>
            <w:right w:val="none" w:sz="0" w:space="0" w:color="auto"/>
          </w:divBdr>
        </w:div>
        <w:div w:id="447161703">
          <w:marLeft w:val="0"/>
          <w:marRight w:val="0"/>
          <w:marTop w:val="0"/>
          <w:marBottom w:val="0"/>
          <w:divBdr>
            <w:top w:val="none" w:sz="0" w:space="0" w:color="auto"/>
            <w:left w:val="none" w:sz="0" w:space="0" w:color="auto"/>
            <w:bottom w:val="none" w:sz="0" w:space="0" w:color="auto"/>
            <w:right w:val="none" w:sz="0" w:space="0" w:color="auto"/>
          </w:divBdr>
        </w:div>
        <w:div w:id="1718511441">
          <w:marLeft w:val="0"/>
          <w:marRight w:val="0"/>
          <w:marTop w:val="0"/>
          <w:marBottom w:val="0"/>
          <w:divBdr>
            <w:top w:val="none" w:sz="0" w:space="0" w:color="auto"/>
            <w:left w:val="none" w:sz="0" w:space="0" w:color="auto"/>
            <w:bottom w:val="none" w:sz="0" w:space="0" w:color="auto"/>
            <w:right w:val="none" w:sz="0" w:space="0" w:color="auto"/>
          </w:divBdr>
        </w:div>
        <w:div w:id="834567114">
          <w:marLeft w:val="0"/>
          <w:marRight w:val="0"/>
          <w:marTop w:val="0"/>
          <w:marBottom w:val="0"/>
          <w:divBdr>
            <w:top w:val="none" w:sz="0" w:space="0" w:color="auto"/>
            <w:left w:val="none" w:sz="0" w:space="0" w:color="auto"/>
            <w:bottom w:val="none" w:sz="0" w:space="0" w:color="auto"/>
            <w:right w:val="none" w:sz="0" w:space="0" w:color="auto"/>
          </w:divBdr>
        </w:div>
        <w:div w:id="471145258">
          <w:marLeft w:val="0"/>
          <w:marRight w:val="0"/>
          <w:marTop w:val="0"/>
          <w:marBottom w:val="0"/>
          <w:divBdr>
            <w:top w:val="none" w:sz="0" w:space="0" w:color="auto"/>
            <w:left w:val="none" w:sz="0" w:space="0" w:color="auto"/>
            <w:bottom w:val="none" w:sz="0" w:space="0" w:color="auto"/>
            <w:right w:val="none" w:sz="0" w:space="0" w:color="auto"/>
          </w:divBdr>
        </w:div>
        <w:div w:id="652179272">
          <w:marLeft w:val="0"/>
          <w:marRight w:val="0"/>
          <w:marTop w:val="0"/>
          <w:marBottom w:val="0"/>
          <w:divBdr>
            <w:top w:val="none" w:sz="0" w:space="0" w:color="auto"/>
            <w:left w:val="none" w:sz="0" w:space="0" w:color="auto"/>
            <w:bottom w:val="none" w:sz="0" w:space="0" w:color="auto"/>
            <w:right w:val="none" w:sz="0" w:space="0" w:color="auto"/>
          </w:divBdr>
        </w:div>
        <w:div w:id="496579687">
          <w:marLeft w:val="0"/>
          <w:marRight w:val="0"/>
          <w:marTop w:val="0"/>
          <w:marBottom w:val="0"/>
          <w:divBdr>
            <w:top w:val="none" w:sz="0" w:space="0" w:color="auto"/>
            <w:left w:val="none" w:sz="0" w:space="0" w:color="auto"/>
            <w:bottom w:val="none" w:sz="0" w:space="0" w:color="auto"/>
            <w:right w:val="none" w:sz="0" w:space="0" w:color="auto"/>
          </w:divBdr>
        </w:div>
        <w:div w:id="2103257073">
          <w:marLeft w:val="0"/>
          <w:marRight w:val="0"/>
          <w:marTop w:val="0"/>
          <w:marBottom w:val="0"/>
          <w:divBdr>
            <w:top w:val="none" w:sz="0" w:space="0" w:color="auto"/>
            <w:left w:val="none" w:sz="0" w:space="0" w:color="auto"/>
            <w:bottom w:val="none" w:sz="0" w:space="0" w:color="auto"/>
            <w:right w:val="none" w:sz="0" w:space="0" w:color="auto"/>
          </w:divBdr>
        </w:div>
        <w:div w:id="1782607441">
          <w:marLeft w:val="0"/>
          <w:marRight w:val="0"/>
          <w:marTop w:val="0"/>
          <w:marBottom w:val="0"/>
          <w:divBdr>
            <w:top w:val="none" w:sz="0" w:space="0" w:color="auto"/>
            <w:left w:val="none" w:sz="0" w:space="0" w:color="auto"/>
            <w:bottom w:val="none" w:sz="0" w:space="0" w:color="auto"/>
            <w:right w:val="none" w:sz="0" w:space="0" w:color="auto"/>
          </w:divBdr>
        </w:div>
        <w:div w:id="950286640">
          <w:marLeft w:val="0"/>
          <w:marRight w:val="0"/>
          <w:marTop w:val="0"/>
          <w:marBottom w:val="0"/>
          <w:divBdr>
            <w:top w:val="none" w:sz="0" w:space="0" w:color="auto"/>
            <w:left w:val="none" w:sz="0" w:space="0" w:color="auto"/>
            <w:bottom w:val="none" w:sz="0" w:space="0" w:color="auto"/>
            <w:right w:val="none" w:sz="0" w:space="0" w:color="auto"/>
          </w:divBdr>
        </w:div>
        <w:div w:id="2125727676">
          <w:marLeft w:val="0"/>
          <w:marRight w:val="0"/>
          <w:marTop w:val="0"/>
          <w:marBottom w:val="0"/>
          <w:divBdr>
            <w:top w:val="none" w:sz="0" w:space="0" w:color="auto"/>
            <w:left w:val="none" w:sz="0" w:space="0" w:color="auto"/>
            <w:bottom w:val="none" w:sz="0" w:space="0" w:color="auto"/>
            <w:right w:val="none" w:sz="0" w:space="0" w:color="auto"/>
          </w:divBdr>
        </w:div>
        <w:div w:id="1275207650">
          <w:marLeft w:val="0"/>
          <w:marRight w:val="0"/>
          <w:marTop w:val="0"/>
          <w:marBottom w:val="0"/>
          <w:divBdr>
            <w:top w:val="none" w:sz="0" w:space="0" w:color="auto"/>
            <w:left w:val="none" w:sz="0" w:space="0" w:color="auto"/>
            <w:bottom w:val="none" w:sz="0" w:space="0" w:color="auto"/>
            <w:right w:val="none" w:sz="0" w:space="0" w:color="auto"/>
          </w:divBdr>
        </w:div>
        <w:div w:id="937566213">
          <w:marLeft w:val="0"/>
          <w:marRight w:val="0"/>
          <w:marTop w:val="0"/>
          <w:marBottom w:val="0"/>
          <w:divBdr>
            <w:top w:val="none" w:sz="0" w:space="0" w:color="auto"/>
            <w:left w:val="none" w:sz="0" w:space="0" w:color="auto"/>
            <w:bottom w:val="none" w:sz="0" w:space="0" w:color="auto"/>
            <w:right w:val="none" w:sz="0" w:space="0" w:color="auto"/>
          </w:divBdr>
        </w:div>
        <w:div w:id="11802184">
          <w:marLeft w:val="0"/>
          <w:marRight w:val="0"/>
          <w:marTop w:val="0"/>
          <w:marBottom w:val="0"/>
          <w:divBdr>
            <w:top w:val="none" w:sz="0" w:space="0" w:color="auto"/>
            <w:left w:val="none" w:sz="0" w:space="0" w:color="auto"/>
            <w:bottom w:val="none" w:sz="0" w:space="0" w:color="auto"/>
            <w:right w:val="none" w:sz="0" w:space="0" w:color="auto"/>
          </w:divBdr>
        </w:div>
      </w:divsChild>
    </w:div>
    <w:div w:id="1438790769">
      <w:bodyDiv w:val="1"/>
      <w:marLeft w:val="0"/>
      <w:marRight w:val="0"/>
      <w:marTop w:val="0"/>
      <w:marBottom w:val="0"/>
      <w:divBdr>
        <w:top w:val="none" w:sz="0" w:space="0" w:color="auto"/>
        <w:left w:val="none" w:sz="0" w:space="0" w:color="auto"/>
        <w:bottom w:val="none" w:sz="0" w:space="0" w:color="auto"/>
        <w:right w:val="none" w:sz="0" w:space="0" w:color="auto"/>
      </w:divBdr>
    </w:div>
    <w:div w:id="1485969176">
      <w:bodyDiv w:val="1"/>
      <w:marLeft w:val="0"/>
      <w:marRight w:val="0"/>
      <w:marTop w:val="0"/>
      <w:marBottom w:val="0"/>
      <w:divBdr>
        <w:top w:val="none" w:sz="0" w:space="0" w:color="auto"/>
        <w:left w:val="none" w:sz="0" w:space="0" w:color="auto"/>
        <w:bottom w:val="none" w:sz="0" w:space="0" w:color="auto"/>
        <w:right w:val="none" w:sz="0" w:space="0" w:color="auto"/>
      </w:divBdr>
    </w:div>
    <w:div w:id="1530069999">
      <w:bodyDiv w:val="1"/>
      <w:marLeft w:val="0"/>
      <w:marRight w:val="0"/>
      <w:marTop w:val="0"/>
      <w:marBottom w:val="0"/>
      <w:divBdr>
        <w:top w:val="none" w:sz="0" w:space="0" w:color="auto"/>
        <w:left w:val="none" w:sz="0" w:space="0" w:color="auto"/>
        <w:bottom w:val="none" w:sz="0" w:space="0" w:color="auto"/>
        <w:right w:val="none" w:sz="0" w:space="0" w:color="auto"/>
      </w:divBdr>
    </w:div>
    <w:div w:id="1564218188">
      <w:bodyDiv w:val="1"/>
      <w:marLeft w:val="0"/>
      <w:marRight w:val="0"/>
      <w:marTop w:val="0"/>
      <w:marBottom w:val="0"/>
      <w:divBdr>
        <w:top w:val="none" w:sz="0" w:space="0" w:color="auto"/>
        <w:left w:val="none" w:sz="0" w:space="0" w:color="auto"/>
        <w:bottom w:val="none" w:sz="0" w:space="0" w:color="auto"/>
        <w:right w:val="none" w:sz="0" w:space="0" w:color="auto"/>
      </w:divBdr>
    </w:div>
    <w:div w:id="1587567628">
      <w:bodyDiv w:val="1"/>
      <w:marLeft w:val="0"/>
      <w:marRight w:val="0"/>
      <w:marTop w:val="0"/>
      <w:marBottom w:val="0"/>
      <w:divBdr>
        <w:top w:val="none" w:sz="0" w:space="0" w:color="auto"/>
        <w:left w:val="none" w:sz="0" w:space="0" w:color="auto"/>
        <w:bottom w:val="none" w:sz="0" w:space="0" w:color="auto"/>
        <w:right w:val="none" w:sz="0" w:space="0" w:color="auto"/>
      </w:divBdr>
    </w:div>
    <w:div w:id="1609116314">
      <w:bodyDiv w:val="1"/>
      <w:marLeft w:val="0"/>
      <w:marRight w:val="0"/>
      <w:marTop w:val="0"/>
      <w:marBottom w:val="0"/>
      <w:divBdr>
        <w:top w:val="none" w:sz="0" w:space="0" w:color="auto"/>
        <w:left w:val="none" w:sz="0" w:space="0" w:color="auto"/>
        <w:bottom w:val="none" w:sz="0" w:space="0" w:color="auto"/>
        <w:right w:val="none" w:sz="0" w:space="0" w:color="auto"/>
      </w:divBdr>
    </w:div>
    <w:div w:id="1635672014">
      <w:bodyDiv w:val="1"/>
      <w:marLeft w:val="0"/>
      <w:marRight w:val="0"/>
      <w:marTop w:val="0"/>
      <w:marBottom w:val="0"/>
      <w:divBdr>
        <w:top w:val="none" w:sz="0" w:space="0" w:color="auto"/>
        <w:left w:val="none" w:sz="0" w:space="0" w:color="auto"/>
        <w:bottom w:val="none" w:sz="0" w:space="0" w:color="auto"/>
        <w:right w:val="none" w:sz="0" w:space="0" w:color="auto"/>
      </w:divBdr>
    </w:div>
    <w:div w:id="1652757968">
      <w:bodyDiv w:val="1"/>
      <w:marLeft w:val="0"/>
      <w:marRight w:val="0"/>
      <w:marTop w:val="0"/>
      <w:marBottom w:val="0"/>
      <w:divBdr>
        <w:top w:val="none" w:sz="0" w:space="0" w:color="auto"/>
        <w:left w:val="none" w:sz="0" w:space="0" w:color="auto"/>
        <w:bottom w:val="none" w:sz="0" w:space="0" w:color="auto"/>
        <w:right w:val="none" w:sz="0" w:space="0" w:color="auto"/>
      </w:divBdr>
    </w:div>
    <w:div w:id="1703821630">
      <w:bodyDiv w:val="1"/>
      <w:marLeft w:val="0"/>
      <w:marRight w:val="0"/>
      <w:marTop w:val="0"/>
      <w:marBottom w:val="0"/>
      <w:divBdr>
        <w:top w:val="none" w:sz="0" w:space="0" w:color="auto"/>
        <w:left w:val="none" w:sz="0" w:space="0" w:color="auto"/>
        <w:bottom w:val="none" w:sz="0" w:space="0" w:color="auto"/>
        <w:right w:val="none" w:sz="0" w:space="0" w:color="auto"/>
      </w:divBdr>
    </w:div>
    <w:div w:id="1714647223">
      <w:bodyDiv w:val="1"/>
      <w:marLeft w:val="0"/>
      <w:marRight w:val="0"/>
      <w:marTop w:val="0"/>
      <w:marBottom w:val="0"/>
      <w:divBdr>
        <w:top w:val="none" w:sz="0" w:space="0" w:color="auto"/>
        <w:left w:val="none" w:sz="0" w:space="0" w:color="auto"/>
        <w:bottom w:val="none" w:sz="0" w:space="0" w:color="auto"/>
        <w:right w:val="none" w:sz="0" w:space="0" w:color="auto"/>
      </w:divBdr>
    </w:div>
    <w:div w:id="1717390642">
      <w:bodyDiv w:val="1"/>
      <w:marLeft w:val="0"/>
      <w:marRight w:val="0"/>
      <w:marTop w:val="0"/>
      <w:marBottom w:val="0"/>
      <w:divBdr>
        <w:top w:val="none" w:sz="0" w:space="0" w:color="auto"/>
        <w:left w:val="none" w:sz="0" w:space="0" w:color="auto"/>
        <w:bottom w:val="none" w:sz="0" w:space="0" w:color="auto"/>
        <w:right w:val="none" w:sz="0" w:space="0" w:color="auto"/>
      </w:divBdr>
    </w:div>
    <w:div w:id="1763915475">
      <w:bodyDiv w:val="1"/>
      <w:marLeft w:val="0"/>
      <w:marRight w:val="0"/>
      <w:marTop w:val="0"/>
      <w:marBottom w:val="0"/>
      <w:divBdr>
        <w:top w:val="none" w:sz="0" w:space="0" w:color="auto"/>
        <w:left w:val="none" w:sz="0" w:space="0" w:color="auto"/>
        <w:bottom w:val="none" w:sz="0" w:space="0" w:color="auto"/>
        <w:right w:val="none" w:sz="0" w:space="0" w:color="auto"/>
      </w:divBdr>
    </w:div>
    <w:div w:id="1776054478">
      <w:bodyDiv w:val="1"/>
      <w:marLeft w:val="0"/>
      <w:marRight w:val="0"/>
      <w:marTop w:val="0"/>
      <w:marBottom w:val="0"/>
      <w:divBdr>
        <w:top w:val="none" w:sz="0" w:space="0" w:color="auto"/>
        <w:left w:val="none" w:sz="0" w:space="0" w:color="auto"/>
        <w:bottom w:val="none" w:sz="0" w:space="0" w:color="auto"/>
        <w:right w:val="none" w:sz="0" w:space="0" w:color="auto"/>
      </w:divBdr>
    </w:div>
    <w:div w:id="1807089756">
      <w:bodyDiv w:val="1"/>
      <w:marLeft w:val="0"/>
      <w:marRight w:val="0"/>
      <w:marTop w:val="0"/>
      <w:marBottom w:val="0"/>
      <w:divBdr>
        <w:top w:val="none" w:sz="0" w:space="0" w:color="auto"/>
        <w:left w:val="none" w:sz="0" w:space="0" w:color="auto"/>
        <w:bottom w:val="none" w:sz="0" w:space="0" w:color="auto"/>
        <w:right w:val="none" w:sz="0" w:space="0" w:color="auto"/>
      </w:divBdr>
    </w:div>
    <w:div w:id="1844009646">
      <w:bodyDiv w:val="1"/>
      <w:marLeft w:val="0"/>
      <w:marRight w:val="0"/>
      <w:marTop w:val="0"/>
      <w:marBottom w:val="0"/>
      <w:divBdr>
        <w:top w:val="none" w:sz="0" w:space="0" w:color="auto"/>
        <w:left w:val="none" w:sz="0" w:space="0" w:color="auto"/>
        <w:bottom w:val="none" w:sz="0" w:space="0" w:color="auto"/>
        <w:right w:val="none" w:sz="0" w:space="0" w:color="auto"/>
      </w:divBdr>
    </w:div>
    <w:div w:id="1846705499">
      <w:bodyDiv w:val="1"/>
      <w:marLeft w:val="0"/>
      <w:marRight w:val="0"/>
      <w:marTop w:val="0"/>
      <w:marBottom w:val="0"/>
      <w:divBdr>
        <w:top w:val="none" w:sz="0" w:space="0" w:color="auto"/>
        <w:left w:val="none" w:sz="0" w:space="0" w:color="auto"/>
        <w:bottom w:val="none" w:sz="0" w:space="0" w:color="auto"/>
        <w:right w:val="none" w:sz="0" w:space="0" w:color="auto"/>
      </w:divBdr>
    </w:div>
    <w:div w:id="1897356206">
      <w:bodyDiv w:val="1"/>
      <w:marLeft w:val="0"/>
      <w:marRight w:val="0"/>
      <w:marTop w:val="0"/>
      <w:marBottom w:val="0"/>
      <w:divBdr>
        <w:top w:val="none" w:sz="0" w:space="0" w:color="auto"/>
        <w:left w:val="none" w:sz="0" w:space="0" w:color="auto"/>
        <w:bottom w:val="none" w:sz="0" w:space="0" w:color="auto"/>
        <w:right w:val="none" w:sz="0" w:space="0" w:color="auto"/>
      </w:divBdr>
    </w:div>
    <w:div w:id="1923298150">
      <w:bodyDiv w:val="1"/>
      <w:marLeft w:val="0"/>
      <w:marRight w:val="0"/>
      <w:marTop w:val="0"/>
      <w:marBottom w:val="0"/>
      <w:divBdr>
        <w:top w:val="none" w:sz="0" w:space="0" w:color="auto"/>
        <w:left w:val="none" w:sz="0" w:space="0" w:color="auto"/>
        <w:bottom w:val="none" w:sz="0" w:space="0" w:color="auto"/>
        <w:right w:val="none" w:sz="0" w:space="0" w:color="auto"/>
      </w:divBdr>
    </w:div>
    <w:div w:id="1924602566">
      <w:bodyDiv w:val="1"/>
      <w:marLeft w:val="0"/>
      <w:marRight w:val="0"/>
      <w:marTop w:val="0"/>
      <w:marBottom w:val="0"/>
      <w:divBdr>
        <w:top w:val="none" w:sz="0" w:space="0" w:color="auto"/>
        <w:left w:val="none" w:sz="0" w:space="0" w:color="auto"/>
        <w:bottom w:val="none" w:sz="0" w:space="0" w:color="auto"/>
        <w:right w:val="none" w:sz="0" w:space="0" w:color="auto"/>
      </w:divBdr>
      <w:divsChild>
        <w:div w:id="1951548077">
          <w:marLeft w:val="0"/>
          <w:marRight w:val="0"/>
          <w:marTop w:val="0"/>
          <w:marBottom w:val="0"/>
          <w:divBdr>
            <w:top w:val="none" w:sz="0" w:space="0" w:color="auto"/>
            <w:left w:val="none" w:sz="0" w:space="0" w:color="auto"/>
            <w:bottom w:val="none" w:sz="0" w:space="0" w:color="auto"/>
            <w:right w:val="none" w:sz="0" w:space="0" w:color="auto"/>
          </w:divBdr>
        </w:div>
        <w:div w:id="1986158360">
          <w:marLeft w:val="0"/>
          <w:marRight w:val="0"/>
          <w:marTop w:val="0"/>
          <w:marBottom w:val="0"/>
          <w:divBdr>
            <w:top w:val="none" w:sz="0" w:space="0" w:color="auto"/>
            <w:left w:val="none" w:sz="0" w:space="0" w:color="auto"/>
            <w:bottom w:val="none" w:sz="0" w:space="0" w:color="auto"/>
            <w:right w:val="none" w:sz="0" w:space="0" w:color="auto"/>
          </w:divBdr>
        </w:div>
        <w:div w:id="853032723">
          <w:marLeft w:val="0"/>
          <w:marRight w:val="0"/>
          <w:marTop w:val="0"/>
          <w:marBottom w:val="0"/>
          <w:divBdr>
            <w:top w:val="none" w:sz="0" w:space="0" w:color="auto"/>
            <w:left w:val="none" w:sz="0" w:space="0" w:color="auto"/>
            <w:bottom w:val="none" w:sz="0" w:space="0" w:color="auto"/>
            <w:right w:val="none" w:sz="0" w:space="0" w:color="auto"/>
          </w:divBdr>
        </w:div>
        <w:div w:id="1457794281">
          <w:marLeft w:val="0"/>
          <w:marRight w:val="0"/>
          <w:marTop w:val="0"/>
          <w:marBottom w:val="0"/>
          <w:divBdr>
            <w:top w:val="none" w:sz="0" w:space="0" w:color="auto"/>
            <w:left w:val="none" w:sz="0" w:space="0" w:color="auto"/>
            <w:bottom w:val="none" w:sz="0" w:space="0" w:color="auto"/>
            <w:right w:val="none" w:sz="0" w:space="0" w:color="auto"/>
          </w:divBdr>
        </w:div>
        <w:div w:id="113838784">
          <w:marLeft w:val="0"/>
          <w:marRight w:val="0"/>
          <w:marTop w:val="0"/>
          <w:marBottom w:val="0"/>
          <w:divBdr>
            <w:top w:val="none" w:sz="0" w:space="0" w:color="auto"/>
            <w:left w:val="none" w:sz="0" w:space="0" w:color="auto"/>
            <w:bottom w:val="none" w:sz="0" w:space="0" w:color="auto"/>
            <w:right w:val="none" w:sz="0" w:space="0" w:color="auto"/>
          </w:divBdr>
        </w:div>
      </w:divsChild>
    </w:div>
    <w:div w:id="1942712481">
      <w:bodyDiv w:val="1"/>
      <w:marLeft w:val="0"/>
      <w:marRight w:val="0"/>
      <w:marTop w:val="0"/>
      <w:marBottom w:val="0"/>
      <w:divBdr>
        <w:top w:val="none" w:sz="0" w:space="0" w:color="auto"/>
        <w:left w:val="none" w:sz="0" w:space="0" w:color="auto"/>
        <w:bottom w:val="none" w:sz="0" w:space="0" w:color="auto"/>
        <w:right w:val="none" w:sz="0" w:space="0" w:color="auto"/>
      </w:divBdr>
    </w:div>
    <w:div w:id="1960797842">
      <w:bodyDiv w:val="1"/>
      <w:marLeft w:val="0"/>
      <w:marRight w:val="0"/>
      <w:marTop w:val="0"/>
      <w:marBottom w:val="0"/>
      <w:divBdr>
        <w:top w:val="none" w:sz="0" w:space="0" w:color="auto"/>
        <w:left w:val="none" w:sz="0" w:space="0" w:color="auto"/>
        <w:bottom w:val="none" w:sz="0" w:space="0" w:color="auto"/>
        <w:right w:val="none" w:sz="0" w:space="0" w:color="auto"/>
      </w:divBdr>
    </w:div>
    <w:div w:id="1964924949">
      <w:bodyDiv w:val="1"/>
      <w:marLeft w:val="0"/>
      <w:marRight w:val="0"/>
      <w:marTop w:val="0"/>
      <w:marBottom w:val="0"/>
      <w:divBdr>
        <w:top w:val="none" w:sz="0" w:space="0" w:color="auto"/>
        <w:left w:val="none" w:sz="0" w:space="0" w:color="auto"/>
        <w:bottom w:val="none" w:sz="0" w:space="0" w:color="auto"/>
        <w:right w:val="none" w:sz="0" w:space="0" w:color="auto"/>
      </w:divBdr>
    </w:div>
    <w:div w:id="2046952513">
      <w:bodyDiv w:val="1"/>
      <w:marLeft w:val="0"/>
      <w:marRight w:val="0"/>
      <w:marTop w:val="0"/>
      <w:marBottom w:val="0"/>
      <w:divBdr>
        <w:top w:val="none" w:sz="0" w:space="0" w:color="auto"/>
        <w:left w:val="none" w:sz="0" w:space="0" w:color="auto"/>
        <w:bottom w:val="none" w:sz="0" w:space="0" w:color="auto"/>
        <w:right w:val="none" w:sz="0" w:space="0" w:color="auto"/>
      </w:divBdr>
    </w:div>
    <w:div w:id="2048604473">
      <w:bodyDiv w:val="1"/>
      <w:marLeft w:val="0"/>
      <w:marRight w:val="0"/>
      <w:marTop w:val="0"/>
      <w:marBottom w:val="0"/>
      <w:divBdr>
        <w:top w:val="none" w:sz="0" w:space="0" w:color="auto"/>
        <w:left w:val="none" w:sz="0" w:space="0" w:color="auto"/>
        <w:bottom w:val="none" w:sz="0" w:space="0" w:color="auto"/>
        <w:right w:val="none" w:sz="0" w:space="0" w:color="auto"/>
      </w:divBdr>
    </w:div>
    <w:div w:id="2061518855">
      <w:bodyDiv w:val="1"/>
      <w:marLeft w:val="0"/>
      <w:marRight w:val="0"/>
      <w:marTop w:val="0"/>
      <w:marBottom w:val="0"/>
      <w:divBdr>
        <w:top w:val="none" w:sz="0" w:space="0" w:color="auto"/>
        <w:left w:val="none" w:sz="0" w:space="0" w:color="auto"/>
        <w:bottom w:val="none" w:sz="0" w:space="0" w:color="auto"/>
        <w:right w:val="none" w:sz="0" w:space="0" w:color="auto"/>
      </w:divBdr>
    </w:div>
    <w:div w:id="2086297262">
      <w:bodyDiv w:val="1"/>
      <w:marLeft w:val="0"/>
      <w:marRight w:val="0"/>
      <w:marTop w:val="0"/>
      <w:marBottom w:val="0"/>
      <w:divBdr>
        <w:top w:val="none" w:sz="0" w:space="0" w:color="auto"/>
        <w:left w:val="none" w:sz="0" w:space="0" w:color="auto"/>
        <w:bottom w:val="none" w:sz="0" w:space="0" w:color="auto"/>
        <w:right w:val="none" w:sz="0" w:space="0" w:color="auto"/>
      </w:divBdr>
    </w:div>
    <w:div w:id="2111462206">
      <w:bodyDiv w:val="1"/>
      <w:marLeft w:val="0"/>
      <w:marRight w:val="0"/>
      <w:marTop w:val="0"/>
      <w:marBottom w:val="0"/>
      <w:divBdr>
        <w:top w:val="none" w:sz="0" w:space="0" w:color="auto"/>
        <w:left w:val="none" w:sz="0" w:space="0" w:color="auto"/>
        <w:bottom w:val="none" w:sz="0" w:space="0" w:color="auto"/>
        <w:right w:val="none" w:sz="0" w:space="0" w:color="auto"/>
      </w:divBdr>
    </w:div>
    <w:div w:id="2134787963">
      <w:bodyDiv w:val="1"/>
      <w:marLeft w:val="0"/>
      <w:marRight w:val="0"/>
      <w:marTop w:val="0"/>
      <w:marBottom w:val="0"/>
      <w:divBdr>
        <w:top w:val="none" w:sz="0" w:space="0" w:color="auto"/>
        <w:left w:val="none" w:sz="0" w:space="0" w:color="auto"/>
        <w:bottom w:val="none" w:sz="0" w:space="0" w:color="auto"/>
        <w:right w:val="none" w:sz="0" w:space="0" w:color="auto"/>
      </w:divBdr>
    </w:div>
    <w:div w:id="213656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117" Type="http://schemas.openxmlformats.org/officeDocument/2006/relationships/footer" Target="footer62.xml"/><Relationship Id="rId21" Type="http://schemas.openxmlformats.org/officeDocument/2006/relationships/footer" Target="footer5.xml"/><Relationship Id="rId42" Type="http://schemas.openxmlformats.org/officeDocument/2006/relationships/header" Target="header12.xml"/><Relationship Id="rId47" Type="http://schemas.openxmlformats.org/officeDocument/2006/relationships/header" Target="header14.xml"/><Relationship Id="rId63" Type="http://schemas.openxmlformats.org/officeDocument/2006/relationships/footer" Target="footer30.xml"/><Relationship Id="rId68" Type="http://schemas.openxmlformats.org/officeDocument/2006/relationships/footer" Target="footer33.xml"/><Relationship Id="rId84" Type="http://schemas.openxmlformats.org/officeDocument/2006/relationships/hyperlink" Target="https://www.acquisition.gov" TargetMode="External"/><Relationship Id="rId89" Type="http://schemas.openxmlformats.org/officeDocument/2006/relationships/footer" Target="footer45.xml"/><Relationship Id="rId112" Type="http://schemas.openxmlformats.org/officeDocument/2006/relationships/footer" Target="footer59.xml"/><Relationship Id="rId16" Type="http://schemas.openxmlformats.org/officeDocument/2006/relationships/footer" Target="footer2.xml"/><Relationship Id="rId107" Type="http://schemas.openxmlformats.org/officeDocument/2006/relationships/footer" Target="footer56.xml"/><Relationship Id="rId11" Type="http://schemas.openxmlformats.org/officeDocument/2006/relationships/footnotes" Target="footnotes.xml"/><Relationship Id="rId32" Type="http://schemas.openxmlformats.org/officeDocument/2006/relationships/header" Target="header8.xml"/><Relationship Id="rId37" Type="http://schemas.openxmlformats.org/officeDocument/2006/relationships/header" Target="header10.xml"/><Relationship Id="rId53" Type="http://schemas.openxmlformats.org/officeDocument/2006/relationships/footer" Target="footer24.xml"/><Relationship Id="rId58" Type="http://schemas.openxmlformats.org/officeDocument/2006/relationships/footer" Target="footer27.xml"/><Relationship Id="rId74" Type="http://schemas.openxmlformats.org/officeDocument/2006/relationships/header" Target="header25.xml"/><Relationship Id="rId79" Type="http://schemas.openxmlformats.org/officeDocument/2006/relationships/header" Target="header27.xml"/><Relationship Id="rId102" Type="http://schemas.openxmlformats.org/officeDocument/2006/relationships/footer" Target="footer53.xml"/><Relationship Id="rId123" Type="http://schemas.openxmlformats.org/officeDocument/2006/relationships/footer" Target="footer66.xml"/><Relationship Id="rId5" Type="http://schemas.openxmlformats.org/officeDocument/2006/relationships/customXml" Target="../customXml/item4.xml"/><Relationship Id="rId61" Type="http://schemas.openxmlformats.org/officeDocument/2006/relationships/footer" Target="footer29.xml"/><Relationship Id="rId82" Type="http://schemas.openxmlformats.org/officeDocument/2006/relationships/header" Target="header28.xml"/><Relationship Id="rId90" Type="http://schemas.openxmlformats.org/officeDocument/2006/relationships/header" Target="header31.xml"/><Relationship Id="rId95" Type="http://schemas.openxmlformats.org/officeDocument/2006/relationships/header" Target="header33.xml"/><Relationship Id="rId19" Type="http://schemas.openxmlformats.org/officeDocument/2006/relationships/header" Target="header4.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footer" Target="footer13.xml"/><Relationship Id="rId43" Type="http://schemas.openxmlformats.org/officeDocument/2006/relationships/footer" Target="footer18.xml"/><Relationship Id="rId48" Type="http://schemas.openxmlformats.org/officeDocument/2006/relationships/footer" Target="footer21.xml"/><Relationship Id="rId56" Type="http://schemas.openxmlformats.org/officeDocument/2006/relationships/footer" Target="footer26.xml"/><Relationship Id="rId64" Type="http://schemas.openxmlformats.org/officeDocument/2006/relationships/header" Target="header21.xml"/><Relationship Id="rId69" Type="http://schemas.openxmlformats.org/officeDocument/2006/relationships/header" Target="header23.xml"/><Relationship Id="rId77" Type="http://schemas.openxmlformats.org/officeDocument/2006/relationships/header" Target="header26.xml"/><Relationship Id="rId100" Type="http://schemas.openxmlformats.org/officeDocument/2006/relationships/header" Target="header35.xml"/><Relationship Id="rId105" Type="http://schemas.openxmlformats.org/officeDocument/2006/relationships/header" Target="header37.xml"/><Relationship Id="rId113" Type="http://schemas.openxmlformats.org/officeDocument/2006/relationships/header" Target="header40.xml"/><Relationship Id="rId118" Type="http://schemas.openxmlformats.org/officeDocument/2006/relationships/header" Target="header42.xml"/><Relationship Id="rId8" Type="http://schemas.openxmlformats.org/officeDocument/2006/relationships/styles" Target="styles.xml"/><Relationship Id="rId51" Type="http://schemas.openxmlformats.org/officeDocument/2006/relationships/footer" Target="footer23.xml"/><Relationship Id="rId72" Type="http://schemas.openxmlformats.org/officeDocument/2006/relationships/header" Target="header24.xml"/><Relationship Id="rId80" Type="http://schemas.openxmlformats.org/officeDocument/2006/relationships/footer" Target="footer40.xml"/><Relationship Id="rId85" Type="http://schemas.openxmlformats.org/officeDocument/2006/relationships/header" Target="header29.xml"/><Relationship Id="rId93" Type="http://schemas.openxmlformats.org/officeDocument/2006/relationships/header" Target="header32.xml"/><Relationship Id="rId98" Type="http://schemas.openxmlformats.org/officeDocument/2006/relationships/header" Target="header34.xml"/><Relationship Id="rId121" Type="http://schemas.openxmlformats.org/officeDocument/2006/relationships/footer" Target="footer64.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7.xml"/><Relationship Id="rId33" Type="http://schemas.openxmlformats.org/officeDocument/2006/relationships/footer" Target="footer12.xml"/><Relationship Id="rId38" Type="http://schemas.openxmlformats.org/officeDocument/2006/relationships/footer" Target="footer15.xml"/><Relationship Id="rId46" Type="http://schemas.openxmlformats.org/officeDocument/2006/relationships/footer" Target="footer20.xml"/><Relationship Id="rId59" Type="http://schemas.openxmlformats.org/officeDocument/2006/relationships/header" Target="header19.xml"/><Relationship Id="rId67" Type="http://schemas.openxmlformats.org/officeDocument/2006/relationships/header" Target="header22.xml"/><Relationship Id="rId103" Type="http://schemas.openxmlformats.org/officeDocument/2006/relationships/header" Target="header36.xml"/><Relationship Id="rId108" Type="http://schemas.openxmlformats.org/officeDocument/2006/relationships/header" Target="header38.xml"/><Relationship Id="rId116" Type="http://schemas.openxmlformats.org/officeDocument/2006/relationships/footer" Target="footer61.xml"/><Relationship Id="rId124" Type="http://schemas.openxmlformats.org/officeDocument/2006/relationships/fontTable" Target="fontTable.xml"/><Relationship Id="rId20" Type="http://schemas.openxmlformats.org/officeDocument/2006/relationships/footer" Target="footer4.xml"/><Relationship Id="rId41" Type="http://schemas.openxmlformats.org/officeDocument/2006/relationships/footer" Target="footer17.xml"/><Relationship Id="rId54" Type="http://schemas.openxmlformats.org/officeDocument/2006/relationships/header" Target="header17.xml"/><Relationship Id="rId62" Type="http://schemas.openxmlformats.org/officeDocument/2006/relationships/header" Target="header20.xml"/><Relationship Id="rId70" Type="http://schemas.openxmlformats.org/officeDocument/2006/relationships/footer" Target="footer34.xml"/><Relationship Id="rId75" Type="http://schemas.openxmlformats.org/officeDocument/2006/relationships/footer" Target="footer37.xml"/><Relationship Id="rId83" Type="http://schemas.openxmlformats.org/officeDocument/2006/relationships/footer" Target="footer42.xml"/><Relationship Id="rId88" Type="http://schemas.openxmlformats.org/officeDocument/2006/relationships/header" Target="header30.xml"/><Relationship Id="rId91" Type="http://schemas.openxmlformats.org/officeDocument/2006/relationships/footer" Target="footer46.xml"/><Relationship Id="rId96" Type="http://schemas.openxmlformats.org/officeDocument/2006/relationships/footer" Target="footer49.xml"/><Relationship Id="rId111" Type="http://schemas.openxmlformats.org/officeDocument/2006/relationships/footer" Target="footer58.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image" Target="media/image1.png"/><Relationship Id="rId36" Type="http://schemas.openxmlformats.org/officeDocument/2006/relationships/footer" Target="footer14.xml"/><Relationship Id="rId49" Type="http://schemas.openxmlformats.org/officeDocument/2006/relationships/header" Target="header15.xml"/><Relationship Id="rId57" Type="http://schemas.openxmlformats.org/officeDocument/2006/relationships/header" Target="header18.xml"/><Relationship Id="rId106" Type="http://schemas.openxmlformats.org/officeDocument/2006/relationships/footer" Target="footer55.xml"/><Relationship Id="rId114" Type="http://schemas.openxmlformats.org/officeDocument/2006/relationships/footer" Target="footer60.xml"/><Relationship Id="rId119" Type="http://schemas.openxmlformats.org/officeDocument/2006/relationships/footer" Target="footer63.xml"/><Relationship Id="rId10" Type="http://schemas.openxmlformats.org/officeDocument/2006/relationships/webSettings" Target="webSettings.xml"/><Relationship Id="rId31" Type="http://schemas.openxmlformats.org/officeDocument/2006/relationships/footer" Target="footer11.xml"/><Relationship Id="rId44" Type="http://schemas.openxmlformats.org/officeDocument/2006/relationships/header" Target="header13.xml"/><Relationship Id="rId52" Type="http://schemas.openxmlformats.org/officeDocument/2006/relationships/header" Target="header16.xml"/><Relationship Id="rId60" Type="http://schemas.openxmlformats.org/officeDocument/2006/relationships/footer" Target="footer28.xml"/><Relationship Id="rId65" Type="http://schemas.openxmlformats.org/officeDocument/2006/relationships/footer" Target="footer31.xml"/><Relationship Id="rId73" Type="http://schemas.openxmlformats.org/officeDocument/2006/relationships/footer" Target="footer36.xml"/><Relationship Id="rId78" Type="http://schemas.openxmlformats.org/officeDocument/2006/relationships/footer" Target="footer39.xml"/><Relationship Id="rId81" Type="http://schemas.openxmlformats.org/officeDocument/2006/relationships/footer" Target="footer41.xml"/><Relationship Id="rId86" Type="http://schemas.openxmlformats.org/officeDocument/2006/relationships/footer" Target="footer43.xml"/><Relationship Id="rId94" Type="http://schemas.openxmlformats.org/officeDocument/2006/relationships/footer" Target="footer48.xml"/><Relationship Id="rId99" Type="http://schemas.openxmlformats.org/officeDocument/2006/relationships/footer" Target="footer51.xml"/><Relationship Id="rId101" Type="http://schemas.openxmlformats.org/officeDocument/2006/relationships/footer" Target="footer52.xml"/><Relationship Id="rId122" Type="http://schemas.openxmlformats.org/officeDocument/2006/relationships/footer" Target="footer65.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eader" Target="header11.xml"/><Relationship Id="rId109" Type="http://schemas.openxmlformats.org/officeDocument/2006/relationships/footer" Target="footer57.xml"/><Relationship Id="rId34" Type="http://schemas.openxmlformats.org/officeDocument/2006/relationships/header" Target="header9.xml"/><Relationship Id="rId50" Type="http://schemas.openxmlformats.org/officeDocument/2006/relationships/footer" Target="footer22.xml"/><Relationship Id="rId55" Type="http://schemas.openxmlformats.org/officeDocument/2006/relationships/footer" Target="footer25.xml"/><Relationship Id="rId76" Type="http://schemas.openxmlformats.org/officeDocument/2006/relationships/footer" Target="footer38.xml"/><Relationship Id="rId97" Type="http://schemas.openxmlformats.org/officeDocument/2006/relationships/footer" Target="footer50.xml"/><Relationship Id="rId104" Type="http://schemas.openxmlformats.org/officeDocument/2006/relationships/footer" Target="footer54.xml"/><Relationship Id="rId120" Type="http://schemas.openxmlformats.org/officeDocument/2006/relationships/hyperlink" Target="https://www.fema.gov/flood-maps/national-flood-hazard-layer" TargetMode="External"/><Relationship Id="rId125"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footer" Target="footer35.xml"/><Relationship Id="rId92" Type="http://schemas.openxmlformats.org/officeDocument/2006/relationships/footer" Target="footer47.xml"/><Relationship Id="rId2" Type="http://schemas.openxmlformats.org/officeDocument/2006/relationships/customXml" Target="../customXml/item1.xml"/><Relationship Id="rId29" Type="http://schemas.openxmlformats.org/officeDocument/2006/relationships/header" Target="header7.xml"/><Relationship Id="rId24" Type="http://schemas.openxmlformats.org/officeDocument/2006/relationships/header" Target="header6.xml"/><Relationship Id="rId40" Type="http://schemas.openxmlformats.org/officeDocument/2006/relationships/footer" Target="footer16.xml"/><Relationship Id="rId45" Type="http://schemas.openxmlformats.org/officeDocument/2006/relationships/footer" Target="footer19.xml"/><Relationship Id="rId66" Type="http://schemas.openxmlformats.org/officeDocument/2006/relationships/footer" Target="footer32.xml"/><Relationship Id="rId87" Type="http://schemas.openxmlformats.org/officeDocument/2006/relationships/footer" Target="footer44.xml"/><Relationship Id="rId110" Type="http://schemas.openxmlformats.org/officeDocument/2006/relationships/header" Target="header39.xml"/><Relationship Id="rId115" Type="http://schemas.openxmlformats.org/officeDocument/2006/relationships/header" Target="header4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iThemeFontSc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 C L O U D _ U S ! 5 2 5 7 8 3 9 2 . 1 0 < / d o c u m e n t i d >  
     < s e n d e r i d > A N F R A N K L I N < / s e n d e r i d >  
     < s e n d e r e m a i l > A L E X A N D R A F R A N K L I N @ E V E R S H E D S - S U T H E R L A N D . U S < / s e n d e r e m a i l >  
     < l a s t m o d i f i e d > 2 0 2 5 - 0 4 - 1 1 T 0 8 : 5 4 : 0 0 . 0 0 0 0 0 0 0 - 0 4 : 0 0 < / l a s t m o d i f i e d >  
     < d a t a b a s e > C L O U D _ U S 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58750c2-d058-4fa0-91df-bc20d665ac8b">
      <Terms xmlns="http://schemas.microsoft.com/office/infopath/2007/PartnerControls"/>
    </lcf76f155ced4ddcb4097134ff3c332f>
    <_ip_UnifiedCompliancePolicyProperties xmlns="http://schemas.microsoft.com/sharepoint/v3" xsi:nil="true"/>
    <TaxCatchAll xmlns="6c3ba0e9-fc3d-4888-a650-04c59f661e9d" xsi:nil="true"/>
    <SharedWithUsers xmlns="6c3ba0e9-fc3d-4888-a650-04c59f661e9d">
      <UserInfo>
        <DisplayName>Umberger, Charles</DisplayName>
        <AccountId>12</AccountId>
        <AccountType/>
      </UserInfo>
      <UserInfo>
        <DisplayName>LoFrumento, Susan - LAW</DisplayName>
        <AccountId>27</AccountId>
        <AccountType/>
      </UserInfo>
      <UserInfo>
        <DisplayName>Fiore, Andrew - LAW</DisplayName>
        <AccountId>352</AccountId>
        <AccountType/>
      </UserInfo>
      <UserInfo>
        <DisplayName>Rodriguez, Sergio A.</DisplayName>
        <AccountId>384</AccountId>
        <AccountType/>
      </UserInfo>
      <UserInfo>
        <DisplayName>Schaitkin, Brian A.</DisplayName>
        <AccountId>70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810F4A2C0797E4DA42FA985AFCD7A48" ma:contentTypeVersion="18" ma:contentTypeDescription="Create a new document." ma:contentTypeScope="" ma:versionID="076d3343dba7d428a5e3a001f10aec09">
  <xsd:schema xmlns:xsd="http://www.w3.org/2001/XMLSchema" xmlns:xs="http://www.w3.org/2001/XMLSchema" xmlns:p="http://schemas.microsoft.com/office/2006/metadata/properties" xmlns:ns1="http://schemas.microsoft.com/sharepoint/v3" xmlns:ns2="458750c2-d058-4fa0-91df-bc20d665ac8b" xmlns:ns3="6c3ba0e9-fc3d-4888-a650-04c59f661e9d" targetNamespace="http://schemas.microsoft.com/office/2006/metadata/properties" ma:root="true" ma:fieldsID="25ead4594b4df509b2ba208c8ad7c7f8" ns1:_="" ns2:_="" ns3:_="">
    <xsd:import namespace="http://schemas.microsoft.com/sharepoint/v3"/>
    <xsd:import namespace="458750c2-d058-4fa0-91df-bc20d665ac8b"/>
    <xsd:import namespace="6c3ba0e9-fc3d-4888-a650-04c59f661e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8750c2-d058-4fa0-91df-bc20d665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286605c-d6c9-4ea2-b44b-324d009c18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3ba0e9-fc3d-4888-a650-04c59f661e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335c241-7213-4a10-959d-768e9e3b7d77}" ma:internalName="TaxCatchAll" ma:showField="CatchAllData" ma:web="6c3ba0e9-fc3d-4888-a650-04c59f661e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46592A-8858-4B7C-8CAE-A305EEBE5070}">
  <ds:schemaRefs>
    <ds:schemaRef ds:uri="http://www.imanage.com/work/xmlschema"/>
  </ds:schemaRefs>
</ds:datastoreItem>
</file>

<file path=customXml/itemProps2.xml><?xml version="1.0" encoding="utf-8"?>
<ds:datastoreItem xmlns:ds="http://schemas.openxmlformats.org/officeDocument/2006/customXml" ds:itemID="{4CEF2D75-F58C-423F-A22C-00A4226AE1C6}">
  <ds:schemaRefs>
    <ds:schemaRef ds:uri="http://schemas.openxmlformats.org/officeDocument/2006/bibliography"/>
  </ds:schemaRefs>
</ds:datastoreItem>
</file>

<file path=customXml/itemProps3.xml><?xml version="1.0" encoding="utf-8"?>
<ds:datastoreItem xmlns:ds="http://schemas.openxmlformats.org/officeDocument/2006/customXml" ds:itemID="{20AE1A90-3BA2-4918-9A29-23F3F15654C3}">
  <ds:schemaRefs>
    <ds:schemaRef ds:uri="http://schemas.microsoft.com/office/2006/metadata/properties"/>
    <ds:schemaRef ds:uri="http://schemas.microsoft.com/office/infopath/2007/PartnerControls"/>
    <ds:schemaRef ds:uri="http://schemas.microsoft.com/sharepoint/v3"/>
    <ds:schemaRef ds:uri="458750c2-d058-4fa0-91df-bc20d665ac8b"/>
    <ds:schemaRef ds:uri="6c3ba0e9-fc3d-4888-a650-04c59f661e9d"/>
  </ds:schemaRefs>
</ds:datastoreItem>
</file>

<file path=customXml/itemProps4.xml><?xml version="1.0" encoding="utf-8"?>
<ds:datastoreItem xmlns:ds="http://schemas.openxmlformats.org/officeDocument/2006/customXml" ds:itemID="{96C0EA80-4C7F-4A42-9554-52ECC2076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8750c2-d058-4fa0-91df-bc20d665ac8b"/>
    <ds:schemaRef ds:uri="6c3ba0e9-fc3d-4888-a650-04c59f661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91B929-46FE-4BD8-81C1-EA89F86514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129</Pages>
  <Words>43684</Words>
  <Characters>249005</Characters>
  <Application>Microsoft Office Word</Application>
  <DocSecurity>0</DocSecurity>
  <Lines>2075</Lines>
  <Paragraphs>584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292105</CharactersWithSpaces>
  <SharedDoc>false</SharedDoc>
  <HLinks>
    <vt:vector size="918" baseType="variant">
      <vt:variant>
        <vt:i4>655420</vt:i4>
      </vt:variant>
      <vt:variant>
        <vt:i4>909</vt:i4>
      </vt:variant>
      <vt:variant>
        <vt:i4>0</vt:i4>
      </vt:variant>
      <vt:variant>
        <vt:i4>5</vt:i4>
      </vt:variant>
      <vt:variant>
        <vt:lpwstr/>
      </vt:variant>
      <vt:variant>
        <vt:lpwstr>_Notices.</vt:lpwstr>
      </vt:variant>
      <vt:variant>
        <vt:i4>655420</vt:i4>
      </vt:variant>
      <vt:variant>
        <vt:i4>906</vt:i4>
      </vt:variant>
      <vt:variant>
        <vt:i4>0</vt:i4>
      </vt:variant>
      <vt:variant>
        <vt:i4>5</vt:i4>
      </vt:variant>
      <vt:variant>
        <vt:lpwstr/>
      </vt:variant>
      <vt:variant>
        <vt:lpwstr>_Notices.</vt:lpwstr>
      </vt:variant>
      <vt:variant>
        <vt:i4>2621509</vt:i4>
      </vt:variant>
      <vt:variant>
        <vt:i4>903</vt:i4>
      </vt:variant>
      <vt:variant>
        <vt:i4>0</vt:i4>
      </vt:variant>
      <vt:variant>
        <vt:i4>5</vt:i4>
      </vt:variant>
      <vt:variant>
        <vt:lpwstr>https://www.acquisition.gov/far/52.204-25</vt:lpwstr>
      </vt:variant>
      <vt:variant>
        <vt:lpwstr>FAR_52_204_25</vt:lpwstr>
      </vt:variant>
      <vt:variant>
        <vt:i4>5767238</vt:i4>
      </vt:variant>
      <vt:variant>
        <vt:i4>900</vt:i4>
      </vt:variant>
      <vt:variant>
        <vt:i4>0</vt:i4>
      </vt:variant>
      <vt:variant>
        <vt:i4>5</vt:i4>
      </vt:variant>
      <vt:variant>
        <vt:lpwstr>https://www.acquisition.gov/</vt:lpwstr>
      </vt:variant>
      <vt:variant>
        <vt:lpwstr/>
      </vt:variant>
      <vt:variant>
        <vt:i4>1966122</vt:i4>
      </vt:variant>
      <vt:variant>
        <vt:i4>858</vt:i4>
      </vt:variant>
      <vt:variant>
        <vt:i4>0</vt:i4>
      </vt:variant>
      <vt:variant>
        <vt:i4>5</vt:i4>
      </vt:variant>
      <vt:variant>
        <vt:lpwstr/>
      </vt:variant>
      <vt:variant>
        <vt:lpwstr>_Product.</vt:lpwstr>
      </vt:variant>
      <vt:variant>
        <vt:i4>1310742</vt:i4>
      </vt:variant>
      <vt:variant>
        <vt:i4>855</vt:i4>
      </vt:variant>
      <vt:variant>
        <vt:i4>0</vt:i4>
      </vt:variant>
      <vt:variant>
        <vt:i4>5</vt:i4>
      </vt:variant>
      <vt:variant>
        <vt:lpwstr/>
      </vt:variant>
      <vt:variant>
        <vt:lpwstr>_Planned_Outages.</vt:lpwstr>
      </vt:variant>
      <vt:variant>
        <vt:i4>655420</vt:i4>
      </vt:variant>
      <vt:variant>
        <vt:i4>846</vt:i4>
      </vt:variant>
      <vt:variant>
        <vt:i4>0</vt:i4>
      </vt:variant>
      <vt:variant>
        <vt:i4>5</vt:i4>
      </vt:variant>
      <vt:variant>
        <vt:lpwstr/>
      </vt:variant>
      <vt:variant>
        <vt:lpwstr>_Notices.</vt:lpwstr>
      </vt:variant>
      <vt:variant>
        <vt:i4>1572922</vt:i4>
      </vt:variant>
      <vt:variant>
        <vt:i4>500</vt:i4>
      </vt:variant>
      <vt:variant>
        <vt:i4>0</vt:i4>
      </vt:variant>
      <vt:variant>
        <vt:i4>5</vt:i4>
      </vt:variant>
      <vt:variant>
        <vt:lpwstr/>
      </vt:variant>
      <vt:variant>
        <vt:lpwstr>_Toc149122085</vt:lpwstr>
      </vt:variant>
      <vt:variant>
        <vt:i4>1572922</vt:i4>
      </vt:variant>
      <vt:variant>
        <vt:i4>494</vt:i4>
      </vt:variant>
      <vt:variant>
        <vt:i4>0</vt:i4>
      </vt:variant>
      <vt:variant>
        <vt:i4>5</vt:i4>
      </vt:variant>
      <vt:variant>
        <vt:lpwstr/>
      </vt:variant>
      <vt:variant>
        <vt:lpwstr>_Toc149122084</vt:lpwstr>
      </vt:variant>
      <vt:variant>
        <vt:i4>1572922</vt:i4>
      </vt:variant>
      <vt:variant>
        <vt:i4>488</vt:i4>
      </vt:variant>
      <vt:variant>
        <vt:i4>0</vt:i4>
      </vt:variant>
      <vt:variant>
        <vt:i4>5</vt:i4>
      </vt:variant>
      <vt:variant>
        <vt:lpwstr/>
      </vt:variant>
      <vt:variant>
        <vt:lpwstr>_Toc149122083</vt:lpwstr>
      </vt:variant>
      <vt:variant>
        <vt:i4>1572922</vt:i4>
      </vt:variant>
      <vt:variant>
        <vt:i4>482</vt:i4>
      </vt:variant>
      <vt:variant>
        <vt:i4>0</vt:i4>
      </vt:variant>
      <vt:variant>
        <vt:i4>5</vt:i4>
      </vt:variant>
      <vt:variant>
        <vt:lpwstr/>
      </vt:variant>
      <vt:variant>
        <vt:lpwstr>_Toc149122082</vt:lpwstr>
      </vt:variant>
      <vt:variant>
        <vt:i4>1572922</vt:i4>
      </vt:variant>
      <vt:variant>
        <vt:i4>476</vt:i4>
      </vt:variant>
      <vt:variant>
        <vt:i4>0</vt:i4>
      </vt:variant>
      <vt:variant>
        <vt:i4>5</vt:i4>
      </vt:variant>
      <vt:variant>
        <vt:lpwstr/>
      </vt:variant>
      <vt:variant>
        <vt:lpwstr>_Toc149122081</vt:lpwstr>
      </vt:variant>
      <vt:variant>
        <vt:i4>1572922</vt:i4>
      </vt:variant>
      <vt:variant>
        <vt:i4>470</vt:i4>
      </vt:variant>
      <vt:variant>
        <vt:i4>0</vt:i4>
      </vt:variant>
      <vt:variant>
        <vt:i4>5</vt:i4>
      </vt:variant>
      <vt:variant>
        <vt:lpwstr/>
      </vt:variant>
      <vt:variant>
        <vt:lpwstr>_Toc149122080</vt:lpwstr>
      </vt:variant>
      <vt:variant>
        <vt:i4>1507386</vt:i4>
      </vt:variant>
      <vt:variant>
        <vt:i4>464</vt:i4>
      </vt:variant>
      <vt:variant>
        <vt:i4>0</vt:i4>
      </vt:variant>
      <vt:variant>
        <vt:i4>5</vt:i4>
      </vt:variant>
      <vt:variant>
        <vt:lpwstr/>
      </vt:variant>
      <vt:variant>
        <vt:lpwstr>_Toc149122079</vt:lpwstr>
      </vt:variant>
      <vt:variant>
        <vt:i4>1507386</vt:i4>
      </vt:variant>
      <vt:variant>
        <vt:i4>458</vt:i4>
      </vt:variant>
      <vt:variant>
        <vt:i4>0</vt:i4>
      </vt:variant>
      <vt:variant>
        <vt:i4>5</vt:i4>
      </vt:variant>
      <vt:variant>
        <vt:lpwstr/>
      </vt:variant>
      <vt:variant>
        <vt:lpwstr>_Toc149122078</vt:lpwstr>
      </vt:variant>
      <vt:variant>
        <vt:i4>1507386</vt:i4>
      </vt:variant>
      <vt:variant>
        <vt:i4>452</vt:i4>
      </vt:variant>
      <vt:variant>
        <vt:i4>0</vt:i4>
      </vt:variant>
      <vt:variant>
        <vt:i4>5</vt:i4>
      </vt:variant>
      <vt:variant>
        <vt:lpwstr/>
      </vt:variant>
      <vt:variant>
        <vt:lpwstr>_Toc149122077</vt:lpwstr>
      </vt:variant>
      <vt:variant>
        <vt:i4>1507386</vt:i4>
      </vt:variant>
      <vt:variant>
        <vt:i4>446</vt:i4>
      </vt:variant>
      <vt:variant>
        <vt:i4>0</vt:i4>
      </vt:variant>
      <vt:variant>
        <vt:i4>5</vt:i4>
      </vt:variant>
      <vt:variant>
        <vt:lpwstr/>
      </vt:variant>
      <vt:variant>
        <vt:lpwstr>_Toc149122076</vt:lpwstr>
      </vt:variant>
      <vt:variant>
        <vt:i4>1507386</vt:i4>
      </vt:variant>
      <vt:variant>
        <vt:i4>440</vt:i4>
      </vt:variant>
      <vt:variant>
        <vt:i4>0</vt:i4>
      </vt:variant>
      <vt:variant>
        <vt:i4>5</vt:i4>
      </vt:variant>
      <vt:variant>
        <vt:lpwstr/>
      </vt:variant>
      <vt:variant>
        <vt:lpwstr>_Toc149122075</vt:lpwstr>
      </vt:variant>
      <vt:variant>
        <vt:i4>1507386</vt:i4>
      </vt:variant>
      <vt:variant>
        <vt:i4>434</vt:i4>
      </vt:variant>
      <vt:variant>
        <vt:i4>0</vt:i4>
      </vt:variant>
      <vt:variant>
        <vt:i4>5</vt:i4>
      </vt:variant>
      <vt:variant>
        <vt:lpwstr/>
      </vt:variant>
      <vt:variant>
        <vt:lpwstr>_Toc149122074</vt:lpwstr>
      </vt:variant>
      <vt:variant>
        <vt:i4>1507386</vt:i4>
      </vt:variant>
      <vt:variant>
        <vt:i4>428</vt:i4>
      </vt:variant>
      <vt:variant>
        <vt:i4>0</vt:i4>
      </vt:variant>
      <vt:variant>
        <vt:i4>5</vt:i4>
      </vt:variant>
      <vt:variant>
        <vt:lpwstr/>
      </vt:variant>
      <vt:variant>
        <vt:lpwstr>_Toc149122073</vt:lpwstr>
      </vt:variant>
      <vt:variant>
        <vt:i4>1507386</vt:i4>
      </vt:variant>
      <vt:variant>
        <vt:i4>422</vt:i4>
      </vt:variant>
      <vt:variant>
        <vt:i4>0</vt:i4>
      </vt:variant>
      <vt:variant>
        <vt:i4>5</vt:i4>
      </vt:variant>
      <vt:variant>
        <vt:lpwstr/>
      </vt:variant>
      <vt:variant>
        <vt:lpwstr>_Toc149122072</vt:lpwstr>
      </vt:variant>
      <vt:variant>
        <vt:i4>1507386</vt:i4>
      </vt:variant>
      <vt:variant>
        <vt:i4>416</vt:i4>
      </vt:variant>
      <vt:variant>
        <vt:i4>0</vt:i4>
      </vt:variant>
      <vt:variant>
        <vt:i4>5</vt:i4>
      </vt:variant>
      <vt:variant>
        <vt:lpwstr/>
      </vt:variant>
      <vt:variant>
        <vt:lpwstr>_Toc149122071</vt:lpwstr>
      </vt:variant>
      <vt:variant>
        <vt:i4>1507386</vt:i4>
      </vt:variant>
      <vt:variant>
        <vt:i4>410</vt:i4>
      </vt:variant>
      <vt:variant>
        <vt:i4>0</vt:i4>
      </vt:variant>
      <vt:variant>
        <vt:i4>5</vt:i4>
      </vt:variant>
      <vt:variant>
        <vt:lpwstr/>
      </vt:variant>
      <vt:variant>
        <vt:lpwstr>_Toc149122070</vt:lpwstr>
      </vt:variant>
      <vt:variant>
        <vt:i4>1441850</vt:i4>
      </vt:variant>
      <vt:variant>
        <vt:i4>404</vt:i4>
      </vt:variant>
      <vt:variant>
        <vt:i4>0</vt:i4>
      </vt:variant>
      <vt:variant>
        <vt:i4>5</vt:i4>
      </vt:variant>
      <vt:variant>
        <vt:lpwstr/>
      </vt:variant>
      <vt:variant>
        <vt:lpwstr>_Toc149122069</vt:lpwstr>
      </vt:variant>
      <vt:variant>
        <vt:i4>1441850</vt:i4>
      </vt:variant>
      <vt:variant>
        <vt:i4>398</vt:i4>
      </vt:variant>
      <vt:variant>
        <vt:i4>0</vt:i4>
      </vt:variant>
      <vt:variant>
        <vt:i4>5</vt:i4>
      </vt:variant>
      <vt:variant>
        <vt:lpwstr/>
      </vt:variant>
      <vt:variant>
        <vt:lpwstr>_Toc149122068</vt:lpwstr>
      </vt:variant>
      <vt:variant>
        <vt:i4>1441850</vt:i4>
      </vt:variant>
      <vt:variant>
        <vt:i4>392</vt:i4>
      </vt:variant>
      <vt:variant>
        <vt:i4>0</vt:i4>
      </vt:variant>
      <vt:variant>
        <vt:i4>5</vt:i4>
      </vt:variant>
      <vt:variant>
        <vt:lpwstr/>
      </vt:variant>
      <vt:variant>
        <vt:lpwstr>_Toc149122067</vt:lpwstr>
      </vt:variant>
      <vt:variant>
        <vt:i4>1441850</vt:i4>
      </vt:variant>
      <vt:variant>
        <vt:i4>386</vt:i4>
      </vt:variant>
      <vt:variant>
        <vt:i4>0</vt:i4>
      </vt:variant>
      <vt:variant>
        <vt:i4>5</vt:i4>
      </vt:variant>
      <vt:variant>
        <vt:lpwstr/>
      </vt:variant>
      <vt:variant>
        <vt:lpwstr>_Toc149122066</vt:lpwstr>
      </vt:variant>
      <vt:variant>
        <vt:i4>1441850</vt:i4>
      </vt:variant>
      <vt:variant>
        <vt:i4>380</vt:i4>
      </vt:variant>
      <vt:variant>
        <vt:i4>0</vt:i4>
      </vt:variant>
      <vt:variant>
        <vt:i4>5</vt:i4>
      </vt:variant>
      <vt:variant>
        <vt:lpwstr/>
      </vt:variant>
      <vt:variant>
        <vt:lpwstr>_Toc149122065</vt:lpwstr>
      </vt:variant>
      <vt:variant>
        <vt:i4>1441850</vt:i4>
      </vt:variant>
      <vt:variant>
        <vt:i4>374</vt:i4>
      </vt:variant>
      <vt:variant>
        <vt:i4>0</vt:i4>
      </vt:variant>
      <vt:variant>
        <vt:i4>5</vt:i4>
      </vt:variant>
      <vt:variant>
        <vt:lpwstr/>
      </vt:variant>
      <vt:variant>
        <vt:lpwstr>_Toc149122064</vt:lpwstr>
      </vt:variant>
      <vt:variant>
        <vt:i4>1441850</vt:i4>
      </vt:variant>
      <vt:variant>
        <vt:i4>368</vt:i4>
      </vt:variant>
      <vt:variant>
        <vt:i4>0</vt:i4>
      </vt:variant>
      <vt:variant>
        <vt:i4>5</vt:i4>
      </vt:variant>
      <vt:variant>
        <vt:lpwstr/>
      </vt:variant>
      <vt:variant>
        <vt:lpwstr>_Toc149122063</vt:lpwstr>
      </vt:variant>
      <vt:variant>
        <vt:i4>1441850</vt:i4>
      </vt:variant>
      <vt:variant>
        <vt:i4>362</vt:i4>
      </vt:variant>
      <vt:variant>
        <vt:i4>0</vt:i4>
      </vt:variant>
      <vt:variant>
        <vt:i4>5</vt:i4>
      </vt:variant>
      <vt:variant>
        <vt:lpwstr/>
      </vt:variant>
      <vt:variant>
        <vt:lpwstr>_Toc149122062</vt:lpwstr>
      </vt:variant>
      <vt:variant>
        <vt:i4>1441850</vt:i4>
      </vt:variant>
      <vt:variant>
        <vt:i4>356</vt:i4>
      </vt:variant>
      <vt:variant>
        <vt:i4>0</vt:i4>
      </vt:variant>
      <vt:variant>
        <vt:i4>5</vt:i4>
      </vt:variant>
      <vt:variant>
        <vt:lpwstr/>
      </vt:variant>
      <vt:variant>
        <vt:lpwstr>_Toc149122061</vt:lpwstr>
      </vt:variant>
      <vt:variant>
        <vt:i4>1441850</vt:i4>
      </vt:variant>
      <vt:variant>
        <vt:i4>350</vt:i4>
      </vt:variant>
      <vt:variant>
        <vt:i4>0</vt:i4>
      </vt:variant>
      <vt:variant>
        <vt:i4>5</vt:i4>
      </vt:variant>
      <vt:variant>
        <vt:lpwstr/>
      </vt:variant>
      <vt:variant>
        <vt:lpwstr>_Toc149122060</vt:lpwstr>
      </vt:variant>
      <vt:variant>
        <vt:i4>1376314</vt:i4>
      </vt:variant>
      <vt:variant>
        <vt:i4>344</vt:i4>
      </vt:variant>
      <vt:variant>
        <vt:i4>0</vt:i4>
      </vt:variant>
      <vt:variant>
        <vt:i4>5</vt:i4>
      </vt:variant>
      <vt:variant>
        <vt:lpwstr/>
      </vt:variant>
      <vt:variant>
        <vt:lpwstr>_Toc149122059</vt:lpwstr>
      </vt:variant>
      <vt:variant>
        <vt:i4>1376314</vt:i4>
      </vt:variant>
      <vt:variant>
        <vt:i4>338</vt:i4>
      </vt:variant>
      <vt:variant>
        <vt:i4>0</vt:i4>
      </vt:variant>
      <vt:variant>
        <vt:i4>5</vt:i4>
      </vt:variant>
      <vt:variant>
        <vt:lpwstr/>
      </vt:variant>
      <vt:variant>
        <vt:lpwstr>_Toc149122058</vt:lpwstr>
      </vt:variant>
      <vt:variant>
        <vt:i4>1376314</vt:i4>
      </vt:variant>
      <vt:variant>
        <vt:i4>332</vt:i4>
      </vt:variant>
      <vt:variant>
        <vt:i4>0</vt:i4>
      </vt:variant>
      <vt:variant>
        <vt:i4>5</vt:i4>
      </vt:variant>
      <vt:variant>
        <vt:lpwstr/>
      </vt:variant>
      <vt:variant>
        <vt:lpwstr>_Toc149122057</vt:lpwstr>
      </vt:variant>
      <vt:variant>
        <vt:i4>1376314</vt:i4>
      </vt:variant>
      <vt:variant>
        <vt:i4>326</vt:i4>
      </vt:variant>
      <vt:variant>
        <vt:i4>0</vt:i4>
      </vt:variant>
      <vt:variant>
        <vt:i4>5</vt:i4>
      </vt:variant>
      <vt:variant>
        <vt:lpwstr/>
      </vt:variant>
      <vt:variant>
        <vt:lpwstr>_Toc149122056</vt:lpwstr>
      </vt:variant>
      <vt:variant>
        <vt:i4>1376314</vt:i4>
      </vt:variant>
      <vt:variant>
        <vt:i4>320</vt:i4>
      </vt:variant>
      <vt:variant>
        <vt:i4>0</vt:i4>
      </vt:variant>
      <vt:variant>
        <vt:i4>5</vt:i4>
      </vt:variant>
      <vt:variant>
        <vt:lpwstr/>
      </vt:variant>
      <vt:variant>
        <vt:lpwstr>_Toc149122055</vt:lpwstr>
      </vt:variant>
      <vt:variant>
        <vt:i4>1376314</vt:i4>
      </vt:variant>
      <vt:variant>
        <vt:i4>314</vt:i4>
      </vt:variant>
      <vt:variant>
        <vt:i4>0</vt:i4>
      </vt:variant>
      <vt:variant>
        <vt:i4>5</vt:i4>
      </vt:variant>
      <vt:variant>
        <vt:lpwstr/>
      </vt:variant>
      <vt:variant>
        <vt:lpwstr>_Toc149122054</vt:lpwstr>
      </vt:variant>
      <vt:variant>
        <vt:i4>1376314</vt:i4>
      </vt:variant>
      <vt:variant>
        <vt:i4>308</vt:i4>
      </vt:variant>
      <vt:variant>
        <vt:i4>0</vt:i4>
      </vt:variant>
      <vt:variant>
        <vt:i4>5</vt:i4>
      </vt:variant>
      <vt:variant>
        <vt:lpwstr/>
      </vt:variant>
      <vt:variant>
        <vt:lpwstr>_Toc149122053</vt:lpwstr>
      </vt:variant>
      <vt:variant>
        <vt:i4>1376314</vt:i4>
      </vt:variant>
      <vt:variant>
        <vt:i4>302</vt:i4>
      </vt:variant>
      <vt:variant>
        <vt:i4>0</vt:i4>
      </vt:variant>
      <vt:variant>
        <vt:i4>5</vt:i4>
      </vt:variant>
      <vt:variant>
        <vt:lpwstr/>
      </vt:variant>
      <vt:variant>
        <vt:lpwstr>_Toc149122052</vt:lpwstr>
      </vt:variant>
      <vt:variant>
        <vt:i4>1376314</vt:i4>
      </vt:variant>
      <vt:variant>
        <vt:i4>296</vt:i4>
      </vt:variant>
      <vt:variant>
        <vt:i4>0</vt:i4>
      </vt:variant>
      <vt:variant>
        <vt:i4>5</vt:i4>
      </vt:variant>
      <vt:variant>
        <vt:lpwstr/>
      </vt:variant>
      <vt:variant>
        <vt:lpwstr>_Toc149122051</vt:lpwstr>
      </vt:variant>
      <vt:variant>
        <vt:i4>1376314</vt:i4>
      </vt:variant>
      <vt:variant>
        <vt:i4>290</vt:i4>
      </vt:variant>
      <vt:variant>
        <vt:i4>0</vt:i4>
      </vt:variant>
      <vt:variant>
        <vt:i4>5</vt:i4>
      </vt:variant>
      <vt:variant>
        <vt:lpwstr/>
      </vt:variant>
      <vt:variant>
        <vt:lpwstr>_Toc149122050</vt:lpwstr>
      </vt:variant>
      <vt:variant>
        <vt:i4>1310778</vt:i4>
      </vt:variant>
      <vt:variant>
        <vt:i4>284</vt:i4>
      </vt:variant>
      <vt:variant>
        <vt:i4>0</vt:i4>
      </vt:variant>
      <vt:variant>
        <vt:i4>5</vt:i4>
      </vt:variant>
      <vt:variant>
        <vt:lpwstr/>
      </vt:variant>
      <vt:variant>
        <vt:lpwstr>_Toc149122049</vt:lpwstr>
      </vt:variant>
      <vt:variant>
        <vt:i4>1310778</vt:i4>
      </vt:variant>
      <vt:variant>
        <vt:i4>278</vt:i4>
      </vt:variant>
      <vt:variant>
        <vt:i4>0</vt:i4>
      </vt:variant>
      <vt:variant>
        <vt:i4>5</vt:i4>
      </vt:variant>
      <vt:variant>
        <vt:lpwstr/>
      </vt:variant>
      <vt:variant>
        <vt:lpwstr>_Toc149122048</vt:lpwstr>
      </vt:variant>
      <vt:variant>
        <vt:i4>1310778</vt:i4>
      </vt:variant>
      <vt:variant>
        <vt:i4>272</vt:i4>
      </vt:variant>
      <vt:variant>
        <vt:i4>0</vt:i4>
      </vt:variant>
      <vt:variant>
        <vt:i4>5</vt:i4>
      </vt:variant>
      <vt:variant>
        <vt:lpwstr/>
      </vt:variant>
      <vt:variant>
        <vt:lpwstr>_Toc149122047</vt:lpwstr>
      </vt:variant>
      <vt:variant>
        <vt:i4>1310778</vt:i4>
      </vt:variant>
      <vt:variant>
        <vt:i4>266</vt:i4>
      </vt:variant>
      <vt:variant>
        <vt:i4>0</vt:i4>
      </vt:variant>
      <vt:variant>
        <vt:i4>5</vt:i4>
      </vt:variant>
      <vt:variant>
        <vt:lpwstr/>
      </vt:variant>
      <vt:variant>
        <vt:lpwstr>_Toc149122046</vt:lpwstr>
      </vt:variant>
      <vt:variant>
        <vt:i4>1310778</vt:i4>
      </vt:variant>
      <vt:variant>
        <vt:i4>260</vt:i4>
      </vt:variant>
      <vt:variant>
        <vt:i4>0</vt:i4>
      </vt:variant>
      <vt:variant>
        <vt:i4>5</vt:i4>
      </vt:variant>
      <vt:variant>
        <vt:lpwstr/>
      </vt:variant>
      <vt:variant>
        <vt:lpwstr>_Toc149122045</vt:lpwstr>
      </vt:variant>
      <vt:variant>
        <vt:i4>1310778</vt:i4>
      </vt:variant>
      <vt:variant>
        <vt:i4>254</vt:i4>
      </vt:variant>
      <vt:variant>
        <vt:i4>0</vt:i4>
      </vt:variant>
      <vt:variant>
        <vt:i4>5</vt:i4>
      </vt:variant>
      <vt:variant>
        <vt:lpwstr/>
      </vt:variant>
      <vt:variant>
        <vt:lpwstr>_Toc149122044</vt:lpwstr>
      </vt:variant>
      <vt:variant>
        <vt:i4>1310778</vt:i4>
      </vt:variant>
      <vt:variant>
        <vt:i4>248</vt:i4>
      </vt:variant>
      <vt:variant>
        <vt:i4>0</vt:i4>
      </vt:variant>
      <vt:variant>
        <vt:i4>5</vt:i4>
      </vt:variant>
      <vt:variant>
        <vt:lpwstr/>
      </vt:variant>
      <vt:variant>
        <vt:lpwstr>_Toc149122043</vt:lpwstr>
      </vt:variant>
      <vt:variant>
        <vt:i4>1310778</vt:i4>
      </vt:variant>
      <vt:variant>
        <vt:i4>242</vt:i4>
      </vt:variant>
      <vt:variant>
        <vt:i4>0</vt:i4>
      </vt:variant>
      <vt:variant>
        <vt:i4>5</vt:i4>
      </vt:variant>
      <vt:variant>
        <vt:lpwstr/>
      </vt:variant>
      <vt:variant>
        <vt:lpwstr>_Toc149122042</vt:lpwstr>
      </vt:variant>
      <vt:variant>
        <vt:i4>1310778</vt:i4>
      </vt:variant>
      <vt:variant>
        <vt:i4>236</vt:i4>
      </vt:variant>
      <vt:variant>
        <vt:i4>0</vt:i4>
      </vt:variant>
      <vt:variant>
        <vt:i4>5</vt:i4>
      </vt:variant>
      <vt:variant>
        <vt:lpwstr/>
      </vt:variant>
      <vt:variant>
        <vt:lpwstr>_Toc149122041</vt:lpwstr>
      </vt:variant>
      <vt:variant>
        <vt:i4>1310778</vt:i4>
      </vt:variant>
      <vt:variant>
        <vt:i4>230</vt:i4>
      </vt:variant>
      <vt:variant>
        <vt:i4>0</vt:i4>
      </vt:variant>
      <vt:variant>
        <vt:i4>5</vt:i4>
      </vt:variant>
      <vt:variant>
        <vt:lpwstr/>
      </vt:variant>
      <vt:variant>
        <vt:lpwstr>_Toc149122040</vt:lpwstr>
      </vt:variant>
      <vt:variant>
        <vt:i4>1245242</vt:i4>
      </vt:variant>
      <vt:variant>
        <vt:i4>224</vt:i4>
      </vt:variant>
      <vt:variant>
        <vt:i4>0</vt:i4>
      </vt:variant>
      <vt:variant>
        <vt:i4>5</vt:i4>
      </vt:variant>
      <vt:variant>
        <vt:lpwstr/>
      </vt:variant>
      <vt:variant>
        <vt:lpwstr>_Toc149122039</vt:lpwstr>
      </vt:variant>
      <vt:variant>
        <vt:i4>1245242</vt:i4>
      </vt:variant>
      <vt:variant>
        <vt:i4>218</vt:i4>
      </vt:variant>
      <vt:variant>
        <vt:i4>0</vt:i4>
      </vt:variant>
      <vt:variant>
        <vt:i4>5</vt:i4>
      </vt:variant>
      <vt:variant>
        <vt:lpwstr/>
      </vt:variant>
      <vt:variant>
        <vt:lpwstr>_Toc149122038</vt:lpwstr>
      </vt:variant>
      <vt:variant>
        <vt:i4>1245242</vt:i4>
      </vt:variant>
      <vt:variant>
        <vt:i4>212</vt:i4>
      </vt:variant>
      <vt:variant>
        <vt:i4>0</vt:i4>
      </vt:variant>
      <vt:variant>
        <vt:i4>5</vt:i4>
      </vt:variant>
      <vt:variant>
        <vt:lpwstr/>
      </vt:variant>
      <vt:variant>
        <vt:lpwstr>_Toc149122037</vt:lpwstr>
      </vt:variant>
      <vt:variant>
        <vt:i4>1245242</vt:i4>
      </vt:variant>
      <vt:variant>
        <vt:i4>206</vt:i4>
      </vt:variant>
      <vt:variant>
        <vt:i4>0</vt:i4>
      </vt:variant>
      <vt:variant>
        <vt:i4>5</vt:i4>
      </vt:variant>
      <vt:variant>
        <vt:lpwstr/>
      </vt:variant>
      <vt:variant>
        <vt:lpwstr>_Toc149122036</vt:lpwstr>
      </vt:variant>
      <vt:variant>
        <vt:i4>1245242</vt:i4>
      </vt:variant>
      <vt:variant>
        <vt:i4>200</vt:i4>
      </vt:variant>
      <vt:variant>
        <vt:i4>0</vt:i4>
      </vt:variant>
      <vt:variant>
        <vt:i4>5</vt:i4>
      </vt:variant>
      <vt:variant>
        <vt:lpwstr/>
      </vt:variant>
      <vt:variant>
        <vt:lpwstr>_Toc149122035</vt:lpwstr>
      </vt:variant>
      <vt:variant>
        <vt:i4>1245242</vt:i4>
      </vt:variant>
      <vt:variant>
        <vt:i4>194</vt:i4>
      </vt:variant>
      <vt:variant>
        <vt:i4>0</vt:i4>
      </vt:variant>
      <vt:variant>
        <vt:i4>5</vt:i4>
      </vt:variant>
      <vt:variant>
        <vt:lpwstr/>
      </vt:variant>
      <vt:variant>
        <vt:lpwstr>_Toc149122034</vt:lpwstr>
      </vt:variant>
      <vt:variant>
        <vt:i4>1245242</vt:i4>
      </vt:variant>
      <vt:variant>
        <vt:i4>188</vt:i4>
      </vt:variant>
      <vt:variant>
        <vt:i4>0</vt:i4>
      </vt:variant>
      <vt:variant>
        <vt:i4>5</vt:i4>
      </vt:variant>
      <vt:variant>
        <vt:lpwstr/>
      </vt:variant>
      <vt:variant>
        <vt:lpwstr>_Toc149122033</vt:lpwstr>
      </vt:variant>
      <vt:variant>
        <vt:i4>1245242</vt:i4>
      </vt:variant>
      <vt:variant>
        <vt:i4>182</vt:i4>
      </vt:variant>
      <vt:variant>
        <vt:i4>0</vt:i4>
      </vt:variant>
      <vt:variant>
        <vt:i4>5</vt:i4>
      </vt:variant>
      <vt:variant>
        <vt:lpwstr/>
      </vt:variant>
      <vt:variant>
        <vt:lpwstr>_Toc149122032</vt:lpwstr>
      </vt:variant>
      <vt:variant>
        <vt:i4>1245242</vt:i4>
      </vt:variant>
      <vt:variant>
        <vt:i4>176</vt:i4>
      </vt:variant>
      <vt:variant>
        <vt:i4>0</vt:i4>
      </vt:variant>
      <vt:variant>
        <vt:i4>5</vt:i4>
      </vt:variant>
      <vt:variant>
        <vt:lpwstr/>
      </vt:variant>
      <vt:variant>
        <vt:lpwstr>_Toc149122031</vt:lpwstr>
      </vt:variant>
      <vt:variant>
        <vt:i4>1245242</vt:i4>
      </vt:variant>
      <vt:variant>
        <vt:i4>170</vt:i4>
      </vt:variant>
      <vt:variant>
        <vt:i4>0</vt:i4>
      </vt:variant>
      <vt:variant>
        <vt:i4>5</vt:i4>
      </vt:variant>
      <vt:variant>
        <vt:lpwstr/>
      </vt:variant>
      <vt:variant>
        <vt:lpwstr>_Toc149122030</vt:lpwstr>
      </vt:variant>
      <vt:variant>
        <vt:i4>1179706</vt:i4>
      </vt:variant>
      <vt:variant>
        <vt:i4>164</vt:i4>
      </vt:variant>
      <vt:variant>
        <vt:i4>0</vt:i4>
      </vt:variant>
      <vt:variant>
        <vt:i4>5</vt:i4>
      </vt:variant>
      <vt:variant>
        <vt:lpwstr/>
      </vt:variant>
      <vt:variant>
        <vt:lpwstr>_Toc149122029</vt:lpwstr>
      </vt:variant>
      <vt:variant>
        <vt:i4>1179706</vt:i4>
      </vt:variant>
      <vt:variant>
        <vt:i4>158</vt:i4>
      </vt:variant>
      <vt:variant>
        <vt:i4>0</vt:i4>
      </vt:variant>
      <vt:variant>
        <vt:i4>5</vt:i4>
      </vt:variant>
      <vt:variant>
        <vt:lpwstr/>
      </vt:variant>
      <vt:variant>
        <vt:lpwstr>_Toc149122028</vt:lpwstr>
      </vt:variant>
      <vt:variant>
        <vt:i4>1179706</vt:i4>
      </vt:variant>
      <vt:variant>
        <vt:i4>152</vt:i4>
      </vt:variant>
      <vt:variant>
        <vt:i4>0</vt:i4>
      </vt:variant>
      <vt:variant>
        <vt:i4>5</vt:i4>
      </vt:variant>
      <vt:variant>
        <vt:lpwstr/>
      </vt:variant>
      <vt:variant>
        <vt:lpwstr>_Toc149122027</vt:lpwstr>
      </vt:variant>
      <vt:variant>
        <vt:i4>1179706</vt:i4>
      </vt:variant>
      <vt:variant>
        <vt:i4>146</vt:i4>
      </vt:variant>
      <vt:variant>
        <vt:i4>0</vt:i4>
      </vt:variant>
      <vt:variant>
        <vt:i4>5</vt:i4>
      </vt:variant>
      <vt:variant>
        <vt:lpwstr/>
      </vt:variant>
      <vt:variant>
        <vt:lpwstr>_Toc149122026</vt:lpwstr>
      </vt:variant>
      <vt:variant>
        <vt:i4>1179706</vt:i4>
      </vt:variant>
      <vt:variant>
        <vt:i4>140</vt:i4>
      </vt:variant>
      <vt:variant>
        <vt:i4>0</vt:i4>
      </vt:variant>
      <vt:variant>
        <vt:i4>5</vt:i4>
      </vt:variant>
      <vt:variant>
        <vt:lpwstr/>
      </vt:variant>
      <vt:variant>
        <vt:lpwstr>_Toc149122025</vt:lpwstr>
      </vt:variant>
      <vt:variant>
        <vt:i4>1179706</vt:i4>
      </vt:variant>
      <vt:variant>
        <vt:i4>134</vt:i4>
      </vt:variant>
      <vt:variant>
        <vt:i4>0</vt:i4>
      </vt:variant>
      <vt:variant>
        <vt:i4>5</vt:i4>
      </vt:variant>
      <vt:variant>
        <vt:lpwstr/>
      </vt:variant>
      <vt:variant>
        <vt:lpwstr>_Toc149122024</vt:lpwstr>
      </vt:variant>
      <vt:variant>
        <vt:i4>1179706</vt:i4>
      </vt:variant>
      <vt:variant>
        <vt:i4>128</vt:i4>
      </vt:variant>
      <vt:variant>
        <vt:i4>0</vt:i4>
      </vt:variant>
      <vt:variant>
        <vt:i4>5</vt:i4>
      </vt:variant>
      <vt:variant>
        <vt:lpwstr/>
      </vt:variant>
      <vt:variant>
        <vt:lpwstr>_Toc149122023</vt:lpwstr>
      </vt:variant>
      <vt:variant>
        <vt:i4>1179706</vt:i4>
      </vt:variant>
      <vt:variant>
        <vt:i4>122</vt:i4>
      </vt:variant>
      <vt:variant>
        <vt:i4>0</vt:i4>
      </vt:variant>
      <vt:variant>
        <vt:i4>5</vt:i4>
      </vt:variant>
      <vt:variant>
        <vt:lpwstr/>
      </vt:variant>
      <vt:variant>
        <vt:lpwstr>_Toc149122022</vt:lpwstr>
      </vt:variant>
      <vt:variant>
        <vt:i4>1179706</vt:i4>
      </vt:variant>
      <vt:variant>
        <vt:i4>116</vt:i4>
      </vt:variant>
      <vt:variant>
        <vt:i4>0</vt:i4>
      </vt:variant>
      <vt:variant>
        <vt:i4>5</vt:i4>
      </vt:variant>
      <vt:variant>
        <vt:lpwstr/>
      </vt:variant>
      <vt:variant>
        <vt:lpwstr>_Toc149122021</vt:lpwstr>
      </vt:variant>
      <vt:variant>
        <vt:i4>1179706</vt:i4>
      </vt:variant>
      <vt:variant>
        <vt:i4>110</vt:i4>
      </vt:variant>
      <vt:variant>
        <vt:i4>0</vt:i4>
      </vt:variant>
      <vt:variant>
        <vt:i4>5</vt:i4>
      </vt:variant>
      <vt:variant>
        <vt:lpwstr/>
      </vt:variant>
      <vt:variant>
        <vt:lpwstr>_Toc149122020</vt:lpwstr>
      </vt:variant>
      <vt:variant>
        <vt:i4>1114170</vt:i4>
      </vt:variant>
      <vt:variant>
        <vt:i4>104</vt:i4>
      </vt:variant>
      <vt:variant>
        <vt:i4>0</vt:i4>
      </vt:variant>
      <vt:variant>
        <vt:i4>5</vt:i4>
      </vt:variant>
      <vt:variant>
        <vt:lpwstr/>
      </vt:variant>
      <vt:variant>
        <vt:lpwstr>_Toc149122019</vt:lpwstr>
      </vt:variant>
      <vt:variant>
        <vt:i4>1114170</vt:i4>
      </vt:variant>
      <vt:variant>
        <vt:i4>98</vt:i4>
      </vt:variant>
      <vt:variant>
        <vt:i4>0</vt:i4>
      </vt:variant>
      <vt:variant>
        <vt:i4>5</vt:i4>
      </vt:variant>
      <vt:variant>
        <vt:lpwstr/>
      </vt:variant>
      <vt:variant>
        <vt:lpwstr>_Toc149122018</vt:lpwstr>
      </vt:variant>
      <vt:variant>
        <vt:i4>1114170</vt:i4>
      </vt:variant>
      <vt:variant>
        <vt:i4>92</vt:i4>
      </vt:variant>
      <vt:variant>
        <vt:i4>0</vt:i4>
      </vt:variant>
      <vt:variant>
        <vt:i4>5</vt:i4>
      </vt:variant>
      <vt:variant>
        <vt:lpwstr/>
      </vt:variant>
      <vt:variant>
        <vt:lpwstr>_Toc149122017</vt:lpwstr>
      </vt:variant>
      <vt:variant>
        <vt:i4>1114170</vt:i4>
      </vt:variant>
      <vt:variant>
        <vt:i4>86</vt:i4>
      </vt:variant>
      <vt:variant>
        <vt:i4>0</vt:i4>
      </vt:variant>
      <vt:variant>
        <vt:i4>5</vt:i4>
      </vt:variant>
      <vt:variant>
        <vt:lpwstr/>
      </vt:variant>
      <vt:variant>
        <vt:lpwstr>_Toc149122016</vt:lpwstr>
      </vt:variant>
      <vt:variant>
        <vt:i4>1114170</vt:i4>
      </vt:variant>
      <vt:variant>
        <vt:i4>80</vt:i4>
      </vt:variant>
      <vt:variant>
        <vt:i4>0</vt:i4>
      </vt:variant>
      <vt:variant>
        <vt:i4>5</vt:i4>
      </vt:variant>
      <vt:variant>
        <vt:lpwstr/>
      </vt:variant>
      <vt:variant>
        <vt:lpwstr>_Toc149122015</vt:lpwstr>
      </vt:variant>
      <vt:variant>
        <vt:i4>1114170</vt:i4>
      </vt:variant>
      <vt:variant>
        <vt:i4>74</vt:i4>
      </vt:variant>
      <vt:variant>
        <vt:i4>0</vt:i4>
      </vt:variant>
      <vt:variant>
        <vt:i4>5</vt:i4>
      </vt:variant>
      <vt:variant>
        <vt:lpwstr/>
      </vt:variant>
      <vt:variant>
        <vt:lpwstr>_Toc149122014</vt:lpwstr>
      </vt:variant>
      <vt:variant>
        <vt:i4>1114170</vt:i4>
      </vt:variant>
      <vt:variant>
        <vt:i4>68</vt:i4>
      </vt:variant>
      <vt:variant>
        <vt:i4>0</vt:i4>
      </vt:variant>
      <vt:variant>
        <vt:i4>5</vt:i4>
      </vt:variant>
      <vt:variant>
        <vt:lpwstr/>
      </vt:variant>
      <vt:variant>
        <vt:lpwstr>_Toc149122013</vt:lpwstr>
      </vt:variant>
      <vt:variant>
        <vt:i4>1114170</vt:i4>
      </vt:variant>
      <vt:variant>
        <vt:i4>62</vt:i4>
      </vt:variant>
      <vt:variant>
        <vt:i4>0</vt:i4>
      </vt:variant>
      <vt:variant>
        <vt:i4>5</vt:i4>
      </vt:variant>
      <vt:variant>
        <vt:lpwstr/>
      </vt:variant>
      <vt:variant>
        <vt:lpwstr>_Toc149122012</vt:lpwstr>
      </vt:variant>
      <vt:variant>
        <vt:i4>1114170</vt:i4>
      </vt:variant>
      <vt:variant>
        <vt:i4>56</vt:i4>
      </vt:variant>
      <vt:variant>
        <vt:i4>0</vt:i4>
      </vt:variant>
      <vt:variant>
        <vt:i4>5</vt:i4>
      </vt:variant>
      <vt:variant>
        <vt:lpwstr/>
      </vt:variant>
      <vt:variant>
        <vt:lpwstr>_Toc149122011</vt:lpwstr>
      </vt:variant>
      <vt:variant>
        <vt:i4>1114170</vt:i4>
      </vt:variant>
      <vt:variant>
        <vt:i4>50</vt:i4>
      </vt:variant>
      <vt:variant>
        <vt:i4>0</vt:i4>
      </vt:variant>
      <vt:variant>
        <vt:i4>5</vt:i4>
      </vt:variant>
      <vt:variant>
        <vt:lpwstr/>
      </vt:variant>
      <vt:variant>
        <vt:lpwstr>_Toc149122010</vt:lpwstr>
      </vt:variant>
      <vt:variant>
        <vt:i4>1048634</vt:i4>
      </vt:variant>
      <vt:variant>
        <vt:i4>44</vt:i4>
      </vt:variant>
      <vt:variant>
        <vt:i4>0</vt:i4>
      </vt:variant>
      <vt:variant>
        <vt:i4>5</vt:i4>
      </vt:variant>
      <vt:variant>
        <vt:lpwstr/>
      </vt:variant>
      <vt:variant>
        <vt:lpwstr>_Toc149122009</vt:lpwstr>
      </vt:variant>
      <vt:variant>
        <vt:i4>1048634</vt:i4>
      </vt:variant>
      <vt:variant>
        <vt:i4>38</vt:i4>
      </vt:variant>
      <vt:variant>
        <vt:i4>0</vt:i4>
      </vt:variant>
      <vt:variant>
        <vt:i4>5</vt:i4>
      </vt:variant>
      <vt:variant>
        <vt:lpwstr/>
      </vt:variant>
      <vt:variant>
        <vt:lpwstr>_Toc149122008</vt:lpwstr>
      </vt:variant>
      <vt:variant>
        <vt:i4>1048634</vt:i4>
      </vt:variant>
      <vt:variant>
        <vt:i4>32</vt:i4>
      </vt:variant>
      <vt:variant>
        <vt:i4>0</vt:i4>
      </vt:variant>
      <vt:variant>
        <vt:i4>5</vt:i4>
      </vt:variant>
      <vt:variant>
        <vt:lpwstr/>
      </vt:variant>
      <vt:variant>
        <vt:lpwstr>_Toc149122007</vt:lpwstr>
      </vt:variant>
      <vt:variant>
        <vt:i4>1048634</vt:i4>
      </vt:variant>
      <vt:variant>
        <vt:i4>26</vt:i4>
      </vt:variant>
      <vt:variant>
        <vt:i4>0</vt:i4>
      </vt:variant>
      <vt:variant>
        <vt:i4>5</vt:i4>
      </vt:variant>
      <vt:variant>
        <vt:lpwstr/>
      </vt:variant>
      <vt:variant>
        <vt:lpwstr>_Toc149122006</vt:lpwstr>
      </vt:variant>
      <vt:variant>
        <vt:i4>1048634</vt:i4>
      </vt:variant>
      <vt:variant>
        <vt:i4>20</vt:i4>
      </vt:variant>
      <vt:variant>
        <vt:i4>0</vt:i4>
      </vt:variant>
      <vt:variant>
        <vt:i4>5</vt:i4>
      </vt:variant>
      <vt:variant>
        <vt:lpwstr/>
      </vt:variant>
      <vt:variant>
        <vt:lpwstr>_Toc149122005</vt:lpwstr>
      </vt:variant>
      <vt:variant>
        <vt:i4>1048634</vt:i4>
      </vt:variant>
      <vt:variant>
        <vt:i4>14</vt:i4>
      </vt:variant>
      <vt:variant>
        <vt:i4>0</vt:i4>
      </vt:variant>
      <vt:variant>
        <vt:i4>5</vt:i4>
      </vt:variant>
      <vt:variant>
        <vt:lpwstr/>
      </vt:variant>
      <vt:variant>
        <vt:lpwstr>_Toc149122004</vt:lpwstr>
      </vt:variant>
      <vt:variant>
        <vt:i4>1048634</vt:i4>
      </vt:variant>
      <vt:variant>
        <vt:i4>8</vt:i4>
      </vt:variant>
      <vt:variant>
        <vt:i4>0</vt:i4>
      </vt:variant>
      <vt:variant>
        <vt:i4>5</vt:i4>
      </vt:variant>
      <vt:variant>
        <vt:lpwstr/>
      </vt:variant>
      <vt:variant>
        <vt:lpwstr>_Toc149122003</vt:lpwstr>
      </vt:variant>
      <vt:variant>
        <vt:i4>1048634</vt:i4>
      </vt:variant>
      <vt:variant>
        <vt:i4>2</vt:i4>
      </vt:variant>
      <vt:variant>
        <vt:i4>0</vt:i4>
      </vt:variant>
      <vt:variant>
        <vt:i4>5</vt:i4>
      </vt:variant>
      <vt:variant>
        <vt:lpwstr/>
      </vt:variant>
      <vt:variant>
        <vt:lpwstr>_Toc149122002</vt:lpwstr>
      </vt:variant>
      <vt:variant>
        <vt:i4>1572912</vt:i4>
      </vt:variant>
      <vt:variant>
        <vt:i4>183</vt:i4>
      </vt:variant>
      <vt:variant>
        <vt:i4>0</vt:i4>
      </vt:variant>
      <vt:variant>
        <vt:i4>5</vt:i4>
      </vt:variant>
      <vt:variant>
        <vt:lpwstr>mailto:lofrumentos@coned.com</vt:lpwstr>
      </vt:variant>
      <vt:variant>
        <vt:lpwstr/>
      </vt:variant>
      <vt:variant>
        <vt:i4>524320</vt:i4>
      </vt:variant>
      <vt:variant>
        <vt:i4>180</vt:i4>
      </vt:variant>
      <vt:variant>
        <vt:i4>0</vt:i4>
      </vt:variant>
      <vt:variant>
        <vt:i4>5</vt:i4>
      </vt:variant>
      <vt:variant>
        <vt:lpwstr>mailto:tallym@coned.com</vt:lpwstr>
      </vt:variant>
      <vt:variant>
        <vt:lpwstr/>
      </vt:variant>
      <vt:variant>
        <vt:i4>1572912</vt:i4>
      </vt:variant>
      <vt:variant>
        <vt:i4>177</vt:i4>
      </vt:variant>
      <vt:variant>
        <vt:i4>0</vt:i4>
      </vt:variant>
      <vt:variant>
        <vt:i4>5</vt:i4>
      </vt:variant>
      <vt:variant>
        <vt:lpwstr>mailto:lofrumentos@coned.com</vt:lpwstr>
      </vt:variant>
      <vt:variant>
        <vt:lpwstr/>
      </vt:variant>
      <vt:variant>
        <vt:i4>1769504</vt:i4>
      </vt:variant>
      <vt:variant>
        <vt:i4>174</vt:i4>
      </vt:variant>
      <vt:variant>
        <vt:i4>0</vt:i4>
      </vt:variant>
      <vt:variant>
        <vt:i4>5</vt:i4>
      </vt:variant>
      <vt:variant>
        <vt:lpwstr>mailto:olseni@coned.com</vt:lpwstr>
      </vt:variant>
      <vt:variant>
        <vt:lpwstr/>
      </vt:variant>
      <vt:variant>
        <vt:i4>1048621</vt:i4>
      </vt:variant>
      <vt:variant>
        <vt:i4>171</vt:i4>
      </vt:variant>
      <vt:variant>
        <vt:i4>0</vt:i4>
      </vt:variant>
      <vt:variant>
        <vt:i4>5</vt:i4>
      </vt:variant>
      <vt:variant>
        <vt:lpwstr>mailto:rodriguezse@coned.com</vt:lpwstr>
      </vt:variant>
      <vt:variant>
        <vt:lpwstr/>
      </vt:variant>
      <vt:variant>
        <vt:i4>1572912</vt:i4>
      </vt:variant>
      <vt:variant>
        <vt:i4>168</vt:i4>
      </vt:variant>
      <vt:variant>
        <vt:i4>0</vt:i4>
      </vt:variant>
      <vt:variant>
        <vt:i4>5</vt:i4>
      </vt:variant>
      <vt:variant>
        <vt:lpwstr>mailto:lofrumentos@coned.com</vt:lpwstr>
      </vt:variant>
      <vt:variant>
        <vt:lpwstr/>
      </vt:variant>
      <vt:variant>
        <vt:i4>1572912</vt:i4>
      </vt:variant>
      <vt:variant>
        <vt:i4>165</vt:i4>
      </vt:variant>
      <vt:variant>
        <vt:i4>0</vt:i4>
      </vt:variant>
      <vt:variant>
        <vt:i4>5</vt:i4>
      </vt:variant>
      <vt:variant>
        <vt:lpwstr>mailto:lofrumentos@coned.com</vt:lpwstr>
      </vt:variant>
      <vt:variant>
        <vt:lpwstr/>
      </vt:variant>
      <vt:variant>
        <vt:i4>1048621</vt:i4>
      </vt:variant>
      <vt:variant>
        <vt:i4>162</vt:i4>
      </vt:variant>
      <vt:variant>
        <vt:i4>0</vt:i4>
      </vt:variant>
      <vt:variant>
        <vt:i4>5</vt:i4>
      </vt:variant>
      <vt:variant>
        <vt:lpwstr>mailto:rodriguezse@coned.com</vt:lpwstr>
      </vt:variant>
      <vt:variant>
        <vt:lpwstr/>
      </vt:variant>
      <vt:variant>
        <vt:i4>1572916</vt:i4>
      </vt:variant>
      <vt:variant>
        <vt:i4>159</vt:i4>
      </vt:variant>
      <vt:variant>
        <vt:i4>0</vt:i4>
      </vt:variant>
      <vt:variant>
        <vt:i4>5</vt:i4>
      </vt:variant>
      <vt:variant>
        <vt:lpwstr>mailto:sociar@coned.com</vt:lpwstr>
      </vt:variant>
      <vt:variant>
        <vt:lpwstr/>
      </vt:variant>
      <vt:variant>
        <vt:i4>1966141</vt:i4>
      </vt:variant>
      <vt:variant>
        <vt:i4>156</vt:i4>
      </vt:variant>
      <vt:variant>
        <vt:i4>0</vt:i4>
      </vt:variant>
      <vt:variant>
        <vt:i4>5</vt:i4>
      </vt:variant>
      <vt:variant>
        <vt:lpwstr>mailto:schaitkinb@coned.com</vt:lpwstr>
      </vt:variant>
      <vt:variant>
        <vt:lpwstr/>
      </vt:variant>
      <vt:variant>
        <vt:i4>1638446</vt:i4>
      </vt:variant>
      <vt:variant>
        <vt:i4>153</vt:i4>
      </vt:variant>
      <vt:variant>
        <vt:i4>0</vt:i4>
      </vt:variant>
      <vt:variant>
        <vt:i4>5</vt:i4>
      </vt:variant>
      <vt:variant>
        <vt:lpwstr>mailto:eagerj@coned.com</vt:lpwstr>
      </vt:variant>
      <vt:variant>
        <vt:lpwstr/>
      </vt:variant>
      <vt:variant>
        <vt:i4>1572916</vt:i4>
      </vt:variant>
      <vt:variant>
        <vt:i4>150</vt:i4>
      </vt:variant>
      <vt:variant>
        <vt:i4>0</vt:i4>
      </vt:variant>
      <vt:variant>
        <vt:i4>5</vt:i4>
      </vt:variant>
      <vt:variant>
        <vt:lpwstr>mailto:sociar@coned.com</vt:lpwstr>
      </vt:variant>
      <vt:variant>
        <vt:lpwstr/>
      </vt:variant>
      <vt:variant>
        <vt:i4>1572912</vt:i4>
      </vt:variant>
      <vt:variant>
        <vt:i4>147</vt:i4>
      </vt:variant>
      <vt:variant>
        <vt:i4>0</vt:i4>
      </vt:variant>
      <vt:variant>
        <vt:i4>5</vt:i4>
      </vt:variant>
      <vt:variant>
        <vt:lpwstr>mailto:lofrumentos@coned.com</vt:lpwstr>
      </vt:variant>
      <vt:variant>
        <vt:lpwstr/>
      </vt:variant>
      <vt:variant>
        <vt:i4>917549</vt:i4>
      </vt:variant>
      <vt:variant>
        <vt:i4>144</vt:i4>
      </vt:variant>
      <vt:variant>
        <vt:i4>0</vt:i4>
      </vt:variant>
      <vt:variant>
        <vt:i4>5</vt:i4>
      </vt:variant>
      <vt:variant>
        <vt:lpwstr>mailto:mccannk@coned.com</vt:lpwstr>
      </vt:variant>
      <vt:variant>
        <vt:lpwstr/>
      </vt:variant>
      <vt:variant>
        <vt:i4>1572912</vt:i4>
      </vt:variant>
      <vt:variant>
        <vt:i4>141</vt:i4>
      </vt:variant>
      <vt:variant>
        <vt:i4>0</vt:i4>
      </vt:variant>
      <vt:variant>
        <vt:i4>5</vt:i4>
      </vt:variant>
      <vt:variant>
        <vt:lpwstr>mailto:lofrumentos@coned.com</vt:lpwstr>
      </vt:variant>
      <vt:variant>
        <vt:lpwstr/>
      </vt:variant>
      <vt:variant>
        <vt:i4>1572912</vt:i4>
      </vt:variant>
      <vt:variant>
        <vt:i4>138</vt:i4>
      </vt:variant>
      <vt:variant>
        <vt:i4>0</vt:i4>
      </vt:variant>
      <vt:variant>
        <vt:i4>5</vt:i4>
      </vt:variant>
      <vt:variant>
        <vt:lpwstr>mailto:lofrumentos@coned.com</vt:lpwstr>
      </vt:variant>
      <vt:variant>
        <vt:lpwstr/>
      </vt:variant>
      <vt:variant>
        <vt:i4>524320</vt:i4>
      </vt:variant>
      <vt:variant>
        <vt:i4>135</vt:i4>
      </vt:variant>
      <vt:variant>
        <vt:i4>0</vt:i4>
      </vt:variant>
      <vt:variant>
        <vt:i4>5</vt:i4>
      </vt:variant>
      <vt:variant>
        <vt:lpwstr>mailto:tallym@coned.com</vt:lpwstr>
      </vt:variant>
      <vt:variant>
        <vt:lpwstr/>
      </vt:variant>
      <vt:variant>
        <vt:i4>1572916</vt:i4>
      </vt:variant>
      <vt:variant>
        <vt:i4>132</vt:i4>
      </vt:variant>
      <vt:variant>
        <vt:i4>0</vt:i4>
      </vt:variant>
      <vt:variant>
        <vt:i4>5</vt:i4>
      </vt:variant>
      <vt:variant>
        <vt:lpwstr>mailto:sociar@coned.com</vt:lpwstr>
      </vt:variant>
      <vt:variant>
        <vt:lpwstr/>
      </vt:variant>
      <vt:variant>
        <vt:i4>1966141</vt:i4>
      </vt:variant>
      <vt:variant>
        <vt:i4>129</vt:i4>
      </vt:variant>
      <vt:variant>
        <vt:i4>0</vt:i4>
      </vt:variant>
      <vt:variant>
        <vt:i4>5</vt:i4>
      </vt:variant>
      <vt:variant>
        <vt:lpwstr>mailto:schaitkinb@coned.com</vt:lpwstr>
      </vt:variant>
      <vt:variant>
        <vt:lpwstr/>
      </vt:variant>
      <vt:variant>
        <vt:i4>524320</vt:i4>
      </vt:variant>
      <vt:variant>
        <vt:i4>126</vt:i4>
      </vt:variant>
      <vt:variant>
        <vt:i4>0</vt:i4>
      </vt:variant>
      <vt:variant>
        <vt:i4>5</vt:i4>
      </vt:variant>
      <vt:variant>
        <vt:lpwstr>mailto:tallym@coned.com</vt:lpwstr>
      </vt:variant>
      <vt:variant>
        <vt:lpwstr/>
      </vt:variant>
      <vt:variant>
        <vt:i4>1572912</vt:i4>
      </vt:variant>
      <vt:variant>
        <vt:i4>123</vt:i4>
      </vt:variant>
      <vt:variant>
        <vt:i4>0</vt:i4>
      </vt:variant>
      <vt:variant>
        <vt:i4>5</vt:i4>
      </vt:variant>
      <vt:variant>
        <vt:lpwstr>mailto:lofrumentos@coned.com</vt:lpwstr>
      </vt:variant>
      <vt:variant>
        <vt:lpwstr/>
      </vt:variant>
      <vt:variant>
        <vt:i4>1572912</vt:i4>
      </vt:variant>
      <vt:variant>
        <vt:i4>120</vt:i4>
      </vt:variant>
      <vt:variant>
        <vt:i4>0</vt:i4>
      </vt:variant>
      <vt:variant>
        <vt:i4>5</vt:i4>
      </vt:variant>
      <vt:variant>
        <vt:lpwstr>mailto:lofrumentos@coned.com</vt:lpwstr>
      </vt:variant>
      <vt:variant>
        <vt:lpwstr/>
      </vt:variant>
      <vt:variant>
        <vt:i4>1572912</vt:i4>
      </vt:variant>
      <vt:variant>
        <vt:i4>117</vt:i4>
      </vt:variant>
      <vt:variant>
        <vt:i4>0</vt:i4>
      </vt:variant>
      <vt:variant>
        <vt:i4>5</vt:i4>
      </vt:variant>
      <vt:variant>
        <vt:lpwstr>mailto:lofrumentos@coned.com</vt:lpwstr>
      </vt:variant>
      <vt:variant>
        <vt:lpwstr/>
      </vt:variant>
      <vt:variant>
        <vt:i4>524320</vt:i4>
      </vt:variant>
      <vt:variant>
        <vt:i4>114</vt:i4>
      </vt:variant>
      <vt:variant>
        <vt:i4>0</vt:i4>
      </vt:variant>
      <vt:variant>
        <vt:i4>5</vt:i4>
      </vt:variant>
      <vt:variant>
        <vt:lpwstr>mailto:tallym@coned.com</vt:lpwstr>
      </vt:variant>
      <vt:variant>
        <vt:lpwstr/>
      </vt:variant>
      <vt:variant>
        <vt:i4>1048621</vt:i4>
      </vt:variant>
      <vt:variant>
        <vt:i4>111</vt:i4>
      </vt:variant>
      <vt:variant>
        <vt:i4>0</vt:i4>
      </vt:variant>
      <vt:variant>
        <vt:i4>5</vt:i4>
      </vt:variant>
      <vt:variant>
        <vt:lpwstr>mailto:rodriguezse@coned.com</vt:lpwstr>
      </vt:variant>
      <vt:variant>
        <vt:lpwstr/>
      </vt:variant>
      <vt:variant>
        <vt:i4>1572912</vt:i4>
      </vt:variant>
      <vt:variant>
        <vt:i4>108</vt:i4>
      </vt:variant>
      <vt:variant>
        <vt:i4>0</vt:i4>
      </vt:variant>
      <vt:variant>
        <vt:i4>5</vt:i4>
      </vt:variant>
      <vt:variant>
        <vt:lpwstr>mailto:lofrumentos@coned.com</vt:lpwstr>
      </vt:variant>
      <vt:variant>
        <vt:lpwstr/>
      </vt:variant>
      <vt:variant>
        <vt:i4>1048621</vt:i4>
      </vt:variant>
      <vt:variant>
        <vt:i4>105</vt:i4>
      </vt:variant>
      <vt:variant>
        <vt:i4>0</vt:i4>
      </vt:variant>
      <vt:variant>
        <vt:i4>5</vt:i4>
      </vt:variant>
      <vt:variant>
        <vt:lpwstr>mailto:rodriguezse@coned.com</vt:lpwstr>
      </vt:variant>
      <vt:variant>
        <vt:lpwstr/>
      </vt:variant>
      <vt:variant>
        <vt:i4>1572916</vt:i4>
      </vt:variant>
      <vt:variant>
        <vt:i4>102</vt:i4>
      </vt:variant>
      <vt:variant>
        <vt:i4>0</vt:i4>
      </vt:variant>
      <vt:variant>
        <vt:i4>5</vt:i4>
      </vt:variant>
      <vt:variant>
        <vt:lpwstr>mailto:sociar@coned.com</vt:lpwstr>
      </vt:variant>
      <vt:variant>
        <vt:lpwstr/>
      </vt:variant>
      <vt:variant>
        <vt:i4>1048621</vt:i4>
      </vt:variant>
      <vt:variant>
        <vt:i4>99</vt:i4>
      </vt:variant>
      <vt:variant>
        <vt:i4>0</vt:i4>
      </vt:variant>
      <vt:variant>
        <vt:i4>5</vt:i4>
      </vt:variant>
      <vt:variant>
        <vt:lpwstr>mailto:rodriguezse@coned.com</vt:lpwstr>
      </vt:variant>
      <vt:variant>
        <vt:lpwstr/>
      </vt:variant>
      <vt:variant>
        <vt:i4>1572916</vt:i4>
      </vt:variant>
      <vt:variant>
        <vt:i4>96</vt:i4>
      </vt:variant>
      <vt:variant>
        <vt:i4>0</vt:i4>
      </vt:variant>
      <vt:variant>
        <vt:i4>5</vt:i4>
      </vt:variant>
      <vt:variant>
        <vt:lpwstr>mailto:sociar@coned.com</vt:lpwstr>
      </vt:variant>
      <vt:variant>
        <vt:lpwstr/>
      </vt:variant>
      <vt:variant>
        <vt:i4>1966141</vt:i4>
      </vt:variant>
      <vt:variant>
        <vt:i4>93</vt:i4>
      </vt:variant>
      <vt:variant>
        <vt:i4>0</vt:i4>
      </vt:variant>
      <vt:variant>
        <vt:i4>5</vt:i4>
      </vt:variant>
      <vt:variant>
        <vt:lpwstr>mailto:schaitkinb@coned.com</vt:lpwstr>
      </vt:variant>
      <vt:variant>
        <vt:lpwstr/>
      </vt:variant>
      <vt:variant>
        <vt:i4>1048621</vt:i4>
      </vt:variant>
      <vt:variant>
        <vt:i4>90</vt:i4>
      </vt:variant>
      <vt:variant>
        <vt:i4>0</vt:i4>
      </vt:variant>
      <vt:variant>
        <vt:i4>5</vt:i4>
      </vt:variant>
      <vt:variant>
        <vt:lpwstr>mailto:rodriguezse@coned.com</vt:lpwstr>
      </vt:variant>
      <vt:variant>
        <vt:lpwstr/>
      </vt:variant>
      <vt:variant>
        <vt:i4>1572916</vt:i4>
      </vt:variant>
      <vt:variant>
        <vt:i4>87</vt:i4>
      </vt:variant>
      <vt:variant>
        <vt:i4>0</vt:i4>
      </vt:variant>
      <vt:variant>
        <vt:i4>5</vt:i4>
      </vt:variant>
      <vt:variant>
        <vt:lpwstr>mailto:sociar@coned.com</vt:lpwstr>
      </vt:variant>
      <vt:variant>
        <vt:lpwstr/>
      </vt:variant>
      <vt:variant>
        <vt:i4>1638446</vt:i4>
      </vt:variant>
      <vt:variant>
        <vt:i4>84</vt:i4>
      </vt:variant>
      <vt:variant>
        <vt:i4>0</vt:i4>
      </vt:variant>
      <vt:variant>
        <vt:i4>5</vt:i4>
      </vt:variant>
      <vt:variant>
        <vt:lpwstr>mailto:eagerj@coned.com</vt:lpwstr>
      </vt:variant>
      <vt:variant>
        <vt:lpwstr/>
      </vt:variant>
      <vt:variant>
        <vt:i4>1572916</vt:i4>
      </vt:variant>
      <vt:variant>
        <vt:i4>81</vt:i4>
      </vt:variant>
      <vt:variant>
        <vt:i4>0</vt:i4>
      </vt:variant>
      <vt:variant>
        <vt:i4>5</vt:i4>
      </vt:variant>
      <vt:variant>
        <vt:lpwstr>mailto:sociar@coned.com</vt:lpwstr>
      </vt:variant>
      <vt:variant>
        <vt:lpwstr/>
      </vt:variant>
      <vt:variant>
        <vt:i4>1572916</vt:i4>
      </vt:variant>
      <vt:variant>
        <vt:i4>78</vt:i4>
      </vt:variant>
      <vt:variant>
        <vt:i4>0</vt:i4>
      </vt:variant>
      <vt:variant>
        <vt:i4>5</vt:i4>
      </vt:variant>
      <vt:variant>
        <vt:lpwstr>mailto:sociar@coned.com</vt:lpwstr>
      </vt:variant>
      <vt:variant>
        <vt:lpwstr/>
      </vt:variant>
      <vt:variant>
        <vt:i4>1048621</vt:i4>
      </vt:variant>
      <vt:variant>
        <vt:i4>75</vt:i4>
      </vt:variant>
      <vt:variant>
        <vt:i4>0</vt:i4>
      </vt:variant>
      <vt:variant>
        <vt:i4>5</vt:i4>
      </vt:variant>
      <vt:variant>
        <vt:lpwstr>mailto:rodriguezse@coned.com</vt:lpwstr>
      </vt:variant>
      <vt:variant>
        <vt:lpwstr/>
      </vt:variant>
      <vt:variant>
        <vt:i4>1572916</vt:i4>
      </vt:variant>
      <vt:variant>
        <vt:i4>72</vt:i4>
      </vt:variant>
      <vt:variant>
        <vt:i4>0</vt:i4>
      </vt:variant>
      <vt:variant>
        <vt:i4>5</vt:i4>
      </vt:variant>
      <vt:variant>
        <vt:lpwstr>mailto:sociar@coned.com</vt:lpwstr>
      </vt:variant>
      <vt:variant>
        <vt:lpwstr/>
      </vt:variant>
      <vt:variant>
        <vt:i4>1572916</vt:i4>
      </vt:variant>
      <vt:variant>
        <vt:i4>69</vt:i4>
      </vt:variant>
      <vt:variant>
        <vt:i4>0</vt:i4>
      </vt:variant>
      <vt:variant>
        <vt:i4>5</vt:i4>
      </vt:variant>
      <vt:variant>
        <vt:lpwstr>mailto:sociar@coned.com</vt:lpwstr>
      </vt:variant>
      <vt:variant>
        <vt:lpwstr/>
      </vt:variant>
      <vt:variant>
        <vt:i4>1572916</vt:i4>
      </vt:variant>
      <vt:variant>
        <vt:i4>66</vt:i4>
      </vt:variant>
      <vt:variant>
        <vt:i4>0</vt:i4>
      </vt:variant>
      <vt:variant>
        <vt:i4>5</vt:i4>
      </vt:variant>
      <vt:variant>
        <vt:lpwstr>mailto:sociar@coned.com</vt:lpwstr>
      </vt:variant>
      <vt:variant>
        <vt:lpwstr/>
      </vt:variant>
      <vt:variant>
        <vt:i4>1572916</vt:i4>
      </vt:variant>
      <vt:variant>
        <vt:i4>63</vt:i4>
      </vt:variant>
      <vt:variant>
        <vt:i4>0</vt:i4>
      </vt:variant>
      <vt:variant>
        <vt:i4>5</vt:i4>
      </vt:variant>
      <vt:variant>
        <vt:lpwstr>mailto:sociar@coned.com</vt:lpwstr>
      </vt:variant>
      <vt:variant>
        <vt:lpwstr/>
      </vt:variant>
      <vt:variant>
        <vt:i4>524320</vt:i4>
      </vt:variant>
      <vt:variant>
        <vt:i4>60</vt:i4>
      </vt:variant>
      <vt:variant>
        <vt:i4>0</vt:i4>
      </vt:variant>
      <vt:variant>
        <vt:i4>5</vt:i4>
      </vt:variant>
      <vt:variant>
        <vt:lpwstr>mailto:tallym@coned.com</vt:lpwstr>
      </vt:variant>
      <vt:variant>
        <vt:lpwstr/>
      </vt:variant>
      <vt:variant>
        <vt:i4>1966141</vt:i4>
      </vt:variant>
      <vt:variant>
        <vt:i4>57</vt:i4>
      </vt:variant>
      <vt:variant>
        <vt:i4>0</vt:i4>
      </vt:variant>
      <vt:variant>
        <vt:i4>5</vt:i4>
      </vt:variant>
      <vt:variant>
        <vt:lpwstr>mailto:schaitkinb@coned.com</vt:lpwstr>
      </vt:variant>
      <vt:variant>
        <vt:lpwstr/>
      </vt:variant>
      <vt:variant>
        <vt:i4>1572916</vt:i4>
      </vt:variant>
      <vt:variant>
        <vt:i4>54</vt:i4>
      </vt:variant>
      <vt:variant>
        <vt:i4>0</vt:i4>
      </vt:variant>
      <vt:variant>
        <vt:i4>5</vt:i4>
      </vt:variant>
      <vt:variant>
        <vt:lpwstr>mailto:sociar@coned.com</vt:lpwstr>
      </vt:variant>
      <vt:variant>
        <vt:lpwstr/>
      </vt:variant>
      <vt:variant>
        <vt:i4>1048621</vt:i4>
      </vt:variant>
      <vt:variant>
        <vt:i4>51</vt:i4>
      </vt:variant>
      <vt:variant>
        <vt:i4>0</vt:i4>
      </vt:variant>
      <vt:variant>
        <vt:i4>5</vt:i4>
      </vt:variant>
      <vt:variant>
        <vt:lpwstr>mailto:rodriguezse@coned.com</vt:lpwstr>
      </vt:variant>
      <vt:variant>
        <vt:lpwstr/>
      </vt:variant>
      <vt:variant>
        <vt:i4>1048621</vt:i4>
      </vt:variant>
      <vt:variant>
        <vt:i4>48</vt:i4>
      </vt:variant>
      <vt:variant>
        <vt:i4>0</vt:i4>
      </vt:variant>
      <vt:variant>
        <vt:i4>5</vt:i4>
      </vt:variant>
      <vt:variant>
        <vt:lpwstr>mailto:rodriguezse@coned.com</vt:lpwstr>
      </vt:variant>
      <vt:variant>
        <vt:lpwstr/>
      </vt:variant>
      <vt:variant>
        <vt:i4>1572916</vt:i4>
      </vt:variant>
      <vt:variant>
        <vt:i4>45</vt:i4>
      </vt:variant>
      <vt:variant>
        <vt:i4>0</vt:i4>
      </vt:variant>
      <vt:variant>
        <vt:i4>5</vt:i4>
      </vt:variant>
      <vt:variant>
        <vt:lpwstr>mailto:sociar@coned.com</vt:lpwstr>
      </vt:variant>
      <vt:variant>
        <vt:lpwstr/>
      </vt:variant>
      <vt:variant>
        <vt:i4>1572912</vt:i4>
      </vt:variant>
      <vt:variant>
        <vt:i4>42</vt:i4>
      </vt:variant>
      <vt:variant>
        <vt:i4>0</vt:i4>
      </vt:variant>
      <vt:variant>
        <vt:i4>5</vt:i4>
      </vt:variant>
      <vt:variant>
        <vt:lpwstr>mailto:lofrumentos@coned.com</vt:lpwstr>
      </vt:variant>
      <vt:variant>
        <vt:lpwstr/>
      </vt:variant>
      <vt:variant>
        <vt:i4>1572912</vt:i4>
      </vt:variant>
      <vt:variant>
        <vt:i4>39</vt:i4>
      </vt:variant>
      <vt:variant>
        <vt:i4>0</vt:i4>
      </vt:variant>
      <vt:variant>
        <vt:i4>5</vt:i4>
      </vt:variant>
      <vt:variant>
        <vt:lpwstr>mailto:lofrumentos@coned.com</vt:lpwstr>
      </vt:variant>
      <vt:variant>
        <vt:lpwstr/>
      </vt:variant>
      <vt:variant>
        <vt:i4>524320</vt:i4>
      </vt:variant>
      <vt:variant>
        <vt:i4>36</vt:i4>
      </vt:variant>
      <vt:variant>
        <vt:i4>0</vt:i4>
      </vt:variant>
      <vt:variant>
        <vt:i4>5</vt:i4>
      </vt:variant>
      <vt:variant>
        <vt:lpwstr>mailto:tallym@coned.com</vt:lpwstr>
      </vt:variant>
      <vt:variant>
        <vt:lpwstr/>
      </vt:variant>
      <vt:variant>
        <vt:i4>1966141</vt:i4>
      </vt:variant>
      <vt:variant>
        <vt:i4>33</vt:i4>
      </vt:variant>
      <vt:variant>
        <vt:i4>0</vt:i4>
      </vt:variant>
      <vt:variant>
        <vt:i4>5</vt:i4>
      </vt:variant>
      <vt:variant>
        <vt:lpwstr>mailto:schaitkinb@coned.com</vt:lpwstr>
      </vt:variant>
      <vt:variant>
        <vt:lpwstr/>
      </vt:variant>
      <vt:variant>
        <vt:i4>1572916</vt:i4>
      </vt:variant>
      <vt:variant>
        <vt:i4>30</vt:i4>
      </vt:variant>
      <vt:variant>
        <vt:i4>0</vt:i4>
      </vt:variant>
      <vt:variant>
        <vt:i4>5</vt:i4>
      </vt:variant>
      <vt:variant>
        <vt:lpwstr>mailto:sociar@coned.com</vt:lpwstr>
      </vt:variant>
      <vt:variant>
        <vt:lpwstr/>
      </vt:variant>
      <vt:variant>
        <vt:i4>1572912</vt:i4>
      </vt:variant>
      <vt:variant>
        <vt:i4>27</vt:i4>
      </vt:variant>
      <vt:variant>
        <vt:i4>0</vt:i4>
      </vt:variant>
      <vt:variant>
        <vt:i4>5</vt:i4>
      </vt:variant>
      <vt:variant>
        <vt:lpwstr>mailto:lofrumentos@coned.com</vt:lpwstr>
      </vt:variant>
      <vt:variant>
        <vt:lpwstr/>
      </vt:variant>
      <vt:variant>
        <vt:i4>1769504</vt:i4>
      </vt:variant>
      <vt:variant>
        <vt:i4>24</vt:i4>
      </vt:variant>
      <vt:variant>
        <vt:i4>0</vt:i4>
      </vt:variant>
      <vt:variant>
        <vt:i4>5</vt:i4>
      </vt:variant>
      <vt:variant>
        <vt:lpwstr>mailto:olseni@coned.com</vt:lpwstr>
      </vt:variant>
      <vt:variant>
        <vt:lpwstr/>
      </vt:variant>
      <vt:variant>
        <vt:i4>7012440</vt:i4>
      </vt:variant>
      <vt:variant>
        <vt:i4>21</vt:i4>
      </vt:variant>
      <vt:variant>
        <vt:i4>0</vt:i4>
      </vt:variant>
      <vt:variant>
        <vt:i4>5</vt:i4>
      </vt:variant>
      <vt:variant>
        <vt:lpwstr>mailto:hopkinsr@coned.com</vt:lpwstr>
      </vt:variant>
      <vt:variant>
        <vt:lpwstr/>
      </vt:variant>
      <vt:variant>
        <vt:i4>1572912</vt:i4>
      </vt:variant>
      <vt:variant>
        <vt:i4>18</vt:i4>
      </vt:variant>
      <vt:variant>
        <vt:i4>0</vt:i4>
      </vt:variant>
      <vt:variant>
        <vt:i4>5</vt:i4>
      </vt:variant>
      <vt:variant>
        <vt:lpwstr>mailto:lofrumentos@coned.com</vt:lpwstr>
      </vt:variant>
      <vt:variant>
        <vt:lpwstr/>
      </vt:variant>
      <vt:variant>
        <vt:i4>1769504</vt:i4>
      </vt:variant>
      <vt:variant>
        <vt:i4>15</vt:i4>
      </vt:variant>
      <vt:variant>
        <vt:i4>0</vt:i4>
      </vt:variant>
      <vt:variant>
        <vt:i4>5</vt:i4>
      </vt:variant>
      <vt:variant>
        <vt:lpwstr>mailto:olseni@coned.com</vt:lpwstr>
      </vt:variant>
      <vt:variant>
        <vt:lpwstr/>
      </vt:variant>
      <vt:variant>
        <vt:i4>7012440</vt:i4>
      </vt:variant>
      <vt:variant>
        <vt:i4>12</vt:i4>
      </vt:variant>
      <vt:variant>
        <vt:i4>0</vt:i4>
      </vt:variant>
      <vt:variant>
        <vt:i4>5</vt:i4>
      </vt:variant>
      <vt:variant>
        <vt:lpwstr>mailto:hopkinsr@coned.com</vt:lpwstr>
      </vt:variant>
      <vt:variant>
        <vt:lpwstr/>
      </vt:variant>
      <vt:variant>
        <vt:i4>1572912</vt:i4>
      </vt:variant>
      <vt:variant>
        <vt:i4>9</vt:i4>
      </vt:variant>
      <vt:variant>
        <vt:i4>0</vt:i4>
      </vt:variant>
      <vt:variant>
        <vt:i4>5</vt:i4>
      </vt:variant>
      <vt:variant>
        <vt:lpwstr>mailto:lofrumentos@coned.com</vt:lpwstr>
      </vt:variant>
      <vt:variant>
        <vt:lpwstr/>
      </vt:variant>
      <vt:variant>
        <vt:i4>1572912</vt:i4>
      </vt:variant>
      <vt:variant>
        <vt:i4>6</vt:i4>
      </vt:variant>
      <vt:variant>
        <vt:i4>0</vt:i4>
      </vt:variant>
      <vt:variant>
        <vt:i4>5</vt:i4>
      </vt:variant>
      <vt:variant>
        <vt:lpwstr>mailto:lofrumentos@coned.com</vt:lpwstr>
      </vt:variant>
      <vt:variant>
        <vt:lpwstr/>
      </vt:variant>
      <vt:variant>
        <vt:i4>1572912</vt:i4>
      </vt:variant>
      <vt:variant>
        <vt:i4>3</vt:i4>
      </vt:variant>
      <vt:variant>
        <vt:i4>0</vt:i4>
      </vt:variant>
      <vt:variant>
        <vt:i4>5</vt:i4>
      </vt:variant>
      <vt:variant>
        <vt:lpwstr>mailto:lofrumentos@coned.com</vt:lpwstr>
      </vt:variant>
      <vt:variant>
        <vt:lpwstr/>
      </vt:variant>
      <vt:variant>
        <vt:i4>1572912</vt:i4>
      </vt:variant>
      <vt:variant>
        <vt:i4>0</vt:i4>
      </vt:variant>
      <vt:variant>
        <vt:i4>0</vt:i4>
      </vt:variant>
      <vt:variant>
        <vt:i4>5</vt:i4>
      </vt:variant>
      <vt:variant>
        <vt:lpwstr>mailto:lofrumentos@coned.com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Alexandra</dc:creator>
  <cp:keywords/>
  <dc:description>~Heading 2~</dc:description>
  <cp:lastModifiedBy>Socia, Ryan M.</cp:lastModifiedBy>
  <cp:revision>4</cp:revision>
  <cp:lastPrinted>2025-04-11T14:34:00Z</cp:lastPrinted>
  <dcterms:created xsi:type="dcterms:W3CDTF">2025-04-11T15:41:00Z</dcterms:created>
  <dcterms:modified xsi:type="dcterms:W3CDTF">2025-04-15T16:03:00Z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0x0101006810F4A2C0797E4DA42FA985AFCD7A48</vt:lpwstr>
  </property>
  <property fmtid="{D5CDD505-2E9C-101B-9397-08002B2CF9AE}" pid="3" name="MediaServiceImageTags">
    <vt:lpwstr/>
  </property>
  <property fmtid="{D5CDD505-2E9C-101B-9397-08002B2CF9AE}" pid="4" name="eDOCS AutoSave">
    <vt:lpwstr>20230608180943675</vt:lpwstr>
  </property>
  <property fmtid="{D5CDD505-2E9C-101B-9397-08002B2CF9AE}" pid="5" name="DocNumber">
    <vt:lpwstr>52578392.10</vt:lpwstr>
  </property>
  <property fmtid="{D5CDD505-2E9C-101B-9397-08002B2CF9AE}" pid="6" name="vDocIDInserted">
    <vt:lpwstr>Y</vt:lpwstr>
  </property>
  <property fmtid="{D5CDD505-2E9C-101B-9397-08002B2CF9AE}" pid="7" name="MSIP_Label_90d9d511-a1f7-4d2c-8314-821736fca4b5_Enabled">
    <vt:lpwstr>true</vt:lpwstr>
  </property>
  <property fmtid="{D5CDD505-2E9C-101B-9397-08002B2CF9AE}" pid="8" name="MSIP_Label_90d9d511-a1f7-4d2c-8314-821736fca4b5_SetDate">
    <vt:lpwstr>2025-04-15T16:03:03Z</vt:lpwstr>
  </property>
  <property fmtid="{D5CDD505-2E9C-101B-9397-08002B2CF9AE}" pid="9" name="MSIP_Label_90d9d511-a1f7-4d2c-8314-821736fca4b5_Method">
    <vt:lpwstr>Privileged</vt:lpwstr>
  </property>
  <property fmtid="{D5CDD505-2E9C-101B-9397-08002B2CF9AE}" pid="10" name="MSIP_Label_90d9d511-a1f7-4d2c-8314-821736fca4b5_Name">
    <vt:lpwstr>Public (No Label)</vt:lpwstr>
  </property>
  <property fmtid="{D5CDD505-2E9C-101B-9397-08002B2CF9AE}" pid="11" name="MSIP_Label_90d9d511-a1f7-4d2c-8314-821736fca4b5_SiteId">
    <vt:lpwstr>e9aef9b7-25ca-4518-a881-33e546773136</vt:lpwstr>
  </property>
  <property fmtid="{D5CDD505-2E9C-101B-9397-08002B2CF9AE}" pid="12" name="MSIP_Label_90d9d511-a1f7-4d2c-8314-821736fca4b5_ActionId">
    <vt:lpwstr>3b8c9a27-4e95-45d4-8e14-90bb321ef856</vt:lpwstr>
  </property>
  <property fmtid="{D5CDD505-2E9C-101B-9397-08002B2CF9AE}" pid="13" name="MSIP_Label_90d9d511-a1f7-4d2c-8314-821736fca4b5_ContentBits">
    <vt:lpwstr>0</vt:lpwstr>
  </property>
</Properties>
</file>